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2.xml" ContentType="application/vnd.openxmlformats-officedocument.wordprocessingml.footer+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png" ContentType="image/png"/>
  <Override PartName="/word/media/image2.jpeg" ContentType="image/jpeg"/>
  <Override PartName="/word/media/image3.png" ContentType="image/png"/>
  <Override PartName="/word/footer29.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30.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21.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1.xml.rels" ContentType="application/vnd.openxmlformats-package.relationships+xml"/>
  <Override PartName="/word/_rels/document.xml.rels" ContentType="application/vnd.openxmlformats-package.relationships+xml"/>
  <Override PartName="/word/_rels/footer22.xml.rels" ContentType="application/vnd.openxmlformats-package.relationships+xml"/>
  <Override PartName="/word/_rels/footer1.xml.rels" ContentType="application/vnd.openxmlformats-package.relationships+xml"/>
  <Override PartName="/word/_rels/footer2.xml.rels" ContentType="application/vnd.openxmlformats-package.relationships+xml"/>
  <Override PartName="/word/_rels/footer30.xml.rels" ContentType="application/vnd.openxmlformats-package.relationships+xml"/>
  <Override PartName="/word/_rels/footer3.xml.rels" ContentType="application/vnd.openxmlformats-package.relationships+xml"/>
  <Override PartName="/word/_rels/footer5.xml.rels" ContentType="application/vnd.openxmlformats-package.relationships+xml"/>
  <Override PartName="/word/_rels/footer32.xml.rels" ContentType="application/vnd.openxmlformats-package.relationships+xml"/>
  <Override PartName="/word/_rels/footer7.xml.rels" ContentType="application/vnd.openxmlformats-package.relationships+xml"/>
  <Override PartName="/word/_rels/footer34.xml.rels" ContentType="application/vnd.openxmlformats-package.relationships+xml"/>
  <Override PartName="/word/_rels/footer13.xml.rels" ContentType="application/vnd.openxmlformats-package.relationships+xml"/>
  <Override PartName="/word/_rels/footer14.xml.rels" ContentType="application/vnd.openxmlformats-package.relationships+xml"/>
  <Override PartName="/word/_rels/footer9.xml.rels" ContentType="application/vnd.openxmlformats-package.relationships+xml"/>
  <Override PartName="/word/_rels/footer36.xml.rels" ContentType="application/vnd.openxmlformats-package.relationships+xml"/>
  <Override PartName="/word/_rels/footer16.xml.rels" ContentType="application/vnd.openxmlformats-package.relationships+xml"/>
  <Override PartName="/word/_rels/footer38.xml.rels" ContentType="application/vnd.openxmlformats-package.relationships+xml"/>
  <Override PartName="/word/_rels/footer18.xml.rels" ContentType="application/vnd.openxmlformats-package.relationships+xml"/>
  <Override PartName="/word/_rels/footer20.xml.rels" ContentType="application/vnd.openxmlformats-package.relationships+xml"/>
  <Override PartName="/word/_rels/footer24.xml.rels" ContentType="application/vnd.openxmlformats-package.relationships+xml"/>
  <Override PartName="/word/_rels/footer26.xml.rels" ContentType="application/vnd.openxmlformats-package.relationships+xml"/>
  <Override PartName="/word/_rels/footer28.xml.rels" ContentType="application/vnd.openxmlformats-package.relationships+xml"/>
  <Override PartName="/word/_rels/footer40.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spacing w:before="5" w:after="0"/>
        <w:ind w:left="0" w:right="0" w:hanging="0"/>
        <w:rPr>
          <w:rFonts w:ascii="Times New Roman" w:hAnsi="Times New Roman"/>
          <w:sz w:val="14"/>
        </w:rPr>
      </w:pPr>
      <w:r>
        <w:rPr>
          <w:rFonts w:ascii="Times New Roman" w:hAnsi="Times New Roman"/>
          <w:sz w:val="14"/>
        </w:rPr>
      </w:r>
    </w:p>
    <w:p>
      <w:pPr>
        <w:pStyle w:val="Normal"/>
        <w:spacing w:lineRule="auto" w:line="240"/>
        <w:ind w:left="7424" w:right="0" w:hanging="0"/>
        <w:rPr>
          <w:rFonts w:ascii="Times New Roman" w:hAnsi="Times New Roman"/>
          <w:sz w:val="20"/>
        </w:rPr>
      </w:pPr>
      <w:r>
        <w:rPr/>
        <w:drawing>
          <wp:inline distT="0" distB="0" distL="0" distR="0">
            <wp:extent cx="554990" cy="549275"/>
            <wp:effectExtent l="0" t="0" r="0" b="0"/>
            <wp:docPr id="1" name="Image 5"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 descr="Timbre"/>
                    <pic:cNvPicPr>
                      <a:picLocks noChangeAspect="1" noChangeArrowheads="1"/>
                    </pic:cNvPicPr>
                  </pic:nvPicPr>
                  <pic:blipFill>
                    <a:blip r:embed="rId2"/>
                    <a:stretch>
                      <a:fillRect/>
                    </a:stretch>
                  </pic:blipFill>
                  <pic:spPr bwMode="auto">
                    <a:xfrm>
                      <a:off x="0" y="0"/>
                      <a:ext cx="554990" cy="549275"/>
                    </a:xfrm>
                    <a:prstGeom prst="rect">
                      <a:avLst/>
                    </a:prstGeom>
                  </pic:spPr>
                </pic:pic>
              </a:graphicData>
            </a:graphic>
          </wp:inline>
        </w:drawing>
      </w:r>
    </w:p>
    <w:p>
      <w:pPr>
        <w:pStyle w:val="Normal"/>
        <w:spacing w:before="33" w:after="0"/>
        <w:ind w:left="0" w:right="127" w:hanging="0"/>
        <w:jc w:val="center"/>
        <w:rPr>
          <w:rFonts w:ascii="Times New Roman" w:hAnsi="Times New Roman"/>
          <w:sz w:val="13"/>
        </w:rPr>
      </w:pPr>
      <w:r>
        <w:rPr>
          <w:rFonts w:ascii="Times New Roman" w:hAnsi="Times New Roman"/>
          <w:sz w:val="13"/>
        </w:rPr>
        <w:t>TRIBUNAL</w:t>
      </w:r>
      <w:r>
        <w:rPr>
          <w:rFonts w:ascii="Times New Roman" w:hAnsi="Times New Roman"/>
          <w:spacing w:val="4"/>
          <w:sz w:val="13"/>
        </w:rPr>
        <w:t xml:space="preserve"> </w:t>
      </w:r>
      <w:r>
        <w:rPr>
          <w:rFonts w:ascii="Times New Roman" w:hAnsi="Times New Roman"/>
          <w:sz w:val="13"/>
        </w:rPr>
        <w:t>REGIONAL</w:t>
      </w:r>
      <w:r>
        <w:rPr>
          <w:rFonts w:ascii="Times New Roman" w:hAnsi="Times New Roman"/>
          <w:spacing w:val="5"/>
          <w:sz w:val="13"/>
        </w:rPr>
        <w:t xml:space="preserve"> </w:t>
      </w:r>
      <w:r>
        <w:rPr>
          <w:rFonts w:ascii="Times New Roman" w:hAnsi="Times New Roman"/>
          <w:sz w:val="13"/>
        </w:rPr>
        <w:t>ELEITORAL</w:t>
      </w:r>
      <w:r>
        <w:rPr>
          <w:rFonts w:ascii="Times New Roman" w:hAnsi="Times New Roman"/>
          <w:spacing w:val="5"/>
          <w:sz w:val="13"/>
        </w:rPr>
        <w:t xml:space="preserve"> </w:t>
      </w:r>
      <w:r>
        <w:rPr>
          <w:rFonts w:ascii="Times New Roman" w:hAnsi="Times New Roman"/>
          <w:sz w:val="13"/>
        </w:rPr>
        <w:t>DE</w:t>
      </w:r>
      <w:r>
        <w:rPr>
          <w:rFonts w:ascii="Times New Roman" w:hAnsi="Times New Roman"/>
          <w:spacing w:val="12"/>
          <w:sz w:val="13"/>
        </w:rPr>
        <w:t xml:space="preserve"> </w:t>
      </w:r>
      <w:r>
        <w:rPr>
          <w:rFonts w:ascii="Times New Roman" w:hAnsi="Times New Roman"/>
          <w:spacing w:val="-2"/>
          <w:sz w:val="13"/>
        </w:rPr>
        <w:t>SERGIPE</w:t>
      </w:r>
    </w:p>
    <w:p>
      <w:pPr>
        <w:pStyle w:val="Normal"/>
        <w:spacing w:before="10" w:after="0"/>
        <w:ind w:left="0" w:right="127" w:hanging="0"/>
        <w:jc w:val="center"/>
        <w:rPr>
          <w:rFonts w:ascii="Times New Roman" w:hAnsi="Times New Roman"/>
          <w:sz w:val="12"/>
        </w:rPr>
      </w:pPr>
      <w:r>
        <w:rPr>
          <w:rFonts w:ascii="Times New Roman" w:hAnsi="Times New Roman"/>
          <w:sz w:val="12"/>
        </w:rPr>
        <w:t>Capucho</w:t>
      </w:r>
      <w:r>
        <w:rPr>
          <w:rFonts w:ascii="Times New Roman" w:hAnsi="Times New Roman"/>
          <w:spacing w:val="-6"/>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Bairro</w:t>
      </w:r>
      <w:r>
        <w:rPr>
          <w:rFonts w:ascii="Times New Roman" w:hAnsi="Times New Roman"/>
          <w:spacing w:val="-2"/>
          <w:sz w:val="12"/>
        </w:rPr>
        <w:t xml:space="preserve"> </w:t>
      </w:r>
      <w:r>
        <w:rPr>
          <w:rFonts w:ascii="Times New Roman" w:hAnsi="Times New Roman"/>
          <w:sz w:val="12"/>
        </w:rPr>
        <w:t>CENAF,</w:t>
      </w:r>
      <w:r>
        <w:rPr>
          <w:rFonts w:ascii="Times New Roman" w:hAnsi="Times New Roman"/>
          <w:spacing w:val="-2"/>
          <w:sz w:val="12"/>
        </w:rPr>
        <w:t xml:space="preserve"> </w:t>
      </w:r>
      <w:r>
        <w:rPr>
          <w:rFonts w:ascii="Times New Roman" w:hAnsi="Times New Roman"/>
          <w:sz w:val="12"/>
        </w:rPr>
        <w:t>Lote</w:t>
      </w:r>
      <w:r>
        <w:rPr>
          <w:rFonts w:ascii="Times New Roman" w:hAnsi="Times New Roman"/>
          <w:spacing w:val="-2"/>
          <w:sz w:val="12"/>
        </w:rPr>
        <w:t xml:space="preserve"> </w:t>
      </w:r>
      <w:r>
        <w:rPr>
          <w:rFonts w:ascii="Times New Roman" w:hAnsi="Times New Roman"/>
          <w:sz w:val="12"/>
        </w:rPr>
        <w:t>7,</w:t>
      </w:r>
      <w:r>
        <w:rPr>
          <w:rFonts w:ascii="Times New Roman" w:hAnsi="Times New Roman"/>
          <w:spacing w:val="-5"/>
          <w:sz w:val="12"/>
        </w:rPr>
        <w:t xml:space="preserve"> </w:t>
      </w:r>
      <w:r>
        <w:rPr>
          <w:rFonts w:ascii="Times New Roman" w:hAnsi="Times New Roman"/>
          <w:sz w:val="12"/>
        </w:rPr>
        <w:t>Variante</w:t>
      </w:r>
      <w:r>
        <w:rPr>
          <w:rFonts w:ascii="Times New Roman" w:hAnsi="Times New Roman"/>
          <w:spacing w:val="-2"/>
          <w:sz w:val="12"/>
        </w:rPr>
        <w:t xml:space="preserve"> </w:t>
      </w:r>
      <w:r>
        <w:rPr>
          <w:rFonts w:ascii="Times New Roman" w:hAnsi="Times New Roman"/>
          <w:sz w:val="12"/>
        </w:rPr>
        <w:t>2</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CEP</w:t>
      </w:r>
      <w:r>
        <w:rPr>
          <w:rFonts w:ascii="Times New Roman" w:hAnsi="Times New Roman"/>
          <w:spacing w:val="-7"/>
          <w:sz w:val="12"/>
        </w:rPr>
        <w:t xml:space="preserve"> </w:t>
      </w:r>
      <w:r>
        <w:rPr>
          <w:rFonts w:ascii="Times New Roman" w:hAnsi="Times New Roman"/>
          <w:sz w:val="12"/>
        </w:rPr>
        <w:t>49081-000</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7"/>
          <w:sz w:val="12"/>
        </w:rPr>
        <w:t xml:space="preserve"> </w:t>
      </w:r>
      <w:r>
        <w:rPr>
          <w:rFonts w:ascii="Times New Roman" w:hAnsi="Times New Roman"/>
          <w:sz w:val="12"/>
        </w:rPr>
        <w:t>Aracaju</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SE</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hyperlink r:id="rId3">
        <w:r>
          <w:rPr>
            <w:rFonts w:ascii="Times New Roman" w:hAnsi="Times New Roman"/>
            <w:sz w:val="12"/>
          </w:rPr>
          <w:t>http://www.tre-</w:t>
        </w:r>
        <w:r>
          <w:rPr>
            <w:rFonts w:ascii="Times New Roman" w:hAnsi="Times New Roman"/>
            <w:spacing w:val="-2"/>
            <w:sz w:val="12"/>
          </w:rPr>
          <w:t>se.jus.br</w:t>
        </w:r>
      </w:hyperlink>
    </w:p>
    <w:p>
      <w:pPr>
        <w:pStyle w:val="Normal"/>
        <w:spacing w:before="12" w:after="0"/>
        <w:ind w:left="0" w:right="127" w:hanging="0"/>
        <w:jc w:val="center"/>
        <w:rPr>
          <w:rFonts w:ascii="Times New Roman" w:hAnsi="Times New Roman"/>
          <w:sz w:val="12"/>
        </w:rPr>
      </w:pPr>
      <w:r>
        <w:rPr>
          <w:rFonts w:ascii="Times New Roman" w:hAnsi="Times New Roman"/>
          <w:sz w:val="12"/>
        </w:rPr>
        <w:t xml:space="preserve">_(79) </w:t>
      </w:r>
      <w:hyperlink r:id="rId4">
        <w:r>
          <w:rPr>
            <w:rFonts w:ascii="Times New Roman" w:hAnsi="Times New Roman"/>
            <w:sz w:val="12"/>
          </w:rPr>
          <w:t>3209-8694_selic@tre-</w:t>
        </w:r>
        <w:r>
          <w:rPr>
            <w:rFonts w:ascii="Times New Roman" w:hAnsi="Times New Roman"/>
            <w:spacing w:val="-2"/>
            <w:sz w:val="12"/>
          </w:rPr>
          <w:t>se.jus.br</w:t>
        </w:r>
      </w:hyperlink>
    </w:p>
    <w:p>
      <w:pPr>
        <w:pStyle w:val="Corpodotexto"/>
        <w:spacing w:before="0" w:after="0"/>
        <w:ind w:left="0" w:right="0" w:hanging="0"/>
        <w:rPr>
          <w:rFonts w:ascii="Times New Roman" w:hAnsi="Times New Roman"/>
          <w:sz w:val="12"/>
        </w:rPr>
      </w:pPr>
      <w:r>
        <w:rPr>
          <w:rFonts w:ascii="Times New Roman" w:hAnsi="Times New Roman"/>
          <w:sz w:val="12"/>
        </w:rPr>
      </w:r>
    </w:p>
    <w:p>
      <w:pPr>
        <w:pStyle w:val="Corpodotexto"/>
        <w:spacing w:before="0" w:after="0"/>
        <w:ind w:left="0" w:right="0" w:hanging="0"/>
        <w:rPr>
          <w:rFonts w:ascii="Times New Roman" w:hAnsi="Times New Roman"/>
          <w:sz w:val="12"/>
        </w:rPr>
      </w:pPr>
      <w:r>
        <w:rPr>
          <w:rFonts w:ascii="Times New Roman" w:hAnsi="Times New Roman"/>
          <w:sz w:val="12"/>
        </w:rPr>
      </w:r>
    </w:p>
    <w:p>
      <w:pPr>
        <w:pStyle w:val="Corpodotexto"/>
        <w:spacing w:before="90" w:after="0"/>
        <w:ind w:left="0" w:right="0" w:hanging="0"/>
        <w:rPr>
          <w:rFonts w:ascii="Times New Roman" w:hAnsi="Times New Roman"/>
          <w:sz w:val="12"/>
        </w:rPr>
      </w:pPr>
      <w:r>
        <w:rPr>
          <w:rFonts w:ascii="Times New Roman" w:hAnsi="Times New Roman"/>
          <w:sz w:val="12"/>
        </w:rPr>
      </w:r>
    </w:p>
    <w:p>
      <w:pPr>
        <w:pStyle w:val="Ttulo2"/>
        <w:spacing w:lineRule="auto" w:line="436" w:before="0" w:after="0"/>
        <w:ind w:left="6144" w:right="6271" w:firstLine="104"/>
        <w:jc w:val="both"/>
        <w:rPr>
          <w:rFonts w:ascii="Arial Black" w:hAnsi="Arial Black"/>
          <w:b w:val="false"/>
        </w:rPr>
      </w:pPr>
      <w:r>
        <w:rPr/>
        <w:t xml:space="preserve">EDITAL DE PROCEDIMENTO LICITATÓRIO </w:t>
      </w:r>
      <w:r>
        <w:rPr>
          <w:rFonts w:ascii="Arial Black" w:hAnsi="Arial Black"/>
          <w:b w:val="false"/>
        </w:rPr>
        <w:t>PREGÃO ELETRÔNICO Nº 90008/2026 PROCESSO</w:t>
      </w:r>
      <w:r>
        <w:rPr>
          <w:rFonts w:ascii="Arial Black" w:hAnsi="Arial Black"/>
          <w:b w:val="false"/>
          <w:spacing w:val="-3"/>
        </w:rPr>
        <w:t xml:space="preserve"> </w:t>
      </w:r>
      <w:r>
        <w:rPr>
          <w:rFonts w:ascii="Arial Black" w:hAnsi="Arial Black"/>
          <w:b w:val="false"/>
        </w:rPr>
        <w:t>0005003-</w:t>
      </w:r>
      <w:r>
        <w:rPr>
          <w:rFonts w:ascii="Arial Black" w:hAnsi="Arial Black"/>
          <w:b w:val="false"/>
          <w:spacing w:val="-2"/>
        </w:rPr>
        <w:t>79.2026.6.25.8000</w:t>
      </w:r>
    </w:p>
    <w:p>
      <w:pPr>
        <w:pStyle w:val="Corpodotexto"/>
        <w:spacing w:before="0" w:after="0"/>
        <w:ind w:left="0" w:right="0" w:hanging="0"/>
        <w:rPr>
          <w:rFonts w:ascii="Arial Black" w:hAnsi="Arial Black"/>
          <w:sz w:val="20"/>
        </w:rPr>
      </w:pPr>
      <w:r>
        <w:rPr>
          <w:rFonts w:ascii="Arial Black" w:hAnsi="Arial Black"/>
          <w:sz w:val="20"/>
        </w:rPr>
      </w:r>
    </w:p>
    <w:p>
      <w:pPr>
        <w:pStyle w:val="Corpodotexto"/>
        <w:spacing w:before="60" w:after="0"/>
        <w:ind w:left="0" w:right="0" w:hanging="0"/>
        <w:rPr>
          <w:rFonts w:ascii="Arial Black" w:hAnsi="Arial Black"/>
          <w:sz w:val="20"/>
        </w:rPr>
      </w:pPr>
      <w:r>
        <w:rPr>
          <w:rFonts w:ascii="Arial Black" w:hAnsi="Arial Black"/>
          <w:sz w:val="20"/>
        </w:rPr>
        <mc:AlternateContent>
          <mc:Choice Requires="wpg">
            <w:drawing>
              <wp:anchor behindDoc="1" distT="0" distB="0" distL="0" distR="0" simplePos="0" locked="0" layoutInCell="0" allowOverlap="1" relativeHeight="65">
                <wp:simplePos x="0" y="0"/>
                <wp:positionH relativeFrom="page">
                  <wp:posOffset>3263900</wp:posOffset>
                </wp:positionH>
                <wp:positionV relativeFrom="paragraph">
                  <wp:posOffset>232410</wp:posOffset>
                </wp:positionV>
                <wp:extent cx="4171950" cy="1651000"/>
                <wp:effectExtent l="0" t="0" r="0" b="0"/>
                <wp:wrapTopAndBottom/>
                <wp:docPr id="2" name="Group 6"/>
                <a:graphic xmlns:a="http://schemas.openxmlformats.org/drawingml/2006/main">
                  <a:graphicData uri="http://schemas.microsoft.com/office/word/2010/wordprocessingGroup">
                    <wpg:wgp>
                      <wpg:cNvGrpSpPr/>
                      <wpg:grpSpPr>
                        <a:xfrm>
                          <a:off x="0" y="0"/>
                          <a:ext cx="4172040" cy="1650960"/>
                          <a:chOff x="0" y="0"/>
                          <a:chExt cx="4172040" cy="1650960"/>
                        </a:xfrm>
                      </wpg:grpSpPr>
                      <wps:wsp>
                        <wps:cNvPr id="3" name="Graphic 7"/>
                        <wps:cNvSpPr/>
                        <wps:spPr>
                          <a:xfrm>
                            <a:off x="0" y="0"/>
                            <a:ext cx="4172040" cy="5760"/>
                          </a:xfrm>
                          <a:custGeom>
                            <a:avLst/>
                            <a:gdLst>
                              <a:gd name="textAreaLeft" fmla="*/ 0 w 2365200"/>
                              <a:gd name="textAreaRight" fmla="*/ 2365560 w 2365200"/>
                              <a:gd name="textAreaTop" fmla="*/ 0 h 3240"/>
                              <a:gd name="textAreaBottom" fmla="*/ 3600 h 3240"/>
                            </a:gdLst>
                            <a:ahLst/>
                            <a:rect l="textAreaLeft" t="textAreaTop" r="textAreaRight" b="textAreaBottom"/>
                            <a:pathLst>
                              <a:path w="4171950" h="6350">
                                <a:moveTo>
                                  <a:pt x="4171950" y="6350"/>
                                </a:moveTo>
                                <a:lnTo>
                                  <a:pt x="0" y="6350"/>
                                </a:lnTo>
                                <a:lnTo>
                                  <a:pt x="0" y="0"/>
                                </a:lnTo>
                                <a:lnTo>
                                  <a:pt x="4171950" y="0"/>
                                </a:lnTo>
                                <a:lnTo>
                                  <a:pt x="4171950" y="6350"/>
                                </a:lnTo>
                                <a:close/>
                              </a:path>
                            </a:pathLst>
                          </a:custGeom>
                          <a:solidFill>
                            <a:srgbClr val="ededed"/>
                          </a:solidFill>
                          <a:ln w="0">
                            <a:noFill/>
                          </a:ln>
                        </wps:spPr>
                        <wps:style>
                          <a:lnRef idx="0"/>
                          <a:fillRef idx="0"/>
                          <a:effectRef idx="0"/>
                          <a:fontRef idx="minor"/>
                        </wps:style>
                        <wps:bodyPr/>
                      </wps:wsp>
                      <wps:wsp>
                        <wps:cNvPr id="4" name="Graphic 8"/>
                        <wps:cNvSpPr/>
                        <wps:spPr>
                          <a:xfrm>
                            <a:off x="0" y="0"/>
                            <a:ext cx="4172040" cy="1650960"/>
                          </a:xfrm>
                          <a:custGeom>
                            <a:avLst/>
                            <a:gdLst>
                              <a:gd name="textAreaLeft" fmla="*/ 0 w 2365200"/>
                              <a:gd name="textAreaRight" fmla="*/ 2365560 w 2365200"/>
                              <a:gd name="textAreaTop" fmla="*/ 0 h 936000"/>
                              <a:gd name="textAreaBottom" fmla="*/ 936360 h 936000"/>
                            </a:gdLst>
                            <a:ahLst/>
                            <a:rect l="textAreaLeft" t="textAreaTop" r="textAreaRight" b="textAreaBottom"/>
                            <a:pathLst>
                              <a:path w="4171950" h="1651000">
                                <a:moveTo>
                                  <a:pt x="4171950" y="0"/>
                                </a:moveTo>
                                <a:lnTo>
                                  <a:pt x="4165600" y="6350"/>
                                </a:lnTo>
                                <a:lnTo>
                                  <a:pt x="4165600" y="1644650"/>
                                </a:lnTo>
                                <a:lnTo>
                                  <a:pt x="0" y="1644650"/>
                                </a:lnTo>
                                <a:lnTo>
                                  <a:pt x="0" y="1651000"/>
                                </a:lnTo>
                                <a:lnTo>
                                  <a:pt x="4165600" y="1651000"/>
                                </a:lnTo>
                                <a:lnTo>
                                  <a:pt x="4171950" y="1651000"/>
                                </a:lnTo>
                                <a:lnTo>
                                  <a:pt x="4171950" y="1644650"/>
                                </a:lnTo>
                                <a:lnTo>
                                  <a:pt x="4171950" y="0"/>
                                </a:lnTo>
                                <a:close/>
                              </a:path>
                            </a:pathLst>
                          </a:custGeom>
                          <a:solidFill>
                            <a:srgbClr val="999999"/>
                          </a:solidFill>
                          <a:ln w="0">
                            <a:noFill/>
                          </a:ln>
                        </wps:spPr>
                        <wps:style>
                          <a:lnRef idx="0"/>
                          <a:fillRef idx="0"/>
                          <a:effectRef idx="0"/>
                          <a:fontRef idx="minor"/>
                        </wps:style>
                        <wps:bodyPr/>
                      </wps:wsp>
                      <wps:wsp>
                        <wps:cNvPr id="5" name="Graphic 9"/>
                        <wps:cNvSpPr/>
                        <wps:spPr>
                          <a:xfrm>
                            <a:off x="0" y="0"/>
                            <a:ext cx="5760" cy="1650960"/>
                          </a:xfrm>
                          <a:custGeom>
                            <a:avLst/>
                            <a:gdLst>
                              <a:gd name="textAreaLeft" fmla="*/ 0 w 3240"/>
                              <a:gd name="textAreaRight" fmla="*/ 3600 w 3240"/>
                              <a:gd name="textAreaTop" fmla="*/ 0 h 936000"/>
                              <a:gd name="textAreaBottom" fmla="*/ 936360 h 936000"/>
                            </a:gdLst>
                            <a:ahLst/>
                            <a:rect l="textAreaLeft" t="textAreaTop" r="textAreaRight" b="textAreaBottom"/>
                            <a:pathLst>
                              <a:path w="6350" h="1651000">
                                <a:moveTo>
                                  <a:pt x="0" y="1651000"/>
                                </a:moveTo>
                                <a:lnTo>
                                  <a:pt x="0" y="0"/>
                                </a:lnTo>
                                <a:lnTo>
                                  <a:pt x="6350" y="0"/>
                                </a:lnTo>
                                <a:lnTo>
                                  <a:pt x="6350" y="1644650"/>
                                </a:lnTo>
                                <a:lnTo>
                                  <a:pt x="0" y="1651000"/>
                                </a:lnTo>
                                <a:close/>
                              </a:path>
                            </a:pathLst>
                          </a:custGeom>
                          <a:solidFill>
                            <a:srgbClr val="ededed"/>
                          </a:solidFill>
                          <a:ln w="0">
                            <a:noFill/>
                          </a:ln>
                        </wps:spPr>
                        <wps:style>
                          <a:lnRef idx="0"/>
                          <a:fillRef idx="0"/>
                          <a:effectRef idx="0"/>
                          <a:fontRef idx="minor"/>
                        </wps:style>
                        <wps:bodyPr/>
                      </wps:wsp>
                      <wps:wsp>
                        <wps:cNvPr id="6" name="Graphic 10"/>
                        <wps:cNvSpPr/>
                        <wps:spPr>
                          <a:xfrm>
                            <a:off x="12600" y="12600"/>
                            <a:ext cx="4146480" cy="5760"/>
                          </a:xfrm>
                          <a:custGeom>
                            <a:avLst/>
                            <a:gdLst>
                              <a:gd name="textAreaLeft" fmla="*/ 0 w 2350800"/>
                              <a:gd name="textAreaRight" fmla="*/ 2351160 w 2350800"/>
                              <a:gd name="textAreaTop" fmla="*/ 0 h 3240"/>
                              <a:gd name="textAreaBottom" fmla="*/ 3600 h 3240"/>
                            </a:gdLst>
                            <a:ahLst/>
                            <a:rect l="textAreaLeft" t="textAreaTop" r="textAreaRight" b="textAreaBottom"/>
                            <a:pathLst>
                              <a:path w="4146550" h="6350">
                                <a:moveTo>
                                  <a:pt x="4146550" y="6350"/>
                                </a:moveTo>
                                <a:lnTo>
                                  <a:pt x="0" y="6350"/>
                                </a:lnTo>
                                <a:lnTo>
                                  <a:pt x="0" y="0"/>
                                </a:lnTo>
                                <a:lnTo>
                                  <a:pt x="4146550" y="0"/>
                                </a:lnTo>
                                <a:lnTo>
                                  <a:pt x="4146550" y="6350"/>
                                </a:lnTo>
                                <a:close/>
                              </a:path>
                            </a:pathLst>
                          </a:custGeom>
                          <a:solidFill>
                            <a:srgbClr val="999999"/>
                          </a:solidFill>
                          <a:ln w="0">
                            <a:noFill/>
                          </a:ln>
                        </wps:spPr>
                        <wps:style>
                          <a:lnRef idx="0"/>
                          <a:fillRef idx="0"/>
                          <a:effectRef idx="0"/>
                          <a:fontRef idx="minor"/>
                        </wps:style>
                        <wps:bodyPr/>
                      </wps:wsp>
                      <wps:wsp>
                        <wps:cNvPr id="7" name="Graphic 11"/>
                        <wps:cNvSpPr/>
                        <wps:spPr>
                          <a:xfrm>
                            <a:off x="12600" y="12600"/>
                            <a:ext cx="4146480" cy="1625760"/>
                          </a:xfrm>
                          <a:custGeom>
                            <a:avLst/>
                            <a:gdLst>
                              <a:gd name="textAreaLeft" fmla="*/ 0 w 2350800"/>
                              <a:gd name="textAreaRight" fmla="*/ 2351160 w 2350800"/>
                              <a:gd name="textAreaTop" fmla="*/ 0 h 921600"/>
                              <a:gd name="textAreaBottom" fmla="*/ 921960 h 921600"/>
                            </a:gdLst>
                            <a:ahLst/>
                            <a:rect l="textAreaLeft" t="textAreaTop" r="textAreaRight" b="textAreaBottom"/>
                            <a:pathLst>
                              <a:path w="4146550" h="1625600">
                                <a:moveTo>
                                  <a:pt x="4146550" y="0"/>
                                </a:moveTo>
                                <a:lnTo>
                                  <a:pt x="4140200" y="6350"/>
                                </a:lnTo>
                                <a:lnTo>
                                  <a:pt x="4140200" y="1619250"/>
                                </a:lnTo>
                                <a:lnTo>
                                  <a:pt x="0" y="1619250"/>
                                </a:lnTo>
                                <a:lnTo>
                                  <a:pt x="0" y="1625600"/>
                                </a:lnTo>
                                <a:lnTo>
                                  <a:pt x="4140200" y="1625600"/>
                                </a:lnTo>
                                <a:lnTo>
                                  <a:pt x="4146550" y="1625600"/>
                                </a:lnTo>
                                <a:lnTo>
                                  <a:pt x="4146550" y="1619250"/>
                                </a:lnTo>
                                <a:lnTo>
                                  <a:pt x="4146550" y="0"/>
                                </a:lnTo>
                                <a:close/>
                              </a:path>
                            </a:pathLst>
                          </a:custGeom>
                          <a:solidFill>
                            <a:srgbClr val="ededed"/>
                          </a:solidFill>
                          <a:ln w="0">
                            <a:noFill/>
                          </a:ln>
                        </wps:spPr>
                        <wps:style>
                          <a:lnRef idx="0"/>
                          <a:fillRef idx="0"/>
                          <a:effectRef idx="0"/>
                          <a:fontRef idx="minor"/>
                        </wps:style>
                        <wps:bodyPr/>
                      </wps:wsp>
                      <wps:wsp>
                        <wps:cNvPr id="8" name="Graphic 12"/>
                        <wps:cNvSpPr/>
                        <wps:spPr>
                          <a:xfrm>
                            <a:off x="12600" y="12600"/>
                            <a:ext cx="5760" cy="1625760"/>
                          </a:xfrm>
                          <a:custGeom>
                            <a:avLst/>
                            <a:gdLst>
                              <a:gd name="textAreaLeft" fmla="*/ 0 w 3240"/>
                              <a:gd name="textAreaRight" fmla="*/ 3600 w 3240"/>
                              <a:gd name="textAreaTop" fmla="*/ 0 h 921600"/>
                              <a:gd name="textAreaBottom" fmla="*/ 921960 h 921600"/>
                            </a:gdLst>
                            <a:ahLst/>
                            <a:rect l="textAreaLeft" t="textAreaTop" r="textAreaRight" b="textAreaBottom"/>
                            <a:pathLst>
                              <a:path w="6350" h="1625600">
                                <a:moveTo>
                                  <a:pt x="0" y="1625600"/>
                                </a:moveTo>
                                <a:lnTo>
                                  <a:pt x="0" y="0"/>
                                </a:lnTo>
                                <a:lnTo>
                                  <a:pt x="6350" y="0"/>
                                </a:lnTo>
                                <a:lnTo>
                                  <a:pt x="6350" y="1619250"/>
                                </a:lnTo>
                                <a:lnTo>
                                  <a:pt x="0" y="1625600"/>
                                </a:lnTo>
                                <a:close/>
                              </a:path>
                            </a:pathLst>
                          </a:custGeom>
                          <a:solidFill>
                            <a:srgbClr val="999999"/>
                          </a:solidFill>
                          <a:ln w="0">
                            <a:noFill/>
                          </a:ln>
                        </wps:spPr>
                        <wps:style>
                          <a:lnRef idx="0"/>
                          <a:fillRef idx="0"/>
                          <a:effectRef idx="0"/>
                          <a:fontRef idx="minor"/>
                        </wps:style>
                        <wps:bodyPr/>
                      </wps:wsp>
                      <wps:wsp>
                        <wps:cNvPr id="9" name="Textbox 13"/>
                        <wps:cNvSpPr/>
                        <wps:spPr>
                          <a:xfrm>
                            <a:off x="12600" y="12600"/>
                            <a:ext cx="4146480" cy="1625760"/>
                          </a:xfrm>
                          <a:prstGeom prst="rect">
                            <a:avLst/>
                          </a:prstGeom>
                          <a:noFill/>
                          <a:ln w="0">
                            <a:noFill/>
                          </a:ln>
                        </wps:spPr>
                        <wps:style>
                          <a:lnRef idx="0"/>
                          <a:fillRef idx="0"/>
                          <a:effectRef idx="0"/>
                          <a:fontRef idx="minor"/>
                        </wps:style>
                        <wps:txbx>
                          <w:txbxContent>
                            <w:p>
                              <w:pPr>
                                <w:pStyle w:val="Normal"/>
                                <w:spacing w:before="90" w:after="0"/>
                                <w:ind w:left="0" w:right="0" w:hanging="0"/>
                                <w:jc w:val="center"/>
                                <w:rPr>
                                  <w:rFonts w:ascii="Arial" w:hAnsi="Arial"/>
                                  <w:b/>
                                  <w:sz w:val="16"/>
                                </w:rPr>
                              </w:pPr>
                              <w:r>
                                <w:rPr>
                                  <w:rFonts w:ascii="Arial" w:hAnsi="Arial"/>
                                  <w:b/>
                                  <w:spacing w:val="-2"/>
                                  <w:sz w:val="16"/>
                                </w:rPr>
                                <w:t>ATENÇÃO</w:t>
                              </w:r>
                            </w:p>
                            <w:p>
                              <w:pPr>
                                <w:pStyle w:val="Normal"/>
                                <w:spacing w:lineRule="auto" w:line="235" w:before="87" w:after="0"/>
                                <w:ind w:left="100" w:right="97" w:hanging="0"/>
                                <w:jc w:val="both"/>
                                <w:rPr>
                                  <w:sz w:val="16"/>
                                </w:rPr>
                              </w:pPr>
                              <w:r>
                                <w:rPr>
                                  <w:sz w:val="16"/>
                                </w:rPr>
                                <w:t>Em cumprimento à determinação do Tribunal de Contas da União (Acórdãos n</w:t>
                              </w:r>
                              <w:r>
                                <w:rPr>
                                  <w:position w:val="6"/>
                                  <w:sz w:val="13"/>
                                </w:rPr>
                                <w:t>os</w:t>
                              </w:r>
                              <w:r>
                                <w:rPr>
                                  <w:spacing w:val="40"/>
                                  <w:position w:val="6"/>
                                  <w:sz w:val="13"/>
                                </w:rPr>
                                <w:t xml:space="preserve"> </w:t>
                              </w:r>
                              <w:r>
                                <w:rPr>
                                  <w:color w:val="0000ED"/>
                                  <w:sz w:val="16"/>
                                  <w:u w:val="single" w:color="0000ED"/>
                                </w:rPr>
                                <w:t>754/2015</w:t>
                              </w:r>
                              <w:r>
                                <w:rPr>
                                  <w:sz w:val="16"/>
                                </w:rPr>
                                <w:t xml:space="preserve">, </w:t>
                              </w:r>
                              <w:r>
                                <w:rPr>
                                  <w:color w:val="0000ED"/>
                                  <w:sz w:val="16"/>
                                  <w:u w:val="single" w:color="0000ED"/>
                                </w:rPr>
                                <w:t>2.146/2022</w:t>
                              </w:r>
                              <w:r>
                                <w:rPr>
                                  <w:color w:val="0000ED"/>
                                  <w:sz w:val="16"/>
                                </w:rPr>
                                <w:t xml:space="preserve"> </w:t>
                              </w:r>
                              <w:r>
                                <w:rPr>
                                  <w:sz w:val="16"/>
                                </w:rPr>
                                <w:t xml:space="preserve">e </w:t>
                              </w:r>
                              <w:r>
                                <w:rPr>
                                  <w:color w:val="0000ED"/>
                                  <w:sz w:val="16"/>
                                  <w:u w:val="single" w:color="0000ED"/>
                                </w:rPr>
                                <w:t>316/2024</w:t>
                              </w:r>
                              <w:r>
                                <w:rPr>
                                  <w:color w:val="0000ED"/>
                                  <w:sz w:val="16"/>
                                </w:rPr>
                                <w:t xml:space="preserve"> </w:t>
                              </w:r>
                              <w:r>
                                <w:rPr>
                                  <w:sz w:val="16"/>
                                </w:rPr>
                                <w:t xml:space="preserve">- Plenário), </w:t>
                              </w:r>
                              <w:r>
                                <w:rPr>
                                  <w:rFonts w:ascii="Arial" w:hAnsi="Arial"/>
                                  <w:b/>
                                  <w:sz w:val="16"/>
                                </w:rPr>
                                <w:t xml:space="preserve">alerta-se </w:t>
                              </w:r>
                              <w:r>
                                <w:rPr>
                                  <w:sz w:val="16"/>
                                </w:rPr>
                                <w:t>para que as(os) licitantes analisem detalhadamente o Edital e os seus anexos para formular proposta/lance passível de cumprimento.</w:t>
                              </w:r>
                            </w:p>
                            <w:p>
                              <w:pPr>
                                <w:pStyle w:val="Normal"/>
                                <w:spacing w:lineRule="auto" w:line="235" w:before="79" w:after="0"/>
                                <w:ind w:left="100" w:right="99" w:hanging="0"/>
                                <w:jc w:val="both"/>
                                <w:rPr>
                                  <w:sz w:val="16"/>
                                </w:rPr>
                              </w:pPr>
                              <w:r>
                                <w:rPr>
                                  <w:sz w:val="16"/>
                                </w:rPr>
                                <w:t>A prática injustificada de atos tais como não manter a proposta, deixar de entregar a documentação exigida para o certame, apresentar declaração ou documentação falsa exigida para o certame ou prestar declaração falsa durante a licitação, fraudar a</w:t>
                              </w:r>
                              <w:r>
                                <w:rPr>
                                  <w:spacing w:val="40"/>
                                  <w:sz w:val="16"/>
                                </w:rPr>
                                <w:t xml:space="preserve"> </w:t>
                              </w:r>
                              <w:r>
                                <w:rPr>
                                  <w:sz w:val="16"/>
                                </w:rPr>
                                <w:t>licitação, não celebrar o contrato ou não entregar a documentação exigida para a contratação, dentre outras condutas previstas na Lei nº 14.133/2021, sujeitará a(o) licitante às sanções administrativas (penalidades) cabíveis, apuradas em regular processo administrativo, garantidos o contraditório e a ampla defesa.</w:t>
                              </w:r>
                            </w:p>
                          </w:txbxContent>
                        </wps:txbx>
                        <wps:bodyPr lIns="0" rIns="0" tIns="0" bIns="0" anchor="t">
                          <a:noAutofit/>
                        </wps:bodyPr>
                      </wps:wsp>
                    </wpg:wgp>
                  </a:graphicData>
                </a:graphic>
              </wp:anchor>
            </w:drawing>
          </mc:Choice>
          <mc:Fallback>
            <w:pict>
              <v:group id="shape_0" alt="Group 6" style="position:absolute;margin-left:257pt;margin-top:18.3pt;width:328.5pt;height:130pt" coordorigin="5140,366" coordsize="6570,2600">
                <v:rect id="shape_0" ID="Textbox 13" path="m0,0l-2147483645,0l-2147483645,-2147483646l0,-2147483646xe" stroked="f" o:allowincell="f" style="position:absolute;left:5160;top:386;width:6529;height:2559;mso-wrap-style:square;v-text-anchor:top;mso-position-horizontal-relative:page">
                  <v:fill o:detectmouseclick="t" on="false"/>
                  <v:stroke color="#3465a4" joinstyle="round" endcap="flat"/>
                  <v:textbox>
                    <w:txbxContent>
                      <w:p>
                        <w:pPr>
                          <w:pStyle w:val="Normal"/>
                          <w:spacing w:before="90" w:after="0"/>
                          <w:ind w:left="0" w:right="0" w:hanging="0"/>
                          <w:jc w:val="center"/>
                          <w:rPr>
                            <w:rFonts w:ascii="Arial" w:hAnsi="Arial"/>
                            <w:b/>
                            <w:sz w:val="16"/>
                          </w:rPr>
                        </w:pPr>
                        <w:r>
                          <w:rPr>
                            <w:rFonts w:ascii="Arial" w:hAnsi="Arial"/>
                            <w:b/>
                            <w:spacing w:val="-2"/>
                            <w:sz w:val="16"/>
                          </w:rPr>
                          <w:t>ATENÇÃO</w:t>
                        </w:r>
                      </w:p>
                      <w:p>
                        <w:pPr>
                          <w:pStyle w:val="Normal"/>
                          <w:spacing w:lineRule="auto" w:line="235" w:before="87" w:after="0"/>
                          <w:ind w:left="100" w:right="97" w:hanging="0"/>
                          <w:jc w:val="both"/>
                          <w:rPr>
                            <w:sz w:val="16"/>
                          </w:rPr>
                        </w:pPr>
                        <w:r>
                          <w:rPr>
                            <w:sz w:val="16"/>
                          </w:rPr>
                          <w:t>Em cumprimento à determinação do Tribunal de Contas da União (Acórdãos n</w:t>
                        </w:r>
                        <w:r>
                          <w:rPr>
                            <w:position w:val="6"/>
                            <w:sz w:val="13"/>
                          </w:rPr>
                          <w:t>os</w:t>
                        </w:r>
                        <w:r>
                          <w:rPr>
                            <w:spacing w:val="40"/>
                            <w:position w:val="6"/>
                            <w:sz w:val="13"/>
                          </w:rPr>
                          <w:t xml:space="preserve"> </w:t>
                        </w:r>
                        <w:r>
                          <w:rPr>
                            <w:color w:val="0000ED"/>
                            <w:sz w:val="16"/>
                            <w:u w:val="single" w:color="0000ED"/>
                          </w:rPr>
                          <w:t>754/2015</w:t>
                        </w:r>
                        <w:r>
                          <w:rPr>
                            <w:sz w:val="16"/>
                          </w:rPr>
                          <w:t xml:space="preserve">, </w:t>
                        </w:r>
                        <w:r>
                          <w:rPr>
                            <w:color w:val="0000ED"/>
                            <w:sz w:val="16"/>
                            <w:u w:val="single" w:color="0000ED"/>
                          </w:rPr>
                          <w:t>2.146/2022</w:t>
                        </w:r>
                        <w:r>
                          <w:rPr>
                            <w:color w:val="0000ED"/>
                            <w:sz w:val="16"/>
                          </w:rPr>
                          <w:t xml:space="preserve"> </w:t>
                        </w:r>
                        <w:r>
                          <w:rPr>
                            <w:sz w:val="16"/>
                          </w:rPr>
                          <w:t xml:space="preserve">e </w:t>
                        </w:r>
                        <w:r>
                          <w:rPr>
                            <w:color w:val="0000ED"/>
                            <w:sz w:val="16"/>
                            <w:u w:val="single" w:color="0000ED"/>
                          </w:rPr>
                          <w:t>316/2024</w:t>
                        </w:r>
                        <w:r>
                          <w:rPr>
                            <w:color w:val="0000ED"/>
                            <w:sz w:val="16"/>
                          </w:rPr>
                          <w:t xml:space="preserve"> </w:t>
                        </w:r>
                        <w:r>
                          <w:rPr>
                            <w:sz w:val="16"/>
                          </w:rPr>
                          <w:t xml:space="preserve">- Plenário), </w:t>
                        </w:r>
                        <w:r>
                          <w:rPr>
                            <w:rFonts w:ascii="Arial" w:hAnsi="Arial"/>
                            <w:b/>
                            <w:sz w:val="16"/>
                          </w:rPr>
                          <w:t xml:space="preserve">alerta-se </w:t>
                        </w:r>
                        <w:r>
                          <w:rPr>
                            <w:sz w:val="16"/>
                          </w:rPr>
                          <w:t>para que as(os) licitantes analisem detalhadamente o Edital e os seus anexos para formular proposta/lance passível de cumprimento.</w:t>
                        </w:r>
                      </w:p>
                      <w:p>
                        <w:pPr>
                          <w:pStyle w:val="Normal"/>
                          <w:spacing w:lineRule="auto" w:line="235" w:before="79" w:after="0"/>
                          <w:ind w:left="100" w:right="99" w:hanging="0"/>
                          <w:jc w:val="both"/>
                          <w:rPr>
                            <w:sz w:val="16"/>
                          </w:rPr>
                        </w:pPr>
                        <w:r>
                          <w:rPr>
                            <w:sz w:val="16"/>
                          </w:rPr>
                          <w:t>A prática injustificada de atos tais como não manter a proposta, deixar de entregar a documentação exigida para o certame, apresentar declaração ou documentação falsa exigida para o certame ou prestar declaração falsa durante a licitação, fraudar a</w:t>
                        </w:r>
                        <w:r>
                          <w:rPr>
                            <w:spacing w:val="40"/>
                            <w:sz w:val="16"/>
                          </w:rPr>
                          <w:t xml:space="preserve"> </w:t>
                        </w:r>
                        <w:r>
                          <w:rPr>
                            <w:sz w:val="16"/>
                          </w:rPr>
                          <w:t>licitação, não celebrar o contrato ou não entregar a documentação exigida para a contratação, dentre outras condutas previstas na Lei nº 14.133/2021, sujeitará a(o) licitante às sanções administrativas (penalidades) cabíveis, apuradas em regular processo administrativo, garantidos o contraditório e a ampla defesa.</w:t>
                        </w:r>
                      </w:p>
                    </w:txbxContent>
                  </v:textbox>
                  <w10:wrap type="topAndBottom"/>
                </v:rect>
              </v:group>
            </w:pict>
          </mc:Fallback>
        </mc:AlternateContent>
      </w:r>
    </w:p>
    <w:p>
      <w:pPr>
        <w:pStyle w:val="Corpodotexto"/>
        <w:spacing w:before="0" w:after="0"/>
        <w:ind w:left="0" w:right="0" w:hanging="0"/>
        <w:rPr>
          <w:rFonts w:ascii="Arial Black" w:hAnsi="Arial Black"/>
        </w:rPr>
      </w:pPr>
      <w:r>
        <w:rPr>
          <w:rFonts w:ascii="Arial Black" w:hAnsi="Arial Black"/>
        </w:rPr>
      </w:r>
    </w:p>
    <w:p>
      <w:pPr>
        <w:pStyle w:val="Corpodotexto"/>
        <w:spacing w:before="52" w:after="0"/>
        <w:ind w:left="0" w:right="0" w:hanging="0"/>
        <w:rPr>
          <w:rFonts w:ascii="Arial Black" w:hAnsi="Arial Black"/>
        </w:rPr>
      </w:pPr>
      <w:r>
        <w:rPr>
          <w:rFonts w:ascii="Arial Black" w:hAnsi="Arial Black"/>
        </w:rPr>
      </w:r>
    </w:p>
    <w:p>
      <w:pPr>
        <w:pStyle w:val="Ttulo1"/>
        <w:ind w:left="0" w:right="127" w:hanging="0"/>
        <w:jc w:val="center"/>
        <w:rPr>
          <w:rFonts w:ascii="Arial Black" w:hAnsi="Arial Black"/>
          <w:b w:val="false"/>
        </w:rPr>
      </w:pPr>
      <w:r>
        <w:rPr>
          <w:rFonts w:ascii="Arial Black" w:hAnsi="Arial Black"/>
          <w:b w:val="false"/>
          <w:spacing w:val="-2"/>
        </w:rPr>
        <w:t>SUMÁRIO</w:t>
      </w:r>
    </w:p>
    <w:p>
      <w:pPr>
        <w:pStyle w:val="Corpodotexto"/>
        <w:spacing w:before="1" w:after="1"/>
        <w:ind w:left="0" w:right="0" w:hanging="0"/>
        <w:rPr>
          <w:rFonts w:ascii="Arial Black" w:hAnsi="Arial Black"/>
          <w:sz w:val="12"/>
        </w:rPr>
      </w:pPr>
      <w:r>
        <w:rPr>
          <w:rFonts w:ascii="Arial Black" w:hAnsi="Arial Black"/>
          <w:sz w:val="12"/>
        </w:rPr>
      </w:r>
    </w:p>
    <w:tbl>
      <w:tblPr>
        <w:tblW w:w="9460" w:type="dxa"/>
        <w:jc w:val="left"/>
        <w:tblInd w:w="3143" w:type="dxa"/>
        <w:tblLayout w:type="fixed"/>
        <w:tblCellMar>
          <w:top w:w="0" w:type="dxa"/>
          <w:left w:w="15" w:type="dxa"/>
          <w:bottom w:w="0" w:type="dxa"/>
          <w:right w:w="15" w:type="dxa"/>
        </w:tblCellMar>
        <w:tblLook w:val="01e0"/>
      </w:tblPr>
      <w:tblGrid>
        <w:gridCol w:w="9460"/>
      </w:tblGrid>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PRIMEIRA</w:t>
            </w:r>
            <w:r>
              <w:rPr>
                <w:rFonts w:ascii="Arial" w:hAnsi="Arial"/>
                <w:b/>
                <w:spacing w:val="-6"/>
                <w:sz w:val="16"/>
              </w:rPr>
              <w:t xml:space="preserve"> </w:t>
            </w:r>
            <w:r>
              <w:rPr>
                <w:rFonts w:ascii="Arial" w:hAnsi="Arial"/>
                <w:b/>
                <w:sz w:val="16"/>
              </w:rPr>
              <w:t>-</w:t>
            </w:r>
            <w:r>
              <w:rPr>
                <w:rFonts w:ascii="Arial" w:hAnsi="Arial"/>
                <w:b/>
                <w:spacing w:val="-1"/>
                <w:sz w:val="16"/>
              </w:rPr>
              <w:t xml:space="preserve"> </w:t>
            </w:r>
            <w:r>
              <w:rPr>
                <w:rFonts w:ascii="Arial" w:hAnsi="Arial"/>
                <w:b/>
                <w:sz w:val="16"/>
              </w:rPr>
              <w:t>DO OBJETO</w:t>
            </w:r>
            <w:r>
              <w:rPr>
                <w:rFonts w:ascii="Arial" w:hAnsi="Arial"/>
                <w:b/>
                <w:spacing w:val="-1"/>
                <w:sz w:val="16"/>
              </w:rPr>
              <w:t xml:space="preserve"> </w:t>
            </w:r>
            <w:r>
              <w:rPr>
                <w:rFonts w:ascii="Arial" w:hAnsi="Arial"/>
                <w:b/>
                <w:sz w:val="16"/>
              </w:rPr>
              <w:t>DA</w:t>
            </w:r>
            <w:r>
              <w:rPr>
                <w:rFonts w:ascii="Arial" w:hAnsi="Arial"/>
                <w:b/>
                <w:spacing w:val="-6"/>
                <w:sz w:val="16"/>
              </w:rPr>
              <w:t xml:space="preserve"> </w:t>
            </w:r>
            <w:r>
              <w:rPr>
                <w:rFonts w:ascii="Arial" w:hAnsi="Arial"/>
                <w:b/>
                <w:spacing w:val="-2"/>
                <w:sz w:val="16"/>
              </w:rPr>
              <w:t>LICITAÇÃO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SEGUNDA</w:t>
            </w:r>
            <w:r>
              <w:rPr>
                <w:rFonts w:ascii="Arial" w:hAnsi="Arial"/>
                <w:b/>
                <w:spacing w:val="-8"/>
                <w:sz w:val="16"/>
              </w:rPr>
              <w:t xml:space="preserve"> </w:t>
            </w:r>
            <w:r>
              <w:rPr>
                <w:rFonts w:ascii="Arial" w:hAnsi="Arial"/>
                <w:b/>
                <w:sz w:val="16"/>
              </w:rPr>
              <w:t>-</w:t>
            </w:r>
            <w:r>
              <w:rPr>
                <w:rFonts w:ascii="Arial" w:hAnsi="Arial"/>
                <w:b/>
                <w:spacing w:val="-3"/>
                <w:sz w:val="16"/>
              </w:rPr>
              <w:t xml:space="preserve"> </w:t>
            </w:r>
            <w:r>
              <w:rPr>
                <w:rFonts w:ascii="Arial" w:hAnsi="Arial"/>
                <w:b/>
                <w:sz w:val="16"/>
              </w:rPr>
              <w:t>DAS</w:t>
            </w:r>
            <w:r>
              <w:rPr>
                <w:rFonts w:ascii="Arial" w:hAnsi="Arial"/>
                <w:b/>
                <w:spacing w:val="-3"/>
                <w:sz w:val="16"/>
              </w:rPr>
              <w:t xml:space="preserve"> </w:t>
            </w:r>
            <w:r>
              <w:rPr>
                <w:rFonts w:ascii="Arial" w:hAnsi="Arial"/>
                <w:b/>
                <w:sz w:val="16"/>
              </w:rPr>
              <w:t>CONDIÇÕES</w:t>
            </w:r>
            <w:r>
              <w:rPr>
                <w:rFonts w:ascii="Arial" w:hAnsi="Arial"/>
                <w:b/>
                <w:spacing w:val="-2"/>
                <w:sz w:val="16"/>
              </w:rPr>
              <w:t xml:space="preserve"> </w:t>
            </w:r>
            <w:r>
              <w:rPr>
                <w:rFonts w:ascii="Arial" w:hAnsi="Arial"/>
                <w:b/>
                <w:sz w:val="16"/>
              </w:rPr>
              <w:t>DE</w:t>
            </w:r>
            <w:r>
              <w:rPr>
                <w:rFonts w:ascii="Arial" w:hAnsi="Arial"/>
                <w:b/>
                <w:spacing w:val="-3"/>
                <w:sz w:val="16"/>
              </w:rPr>
              <w:t xml:space="preserve"> </w:t>
            </w:r>
            <w:r>
              <w:rPr>
                <w:rFonts w:ascii="Arial" w:hAnsi="Arial"/>
                <w:b/>
                <w:sz w:val="16"/>
              </w:rPr>
              <w:t>PARTICIPAÇÃO</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CORRESPONDENTES</w:t>
            </w:r>
            <w:r>
              <w:rPr>
                <w:rFonts w:ascii="Arial" w:hAnsi="Arial"/>
                <w:b/>
                <w:spacing w:val="-2"/>
                <w:sz w:val="16"/>
              </w:rPr>
              <w:t xml:space="preserve"> VEDAÇÕES)</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TERCEIRA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DA</w:t>
            </w:r>
            <w:r>
              <w:rPr>
                <w:rFonts w:ascii="Arial" w:hAnsi="Arial"/>
                <w:b/>
                <w:spacing w:val="-8"/>
                <w:sz w:val="16"/>
              </w:rPr>
              <w:t xml:space="preserve"> </w:t>
            </w:r>
            <w:r>
              <w:rPr>
                <w:rFonts w:ascii="Arial" w:hAnsi="Arial"/>
                <w:b/>
                <w:sz w:val="16"/>
              </w:rPr>
              <w:t>VISTORIA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VISITA</w:t>
            </w:r>
            <w:r>
              <w:rPr>
                <w:rFonts w:ascii="Arial" w:hAnsi="Arial"/>
                <w:b/>
                <w:spacing w:val="-8"/>
                <w:sz w:val="16"/>
              </w:rPr>
              <w:t xml:space="preserve"> </w:t>
            </w:r>
            <w:r>
              <w:rPr>
                <w:rFonts w:ascii="Arial" w:hAnsi="Arial"/>
                <w:b/>
                <w:spacing w:val="-2"/>
                <w:sz w:val="16"/>
              </w:rPr>
              <w:t>TÉCNICA</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11"/>
                <w:sz w:val="16"/>
              </w:rPr>
              <w:t xml:space="preserve"> </w:t>
            </w:r>
            <w:r>
              <w:rPr>
                <w:rFonts w:ascii="Arial" w:hAnsi="Arial"/>
                <w:b/>
                <w:sz w:val="16"/>
              </w:rPr>
              <w:t>QUARTA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FORMA</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APRESENTAÇÃO</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PROPOSTA</w:t>
            </w:r>
            <w:r>
              <w:rPr>
                <w:rFonts w:ascii="Arial" w:hAnsi="Arial"/>
                <w:b/>
                <w:spacing w:val="-9"/>
                <w:sz w:val="16"/>
              </w:rPr>
              <w:t xml:space="preserve"> </w:t>
            </w:r>
            <w:r>
              <w:rPr>
                <w:rFonts w:ascii="Arial" w:hAnsi="Arial"/>
                <w:b/>
                <w:sz w:val="16"/>
              </w:rPr>
              <w:t>E</w:t>
            </w:r>
            <w:r>
              <w:rPr>
                <w:rFonts w:ascii="Arial" w:hAnsi="Arial"/>
                <w:b/>
                <w:spacing w:val="-3"/>
                <w:sz w:val="16"/>
              </w:rPr>
              <w:t xml:space="preserve"> </w:t>
            </w:r>
            <w:r>
              <w:rPr>
                <w:rFonts w:ascii="Arial" w:hAnsi="Arial"/>
                <w:b/>
                <w:sz w:val="16"/>
              </w:rPr>
              <w:t>DOS</w:t>
            </w:r>
            <w:r>
              <w:rPr>
                <w:rFonts w:ascii="Arial" w:hAnsi="Arial"/>
                <w:b/>
                <w:spacing w:val="-3"/>
                <w:sz w:val="16"/>
              </w:rPr>
              <w:t xml:space="preserve"> </w:t>
            </w:r>
            <w:r>
              <w:rPr>
                <w:rFonts w:ascii="Arial" w:hAnsi="Arial"/>
                <w:b/>
                <w:sz w:val="16"/>
              </w:rPr>
              <w:t>DOCUMENTOS</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pacing w:val="-2"/>
                <w:sz w:val="16"/>
              </w:rPr>
              <w:t>HABILITAÇÃO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QUINTA</w:t>
            </w:r>
            <w:r>
              <w:rPr>
                <w:rFonts w:ascii="Arial" w:hAnsi="Arial"/>
                <w:b/>
                <w:spacing w:val="-9"/>
                <w:sz w:val="16"/>
              </w:rPr>
              <w:t xml:space="preserve"> </w:t>
            </w:r>
            <w:r>
              <w:rPr>
                <w:rFonts w:ascii="Arial" w:hAnsi="Arial"/>
                <w:b/>
                <w:sz w:val="16"/>
              </w:rPr>
              <w:t>-</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CLASSIFICAÇÃO</w:t>
            </w:r>
            <w:r>
              <w:rPr>
                <w:rFonts w:ascii="Arial" w:hAnsi="Arial"/>
                <w:b/>
                <w:spacing w:val="-4"/>
                <w:sz w:val="16"/>
              </w:rPr>
              <w:t xml:space="preserve"> </w:t>
            </w:r>
            <w:r>
              <w:rPr>
                <w:rFonts w:ascii="Arial" w:hAnsi="Arial"/>
                <w:b/>
                <w:sz w:val="16"/>
              </w:rPr>
              <w:t>DA(S)</w:t>
            </w:r>
            <w:r>
              <w:rPr>
                <w:rFonts w:ascii="Arial" w:hAnsi="Arial"/>
                <w:b/>
                <w:spacing w:val="-4"/>
                <w:sz w:val="16"/>
              </w:rPr>
              <w:t xml:space="preserve"> </w:t>
            </w:r>
            <w:r>
              <w:rPr>
                <w:rFonts w:ascii="Arial" w:hAnsi="Arial"/>
                <w:b/>
                <w:sz w:val="16"/>
              </w:rPr>
              <w:t>PROPOSTA(S)</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FORMULAÇÃO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LANCES</w:t>
            </w:r>
            <w:r>
              <w:rPr>
                <w:rFonts w:ascii="Arial" w:hAnsi="Arial"/>
                <w:b/>
                <w:spacing w:val="-4"/>
                <w:sz w:val="16"/>
              </w:rPr>
              <w:t xml:space="preserve"> </w:t>
            </w:r>
            <w:r>
              <w:rPr>
                <w:rFonts w:ascii="Arial" w:hAnsi="Arial"/>
                <w:b/>
                <w:sz w:val="16"/>
              </w:rPr>
              <w:t>(ETAPA</w:t>
            </w:r>
            <w:r>
              <w:rPr>
                <w:rFonts w:ascii="Arial" w:hAnsi="Arial"/>
                <w:b/>
                <w:spacing w:val="-9"/>
                <w:sz w:val="16"/>
              </w:rPr>
              <w:t xml:space="preserve"> </w:t>
            </w:r>
            <w:r>
              <w:rPr>
                <w:rFonts w:ascii="Arial" w:hAnsi="Arial"/>
                <w:b/>
                <w:spacing w:val="-2"/>
                <w:sz w:val="16"/>
              </w:rPr>
              <w:t>COMPETITIVA)</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SEXTA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DO</w:t>
            </w:r>
            <w:r>
              <w:rPr>
                <w:rFonts w:ascii="Arial" w:hAnsi="Arial"/>
                <w:b/>
                <w:spacing w:val="-3"/>
                <w:sz w:val="16"/>
              </w:rPr>
              <w:t xml:space="preserve"> </w:t>
            </w:r>
            <w:r>
              <w:rPr>
                <w:rFonts w:ascii="Arial" w:hAnsi="Arial"/>
                <w:b/>
                <w:sz w:val="16"/>
              </w:rPr>
              <w:t>BENEFÍCIO</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LEI</w:t>
            </w:r>
            <w:r>
              <w:rPr>
                <w:rFonts w:ascii="Arial" w:hAnsi="Arial"/>
                <w:b/>
                <w:spacing w:val="-3"/>
                <w:sz w:val="16"/>
              </w:rPr>
              <w:t xml:space="preserve"> </w:t>
            </w:r>
            <w:r>
              <w:rPr>
                <w:rFonts w:ascii="Arial" w:hAnsi="Arial"/>
                <w:b/>
                <w:sz w:val="16"/>
              </w:rPr>
              <w:t>COMPLEMENTAR</w:t>
            </w:r>
            <w:r>
              <w:rPr>
                <w:rFonts w:ascii="Arial" w:hAnsi="Arial"/>
                <w:b/>
                <w:spacing w:val="-3"/>
                <w:sz w:val="16"/>
              </w:rPr>
              <w:t xml:space="preserve"> </w:t>
            </w:r>
            <w:r>
              <w:rPr>
                <w:rFonts w:ascii="Arial" w:hAnsi="Arial"/>
                <w:b/>
                <w:spacing w:val="-2"/>
                <w:sz w:val="16"/>
              </w:rPr>
              <w:t>123/2006</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6"/>
                <w:sz w:val="16"/>
              </w:rPr>
              <w:t xml:space="preserve"> </w:t>
            </w:r>
            <w:r>
              <w:rPr>
                <w:rFonts w:ascii="Arial" w:hAnsi="Arial"/>
                <w:b/>
                <w:sz w:val="16"/>
              </w:rPr>
              <w:t>SÉTIMA</w:t>
            </w:r>
            <w:r>
              <w:rPr>
                <w:rFonts w:ascii="Arial" w:hAnsi="Arial"/>
                <w:b/>
                <w:spacing w:val="-6"/>
                <w:sz w:val="16"/>
              </w:rPr>
              <w:t xml:space="preserve"> </w:t>
            </w:r>
            <w:r>
              <w:rPr>
                <w:rFonts w:ascii="Arial" w:hAnsi="Arial"/>
                <w:b/>
                <w:sz w:val="16"/>
              </w:rPr>
              <w:t>- DA</w:t>
            </w:r>
            <w:r>
              <w:rPr>
                <w:rFonts w:ascii="Arial" w:hAnsi="Arial"/>
                <w:b/>
                <w:spacing w:val="-6"/>
                <w:sz w:val="16"/>
              </w:rPr>
              <w:t xml:space="preserve"> </w:t>
            </w:r>
            <w:r>
              <w:rPr>
                <w:rFonts w:ascii="Arial" w:hAnsi="Arial"/>
                <w:b/>
                <w:spacing w:val="-2"/>
                <w:sz w:val="16"/>
              </w:rPr>
              <w:t>NEGOCIAÇÃO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OITAVA</w:t>
            </w:r>
            <w:r>
              <w:rPr>
                <w:rFonts w:ascii="Arial" w:hAnsi="Arial"/>
                <w:b/>
                <w:spacing w:val="-11"/>
                <w:sz w:val="16"/>
              </w:rPr>
              <w:t xml:space="preserve"> </w:t>
            </w:r>
            <w:r>
              <w:rPr>
                <w:rFonts w:ascii="Arial" w:hAnsi="Arial"/>
                <w:b/>
                <w:sz w:val="16"/>
              </w:rPr>
              <w:t>-</w:t>
            </w:r>
            <w:r>
              <w:rPr>
                <w:rFonts w:ascii="Arial" w:hAnsi="Arial"/>
                <w:b/>
                <w:spacing w:val="-8"/>
                <w:sz w:val="16"/>
              </w:rPr>
              <w:t xml:space="preserve"> </w:t>
            </w:r>
            <w:r>
              <w:rPr>
                <w:rFonts w:ascii="Arial" w:hAnsi="Arial"/>
                <w:b/>
                <w:sz w:val="16"/>
              </w:rPr>
              <w:t>DO</w:t>
            </w:r>
            <w:r>
              <w:rPr>
                <w:rFonts w:ascii="Arial" w:hAnsi="Arial"/>
                <w:b/>
                <w:spacing w:val="-7"/>
                <w:sz w:val="16"/>
              </w:rPr>
              <w:t xml:space="preserve"> </w:t>
            </w:r>
            <w:r>
              <w:rPr>
                <w:rFonts w:ascii="Arial" w:hAnsi="Arial"/>
                <w:b/>
                <w:sz w:val="16"/>
              </w:rPr>
              <w:t>JULGAMENTO</w:t>
            </w:r>
            <w:r>
              <w:rPr>
                <w:rFonts w:ascii="Arial" w:hAnsi="Arial"/>
                <w:b/>
                <w:spacing w:val="-7"/>
                <w:sz w:val="16"/>
              </w:rPr>
              <w:t xml:space="preserve"> </w:t>
            </w:r>
            <w:r>
              <w:rPr>
                <w:rFonts w:ascii="Arial" w:hAnsi="Arial"/>
                <w:b/>
                <w:sz w:val="16"/>
              </w:rPr>
              <w:t>DA(S)</w:t>
            </w:r>
            <w:r>
              <w:rPr>
                <w:rFonts w:ascii="Arial" w:hAnsi="Arial"/>
                <w:b/>
                <w:spacing w:val="-6"/>
                <w:sz w:val="16"/>
              </w:rPr>
              <w:t xml:space="preserve"> </w:t>
            </w:r>
            <w:r>
              <w:rPr>
                <w:rFonts w:ascii="Arial" w:hAnsi="Arial"/>
                <w:b/>
                <w:spacing w:val="-2"/>
                <w:sz w:val="16"/>
              </w:rPr>
              <w:t>PROPOSTA(S)</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10"/>
                <w:sz w:val="16"/>
              </w:rPr>
              <w:t xml:space="preserve"> </w:t>
            </w:r>
            <w:r>
              <w:rPr>
                <w:rFonts w:ascii="Arial" w:hAnsi="Arial"/>
                <w:b/>
                <w:sz w:val="16"/>
              </w:rPr>
              <w:t>NONA</w:t>
            </w:r>
            <w:r>
              <w:rPr>
                <w:rFonts w:ascii="Arial" w:hAnsi="Arial"/>
                <w:b/>
                <w:spacing w:val="-10"/>
                <w:sz w:val="16"/>
              </w:rPr>
              <w:t xml:space="preserve"> </w:t>
            </w:r>
            <w:r>
              <w:rPr>
                <w:rFonts w:ascii="Arial" w:hAnsi="Arial"/>
                <w:b/>
                <w:sz w:val="16"/>
              </w:rPr>
              <w:t>-</w:t>
            </w:r>
            <w:r>
              <w:rPr>
                <w:rFonts w:ascii="Arial" w:hAnsi="Arial"/>
                <w:b/>
                <w:spacing w:val="-4"/>
                <w:sz w:val="16"/>
              </w:rPr>
              <w:t xml:space="preserve"> </w:t>
            </w:r>
            <w:r>
              <w:rPr>
                <w:rFonts w:ascii="Arial" w:hAnsi="Arial"/>
                <w:b/>
                <w:sz w:val="16"/>
              </w:rPr>
              <w:t>DA</w:t>
            </w:r>
            <w:r>
              <w:rPr>
                <w:rFonts w:ascii="Arial" w:hAnsi="Arial"/>
                <w:b/>
                <w:spacing w:val="-10"/>
                <w:sz w:val="16"/>
              </w:rPr>
              <w:t xml:space="preserve"> </w:t>
            </w:r>
            <w:r>
              <w:rPr>
                <w:rFonts w:ascii="Arial" w:hAnsi="Arial"/>
                <w:b/>
                <w:sz w:val="16"/>
              </w:rPr>
              <w:t>ETAPA</w:t>
            </w:r>
            <w:r>
              <w:rPr>
                <w:rFonts w:ascii="Arial" w:hAnsi="Arial"/>
                <w:b/>
                <w:spacing w:val="-10"/>
                <w:sz w:val="16"/>
              </w:rPr>
              <w:t xml:space="preserve"> </w:t>
            </w:r>
            <w:r>
              <w:rPr>
                <w:rFonts w:ascii="Arial" w:hAnsi="Arial"/>
                <w:b/>
                <w:sz w:val="16"/>
              </w:rPr>
              <w:t>DE</w:t>
            </w:r>
            <w:r>
              <w:rPr>
                <w:rFonts w:ascii="Arial" w:hAnsi="Arial"/>
                <w:b/>
                <w:spacing w:val="-4"/>
                <w:sz w:val="16"/>
              </w:rPr>
              <w:t xml:space="preserve"> </w:t>
            </w:r>
            <w:r>
              <w:rPr>
                <w:rFonts w:ascii="Arial" w:hAnsi="Arial"/>
                <w:b/>
                <w:spacing w:val="-2"/>
                <w:sz w:val="16"/>
              </w:rPr>
              <w:t>HABILITAÇÃO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11"/>
                <w:sz w:val="16"/>
              </w:rPr>
              <w:t xml:space="preserve"> </w:t>
            </w:r>
            <w:r>
              <w:rPr>
                <w:rFonts w:ascii="Arial" w:hAnsi="Arial"/>
                <w:b/>
                <w:sz w:val="16"/>
              </w:rPr>
              <w:t>DÉCIMA</w:t>
            </w:r>
            <w:r>
              <w:rPr>
                <w:rFonts w:ascii="Arial" w:hAnsi="Arial"/>
                <w:b/>
                <w:spacing w:val="-11"/>
                <w:sz w:val="16"/>
              </w:rPr>
              <w:t xml:space="preserve"> </w:t>
            </w:r>
            <w:r>
              <w:rPr>
                <w:rFonts w:ascii="Arial" w:hAnsi="Arial"/>
                <w:b/>
                <w:sz w:val="16"/>
              </w:rPr>
              <w:t>-</w:t>
            </w:r>
            <w:r>
              <w:rPr>
                <w:rFonts w:ascii="Arial" w:hAnsi="Arial"/>
                <w:b/>
                <w:spacing w:val="-5"/>
                <w:sz w:val="16"/>
              </w:rPr>
              <w:t xml:space="preserve"> </w:t>
            </w:r>
            <w:r>
              <w:rPr>
                <w:rFonts w:ascii="Arial" w:hAnsi="Arial"/>
                <w:b/>
                <w:sz w:val="16"/>
              </w:rPr>
              <w:t>DA</w:t>
            </w:r>
            <w:r>
              <w:rPr>
                <w:rFonts w:ascii="Arial" w:hAnsi="Arial"/>
                <w:b/>
                <w:spacing w:val="-11"/>
                <w:sz w:val="16"/>
              </w:rPr>
              <w:t xml:space="preserve"> </w:t>
            </w:r>
            <w:r>
              <w:rPr>
                <w:rFonts w:ascii="Arial" w:hAnsi="Arial"/>
                <w:b/>
                <w:sz w:val="16"/>
              </w:rPr>
              <w:t>ETAPA</w:t>
            </w:r>
            <w:r>
              <w:rPr>
                <w:rFonts w:ascii="Arial" w:hAnsi="Arial"/>
                <w:b/>
                <w:spacing w:val="-10"/>
                <w:sz w:val="16"/>
              </w:rPr>
              <w:t xml:space="preserve"> </w:t>
            </w:r>
            <w:r>
              <w:rPr>
                <w:rFonts w:ascii="Arial" w:hAnsi="Arial"/>
                <w:b/>
                <w:spacing w:val="-2"/>
                <w:sz w:val="16"/>
              </w:rPr>
              <w:t>RECURSAL</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PRIMEIRA</w:t>
            </w:r>
            <w:r>
              <w:rPr>
                <w:rFonts w:ascii="Arial" w:hAnsi="Arial"/>
                <w:b/>
                <w:spacing w:val="-7"/>
                <w:sz w:val="16"/>
              </w:rPr>
              <w:t xml:space="preserve"> </w:t>
            </w:r>
            <w:r>
              <w:rPr>
                <w:rFonts w:ascii="Arial" w:hAnsi="Arial"/>
                <w:b/>
                <w:sz w:val="16"/>
              </w:rPr>
              <w:t>- DO</w:t>
            </w:r>
            <w:r>
              <w:rPr>
                <w:rFonts w:ascii="Arial" w:hAnsi="Arial"/>
                <w:b/>
                <w:spacing w:val="-1"/>
                <w:sz w:val="16"/>
              </w:rPr>
              <w:t xml:space="preserve"> </w:t>
            </w:r>
            <w:r>
              <w:rPr>
                <w:rFonts w:ascii="Arial" w:hAnsi="Arial"/>
                <w:b/>
                <w:sz w:val="16"/>
              </w:rPr>
              <w:t>ENCERRAMENTO DA</w:t>
            </w:r>
            <w:r>
              <w:rPr>
                <w:rFonts w:ascii="Arial" w:hAnsi="Arial"/>
                <w:b/>
                <w:spacing w:val="-6"/>
                <w:sz w:val="16"/>
              </w:rPr>
              <w:t xml:space="preserve"> </w:t>
            </w:r>
            <w:r>
              <w:rPr>
                <w:rFonts w:ascii="Arial" w:hAnsi="Arial"/>
                <w:b/>
                <w:spacing w:val="-2"/>
                <w:sz w:val="16"/>
              </w:rPr>
              <w:t>LICITAÇÃO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SEGUNDA</w:t>
            </w:r>
            <w:r>
              <w:rPr>
                <w:rFonts w:ascii="Arial" w:hAnsi="Arial"/>
                <w:b/>
                <w:spacing w:val="-7"/>
                <w:sz w:val="16"/>
              </w:rPr>
              <w:t xml:space="preserve"> </w:t>
            </w:r>
            <w:r>
              <w:rPr>
                <w:rFonts w:ascii="Arial" w:hAnsi="Arial"/>
                <w:b/>
                <w:sz w:val="16"/>
              </w:rPr>
              <w:t>- DO</w:t>
            </w:r>
            <w:r>
              <w:rPr>
                <w:rFonts w:ascii="Arial" w:hAnsi="Arial"/>
                <w:b/>
                <w:spacing w:val="-1"/>
                <w:sz w:val="16"/>
              </w:rPr>
              <w:t xml:space="preserve"> </w:t>
            </w:r>
            <w:r>
              <w:rPr>
                <w:rFonts w:ascii="Arial" w:hAnsi="Arial"/>
                <w:b/>
                <w:sz w:val="16"/>
              </w:rPr>
              <w:t xml:space="preserve">INSTRUMENTO DE </w:t>
            </w:r>
            <w:r>
              <w:rPr>
                <w:rFonts w:ascii="Arial" w:hAnsi="Arial"/>
                <w:b/>
                <w:spacing w:val="-2"/>
                <w:sz w:val="16"/>
              </w:rPr>
              <w:t>CONTRATAÇÃO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TERCEIRA</w:t>
            </w:r>
            <w:r>
              <w:rPr>
                <w:rFonts w:ascii="Arial" w:hAnsi="Arial"/>
                <w:b/>
                <w:spacing w:val="-6"/>
                <w:sz w:val="16"/>
              </w:rPr>
              <w:t xml:space="preserve"> </w:t>
            </w:r>
            <w:r>
              <w:rPr>
                <w:rFonts w:ascii="Arial" w:hAnsi="Arial"/>
                <w:b/>
                <w:sz w:val="16"/>
              </w:rPr>
              <w:t>-</w:t>
            </w:r>
            <w:r>
              <w:rPr>
                <w:rFonts w:ascii="Arial" w:hAnsi="Arial"/>
                <w:b/>
                <w:spacing w:val="-1"/>
                <w:sz w:val="16"/>
              </w:rPr>
              <w:t xml:space="preserve"> </w:t>
            </w:r>
            <w:r>
              <w:rPr>
                <w:rFonts w:ascii="Arial" w:hAnsi="Arial"/>
                <w:b/>
                <w:sz w:val="16"/>
              </w:rPr>
              <w:t>DO ESCLARECIMENTO E</w:t>
            </w:r>
            <w:r>
              <w:rPr>
                <w:rFonts w:ascii="Arial" w:hAnsi="Arial"/>
                <w:b/>
                <w:spacing w:val="-1"/>
                <w:sz w:val="16"/>
              </w:rPr>
              <w:t xml:space="preserve"> </w:t>
            </w:r>
            <w:r>
              <w:rPr>
                <w:rFonts w:ascii="Arial" w:hAnsi="Arial"/>
                <w:b/>
                <w:sz w:val="16"/>
              </w:rPr>
              <w:t>DA</w:t>
            </w:r>
            <w:r>
              <w:rPr>
                <w:rFonts w:ascii="Arial" w:hAnsi="Arial"/>
                <w:b/>
                <w:spacing w:val="-6"/>
                <w:sz w:val="16"/>
              </w:rPr>
              <w:t xml:space="preserve"> </w:t>
            </w:r>
            <w:r>
              <w:rPr>
                <w:rFonts w:ascii="Arial" w:hAnsi="Arial"/>
                <w:b/>
                <w:sz w:val="16"/>
              </w:rPr>
              <w:t>IMPUGNAÇÃO</w:t>
            </w:r>
            <w:r>
              <w:rPr>
                <w:rFonts w:ascii="Arial" w:hAnsi="Arial"/>
                <w:b/>
                <w:spacing w:val="-6"/>
                <w:sz w:val="16"/>
              </w:rPr>
              <w:t xml:space="preserve"> </w:t>
            </w:r>
            <w:r>
              <w:rPr>
                <w:rFonts w:ascii="Arial" w:hAnsi="Arial"/>
                <w:b/>
                <w:sz w:val="16"/>
              </w:rPr>
              <w:t xml:space="preserve">AO </w:t>
            </w:r>
            <w:r>
              <w:rPr>
                <w:rFonts w:ascii="Arial" w:hAnsi="Arial"/>
                <w:b/>
                <w:spacing w:val="-2"/>
                <w:sz w:val="16"/>
              </w:rPr>
              <w:t>EDITAL</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sz w:val="16"/>
              </w:rPr>
            </w:pPr>
            <w:r>
              <w:rPr>
                <w:rFonts w:ascii="Arial" w:hAnsi="Arial"/>
                <w:b/>
                <w:sz w:val="16"/>
              </w:rPr>
              <w:t>CLÁUSULA</w:t>
            </w:r>
            <w:r>
              <w:rPr>
                <w:rFonts w:ascii="Arial" w:hAnsi="Arial"/>
                <w:b/>
                <w:spacing w:val="-11"/>
                <w:sz w:val="16"/>
              </w:rPr>
              <w:t xml:space="preserve"> </w:t>
            </w:r>
            <w:r>
              <w:rPr>
                <w:rFonts w:ascii="Arial" w:hAnsi="Arial"/>
                <w:b/>
                <w:sz w:val="16"/>
              </w:rPr>
              <w:t>DÉCIMA</w:t>
            </w:r>
            <w:r>
              <w:rPr>
                <w:rFonts w:ascii="Arial" w:hAnsi="Arial"/>
                <w:b/>
                <w:spacing w:val="-9"/>
                <w:sz w:val="16"/>
              </w:rPr>
              <w:t xml:space="preserve"> </w:t>
            </w:r>
            <w:r>
              <w:rPr>
                <w:rFonts w:ascii="Arial" w:hAnsi="Arial"/>
                <w:b/>
                <w:sz w:val="16"/>
              </w:rPr>
              <w:t>QUARTA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DAS</w:t>
            </w:r>
            <w:r>
              <w:rPr>
                <w:rFonts w:ascii="Arial" w:hAnsi="Arial"/>
                <w:b/>
                <w:spacing w:val="-3"/>
                <w:sz w:val="16"/>
              </w:rPr>
              <w:t xml:space="preserve"> </w:t>
            </w:r>
            <w:r>
              <w:rPr>
                <w:rFonts w:ascii="Arial" w:hAnsi="Arial"/>
                <w:b/>
                <w:sz w:val="16"/>
              </w:rPr>
              <w:t>SANÇÕES</w:t>
            </w:r>
            <w:r>
              <w:rPr>
                <w:rFonts w:ascii="Arial" w:hAnsi="Arial"/>
                <w:b/>
                <w:spacing w:val="-9"/>
                <w:sz w:val="16"/>
              </w:rPr>
              <w:t xml:space="preserve"> </w:t>
            </w:r>
            <w:r>
              <w:rPr>
                <w:rFonts w:ascii="Arial" w:hAnsi="Arial"/>
                <w:b/>
                <w:sz w:val="16"/>
              </w:rPr>
              <w:t>ADMINISTRATIVAS</w:t>
            </w:r>
            <w:r>
              <w:rPr>
                <w:rFonts w:ascii="Arial" w:hAnsi="Arial"/>
                <w:b/>
                <w:spacing w:val="-3"/>
                <w:sz w:val="16"/>
              </w:rPr>
              <w:t xml:space="preserve"> </w:t>
            </w:r>
            <w:r>
              <w:rPr>
                <w:sz w:val="16"/>
              </w:rPr>
              <w:t>(penalidades</w:t>
            </w:r>
            <w:r>
              <w:rPr>
                <w:spacing w:val="-3"/>
                <w:sz w:val="16"/>
              </w:rPr>
              <w:t xml:space="preserve"> </w:t>
            </w:r>
            <w:r>
              <w:rPr>
                <w:sz w:val="16"/>
              </w:rPr>
              <w:t>em</w:t>
            </w:r>
            <w:r>
              <w:rPr>
                <w:spacing w:val="-3"/>
                <w:sz w:val="16"/>
              </w:rPr>
              <w:t xml:space="preserve"> </w:t>
            </w:r>
            <w:r>
              <w:rPr>
                <w:sz w:val="16"/>
              </w:rPr>
              <w:t>sede</w:t>
            </w:r>
            <w:r>
              <w:rPr>
                <w:spacing w:val="-3"/>
                <w:sz w:val="16"/>
              </w:rPr>
              <w:t xml:space="preserve"> </w:t>
            </w:r>
            <w:r>
              <w:rPr>
                <w:sz w:val="16"/>
              </w:rPr>
              <w:t>de</w:t>
            </w:r>
            <w:r>
              <w:rPr>
                <w:spacing w:val="-3"/>
                <w:sz w:val="16"/>
              </w:rPr>
              <w:t xml:space="preserve"> </w:t>
            </w:r>
            <w:r>
              <w:rPr>
                <w:sz w:val="16"/>
              </w:rPr>
              <w:t>processo</w:t>
            </w:r>
            <w:r>
              <w:rPr>
                <w:spacing w:val="-3"/>
                <w:sz w:val="16"/>
              </w:rPr>
              <w:t xml:space="preserve"> </w:t>
            </w:r>
            <w:r>
              <w:rPr>
                <w:spacing w:val="-2"/>
                <w:sz w:val="16"/>
              </w:rPr>
              <w:t>licitatório)</w:t>
            </w:r>
          </w:p>
        </w:tc>
      </w:tr>
      <w:tr>
        <w:trPr>
          <w:trHeight w:val="360" w:hRule="atLeast"/>
        </w:trPr>
        <w:tc>
          <w:tcPr>
            <w:tcW w:w="946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DÉCIMA</w:t>
            </w:r>
            <w:r>
              <w:rPr>
                <w:rFonts w:ascii="Arial" w:hAnsi="Arial"/>
                <w:b/>
                <w:spacing w:val="-8"/>
                <w:sz w:val="16"/>
              </w:rPr>
              <w:t xml:space="preserve"> </w:t>
            </w:r>
            <w:r>
              <w:rPr>
                <w:rFonts w:ascii="Arial" w:hAnsi="Arial"/>
                <w:b/>
                <w:sz w:val="16"/>
              </w:rPr>
              <w:t>QUINTA</w:t>
            </w:r>
            <w:r>
              <w:rPr>
                <w:rFonts w:ascii="Arial" w:hAnsi="Arial"/>
                <w:b/>
                <w:spacing w:val="-8"/>
                <w:sz w:val="16"/>
              </w:rPr>
              <w:t xml:space="preserve"> </w:t>
            </w:r>
            <w:r>
              <w:rPr>
                <w:rFonts w:ascii="Arial" w:hAnsi="Arial"/>
                <w:b/>
                <w:sz w:val="16"/>
              </w:rPr>
              <w:t>-</w:t>
            </w:r>
            <w:r>
              <w:rPr>
                <w:rFonts w:ascii="Arial" w:hAnsi="Arial"/>
                <w:b/>
                <w:spacing w:val="-3"/>
                <w:sz w:val="16"/>
              </w:rPr>
              <w:t xml:space="preserve"> </w:t>
            </w:r>
            <w:r>
              <w:rPr>
                <w:rFonts w:ascii="Arial" w:hAnsi="Arial"/>
                <w:b/>
                <w:sz w:val="16"/>
              </w:rPr>
              <w:t>DO</w:t>
            </w:r>
            <w:r>
              <w:rPr>
                <w:rFonts w:ascii="Arial" w:hAnsi="Arial"/>
                <w:b/>
                <w:spacing w:val="-2"/>
                <w:sz w:val="16"/>
              </w:rPr>
              <w:t xml:space="preserve"> </w:t>
            </w:r>
            <w:r>
              <w:rPr>
                <w:rFonts w:ascii="Arial" w:hAnsi="Arial"/>
                <w:b/>
                <w:spacing w:val="-4"/>
                <w:sz w:val="16"/>
              </w:rPr>
              <w:t>FORO</w:t>
            </w:r>
          </w:p>
        </w:tc>
      </w:tr>
      <w:tr>
        <w:trPr>
          <w:trHeight w:val="360" w:hRule="atLeast"/>
        </w:trPr>
        <w:tc>
          <w:tcPr>
            <w:tcW w:w="9460"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before="80" w:after="0"/>
              <w:ind w:left="93" w:right="0" w:hanging="0"/>
              <w:rPr>
                <w:rFonts w:ascii="Arial" w:hAnsi="Arial"/>
                <w:b/>
                <w:sz w:val="16"/>
              </w:rPr>
            </w:pPr>
            <w:r>
              <w:rPr>
                <w:rFonts w:ascii="Arial" w:hAnsi="Arial"/>
                <w:b/>
                <w:sz w:val="16"/>
              </w:rPr>
              <w:t>CLÁUSULA</w:t>
            </w:r>
            <w:r>
              <w:rPr>
                <w:rFonts w:ascii="Arial" w:hAnsi="Arial"/>
                <w:b/>
                <w:spacing w:val="-8"/>
                <w:sz w:val="16"/>
              </w:rPr>
              <w:t xml:space="preserve"> </w:t>
            </w:r>
            <w:r>
              <w:rPr>
                <w:rFonts w:ascii="Arial" w:hAnsi="Arial"/>
                <w:b/>
                <w:sz w:val="16"/>
              </w:rPr>
              <w:t>DÉCIMA</w:t>
            </w:r>
            <w:r>
              <w:rPr>
                <w:rFonts w:ascii="Arial" w:hAnsi="Arial"/>
                <w:b/>
                <w:spacing w:val="-8"/>
                <w:sz w:val="16"/>
              </w:rPr>
              <w:t xml:space="preserve"> </w:t>
            </w:r>
            <w:r>
              <w:rPr>
                <w:rFonts w:ascii="Arial" w:hAnsi="Arial"/>
                <w:b/>
                <w:sz w:val="16"/>
              </w:rPr>
              <w:t>SEXTA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DAS</w:t>
            </w:r>
            <w:r>
              <w:rPr>
                <w:rFonts w:ascii="Arial" w:hAnsi="Arial"/>
                <w:b/>
                <w:spacing w:val="-2"/>
                <w:sz w:val="16"/>
              </w:rPr>
              <w:t xml:space="preserve"> </w:t>
            </w:r>
            <w:r>
              <w:rPr>
                <w:rFonts w:ascii="Arial" w:hAnsi="Arial"/>
                <w:b/>
                <w:sz w:val="16"/>
              </w:rPr>
              <w:t>DISPOSIÇÕES</w:t>
            </w:r>
            <w:r>
              <w:rPr>
                <w:rFonts w:ascii="Arial" w:hAnsi="Arial"/>
                <w:b/>
                <w:spacing w:val="-2"/>
                <w:sz w:val="16"/>
              </w:rPr>
              <w:t xml:space="preserve"> FINAIS</w:t>
            </w:r>
          </w:p>
        </w:tc>
      </w:tr>
    </w:tbl>
    <w:p>
      <w:pPr>
        <w:pStyle w:val="Corpodotexto"/>
        <w:spacing w:before="97" w:after="0"/>
        <w:ind w:left="0" w:right="0" w:hanging="0"/>
        <w:rPr>
          <w:rFonts w:ascii="Arial Black" w:hAnsi="Arial Black"/>
        </w:rPr>
      </w:pPr>
      <w:r>
        <w:rPr>
          <w:rFonts w:ascii="Arial Black" w:hAnsi="Arial Black"/>
        </w:rPr>
      </w:r>
    </w:p>
    <w:p>
      <w:pPr>
        <w:pStyle w:val="Corpodotexto"/>
        <w:spacing w:lineRule="auto" w:line="235" w:before="0" w:after="0"/>
        <w:ind w:left="163" w:right="291" w:hanging="0"/>
        <w:jc w:val="both"/>
        <w:rPr/>
      </w:pPr>
      <w:r>
        <w:rPr>
          <w:rFonts w:ascii="Arial" w:hAnsi="Arial"/>
          <w:b/>
        </w:rPr>
        <w:t>A UNIÃO</w:t>
      </w:r>
      <w:r>
        <w:rPr/>
        <w:t xml:space="preserve">, por intermédio do </w:t>
      </w:r>
      <w:r>
        <w:rPr>
          <w:rFonts w:ascii="Arial" w:hAnsi="Arial"/>
          <w:b/>
        </w:rPr>
        <w:t>TRIBUNAL REGIONAL ELEITORAL DE SERGIPE</w:t>
      </w:r>
      <w:r>
        <w:rPr/>
        <w:t xml:space="preserve">, CNPJ 06.015.356/0001-85, doravante denominado </w:t>
      </w:r>
      <w:r>
        <w:rPr>
          <w:rFonts w:ascii="Arial" w:hAnsi="Arial"/>
          <w:b/>
        </w:rPr>
        <w:t>TRE/SE</w:t>
      </w:r>
      <w:r>
        <w:rPr/>
        <w:t xml:space="preserve">, com sede no Centro Administrativo Governador Augusto Franco (CENAF), Variante 2, Lote 7, Bairro Capucho, 49.081-000, Aracaju/SE, comunica às(aos) interessadas(os) que realizará licitação na modalidade </w:t>
      </w:r>
      <w:r>
        <w:rPr>
          <w:rFonts w:ascii="Arial" w:hAnsi="Arial"/>
          <w:b/>
        </w:rPr>
        <w:t>PREGÃO</w:t>
      </w:r>
      <w:r>
        <w:rPr/>
        <w:t xml:space="preserve">, em meio </w:t>
      </w:r>
      <w:r>
        <w:rPr>
          <w:rFonts w:ascii="Arial" w:hAnsi="Arial"/>
          <w:b/>
        </w:rPr>
        <w:t>ELETRÔNICO</w:t>
      </w:r>
      <w:r>
        <w:rPr/>
        <w:t>, em sessão pública instrumentalizada pelo Sistema de Compras do Governo Federal, dirigida por sua(seu) Pregoeira(o), auxiliada(o) pela Equipe de</w:t>
      </w:r>
      <w:r>
        <w:rPr>
          <w:spacing w:val="-6"/>
        </w:rPr>
        <w:t xml:space="preserve"> </w:t>
      </w:r>
      <w:r>
        <w:rPr/>
        <w:t>Apoio, designadas(os) pela Portaria TRE/SE 318/2023, e regida pela Lei 14.133/2021, pela Lei 13.709/2018, pela Lei Complementar 123/2006, pelos Decretos 8.538/2015, 9.507/2018 e 11.246/2022, pela Resolução CNJ 347/2020, pela Resolução TSE 23.702/2022, pela Resolução TRE/SE 120/2015, pela IN SEGES 5/2017, pela IN SEGES 73/2022, bem como subordinada às condições e às exigências estabelecidas neste</w:t>
      </w:r>
      <w:r>
        <w:rPr>
          <w:spacing w:val="-2"/>
        </w:rPr>
        <w:t xml:space="preserve"> </w:t>
      </w:r>
      <w:r>
        <w:rPr/>
        <w:t>Ato Convocatório e em seu(s) anexo(s), e terá como fonte para seu pagamento recursos orçamentários e financeiros oriundos do Orçamento Geral da União.</w:t>
      </w:r>
    </w:p>
    <w:p>
      <w:pPr>
        <w:pStyle w:val="Corpodotexto"/>
        <w:spacing w:before="151" w:after="0"/>
        <w:ind w:left="0" w:right="0" w:hanging="0"/>
        <w:rPr/>
      </w:pPr>
      <w:r>
        <w:rPr/>
      </w:r>
    </w:p>
    <w:p>
      <w:pPr>
        <w:pStyle w:val="Ttulo1"/>
        <w:ind w:left="163" w:right="0" w:hanging="0"/>
        <w:rPr/>
      </w:pPr>
      <w:r>
        <w:rPr/>
        <w:t>DA</w:t>
      </w:r>
      <w:r>
        <w:rPr>
          <w:spacing w:val="-8"/>
        </w:rPr>
        <w:t xml:space="preserve"> </w:t>
      </w:r>
      <w:r>
        <w:rPr/>
        <w:t>SESSÃO PÚBLICA</w:t>
      </w:r>
      <w:r>
        <w:rPr>
          <w:spacing w:val="-6"/>
        </w:rPr>
        <w:t xml:space="preserve"> </w:t>
      </w:r>
      <w:r>
        <w:rPr/>
        <w:t xml:space="preserve">DO PREGÃO </w:t>
      </w:r>
      <w:r>
        <w:rPr>
          <w:spacing w:val="-2"/>
        </w:rPr>
        <w:t>ELETRÔNICO:</w:t>
      </w:r>
    </w:p>
    <w:p>
      <w:pPr>
        <w:pStyle w:val="Normal"/>
        <w:spacing w:before="76" w:after="0"/>
        <w:ind w:left="163" w:right="0" w:hanging="0"/>
        <w:jc w:val="left"/>
        <w:rPr>
          <w:sz w:val="16"/>
        </w:rPr>
      </w:pPr>
      <w:r>
        <w:rPr>
          <w:rFonts w:ascii="Arial" w:hAnsi="Arial"/>
          <w:b/>
          <w:sz w:val="16"/>
        </w:rPr>
        <w:t>LICITAÇÃO</w:t>
      </w:r>
      <w:r>
        <w:rPr>
          <w:rFonts w:ascii="Arial" w:hAnsi="Arial"/>
          <w:b/>
          <w:spacing w:val="-7"/>
          <w:sz w:val="16"/>
        </w:rPr>
        <w:t xml:space="preserve"> </w:t>
      </w:r>
      <w:r>
        <w:rPr>
          <w:rFonts w:ascii="Arial" w:hAnsi="Arial"/>
          <w:b/>
          <w:sz w:val="16"/>
        </w:rPr>
        <w:t>DESTINADA</w:t>
      </w:r>
      <w:r>
        <w:rPr>
          <w:rFonts w:ascii="Arial" w:hAnsi="Arial"/>
          <w:b/>
          <w:spacing w:val="-9"/>
          <w:sz w:val="16"/>
        </w:rPr>
        <w:t xml:space="preserve"> </w:t>
      </w:r>
      <w:r>
        <w:rPr>
          <w:rFonts w:ascii="Arial" w:hAnsi="Arial"/>
          <w:b/>
          <w:sz w:val="16"/>
        </w:rPr>
        <w:t>À</w:t>
      </w:r>
      <w:r>
        <w:rPr>
          <w:rFonts w:ascii="Arial" w:hAnsi="Arial"/>
          <w:b/>
          <w:spacing w:val="-10"/>
          <w:sz w:val="16"/>
        </w:rPr>
        <w:t xml:space="preserve"> </w:t>
      </w:r>
      <w:r>
        <w:rPr>
          <w:rFonts w:ascii="Arial" w:hAnsi="Arial"/>
          <w:b/>
          <w:sz w:val="16"/>
        </w:rPr>
        <w:t>AMPLA</w:t>
      </w:r>
      <w:r>
        <w:rPr>
          <w:rFonts w:ascii="Arial" w:hAnsi="Arial"/>
          <w:b/>
          <w:spacing w:val="-10"/>
          <w:sz w:val="16"/>
        </w:rPr>
        <w:t xml:space="preserve"> </w:t>
      </w:r>
      <w:r>
        <w:rPr>
          <w:rFonts w:ascii="Arial" w:hAnsi="Arial"/>
          <w:b/>
          <w:sz w:val="16"/>
        </w:rPr>
        <w:t>PARTICIPAÇÃO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FORNECEDORAS(ES)</w:t>
      </w:r>
      <w:r>
        <w:rPr>
          <w:rFonts w:ascii="Arial" w:hAnsi="Arial"/>
          <w:b/>
          <w:spacing w:val="-4"/>
          <w:sz w:val="16"/>
        </w:rPr>
        <w:t xml:space="preserve"> </w:t>
      </w:r>
      <w:r>
        <w:rPr>
          <w:sz w:val="16"/>
        </w:rPr>
        <w:t>(Lei</w:t>
      </w:r>
      <w:r>
        <w:rPr>
          <w:spacing w:val="-4"/>
          <w:sz w:val="16"/>
        </w:rPr>
        <w:t xml:space="preserve"> </w:t>
      </w:r>
      <w:r>
        <w:rPr>
          <w:sz w:val="16"/>
        </w:rPr>
        <w:t>Complementar</w:t>
      </w:r>
      <w:r>
        <w:rPr>
          <w:spacing w:val="-4"/>
          <w:sz w:val="16"/>
        </w:rPr>
        <w:t xml:space="preserve"> </w:t>
      </w:r>
      <w:r>
        <w:rPr>
          <w:spacing w:val="-2"/>
          <w:sz w:val="16"/>
        </w:rPr>
        <w:t>123/2006)</w:t>
      </w:r>
    </w:p>
    <w:p>
      <w:pPr>
        <w:pStyle w:val="Ttulo2"/>
        <w:rPr>
          <w:rFonts w:ascii="Arial MT" w:hAnsi="Arial MT"/>
          <w:b w:val="false"/>
        </w:rPr>
      </w:pPr>
      <w:r>
        <w:rPr/>
        <w:t xml:space="preserve">Dia: </w:t>
      </w:r>
      <w:r>
        <w:rPr>
          <w:spacing w:val="-2"/>
        </w:rPr>
        <w:t>20/07/2026</w:t>
      </w:r>
      <w:r>
        <w:rPr>
          <w:rFonts w:ascii="Arial MT" w:hAnsi="Arial MT"/>
          <w:b w:val="false"/>
          <w:spacing w:val="-2"/>
        </w:rPr>
        <w:t>.</w:t>
      </w:r>
    </w:p>
    <w:p>
      <w:pPr>
        <w:pStyle w:val="Normal"/>
        <w:spacing w:before="76" w:after="0"/>
        <w:ind w:left="163" w:right="0" w:hanging="0"/>
        <w:jc w:val="left"/>
        <w:rPr>
          <w:sz w:val="16"/>
        </w:rPr>
      </w:pPr>
      <w:r>
        <w:rPr>
          <w:rFonts w:ascii="Arial" w:hAnsi="Arial"/>
          <w:b/>
          <w:sz w:val="16"/>
        </w:rPr>
        <w:t xml:space="preserve">Horário: </w:t>
      </w:r>
      <w:r>
        <w:rPr>
          <w:sz w:val="16"/>
        </w:rPr>
        <w:t xml:space="preserve">9h (horário de </w:t>
      </w:r>
      <w:r>
        <w:rPr>
          <w:spacing w:val="-2"/>
          <w:sz w:val="16"/>
        </w:rPr>
        <w:t>Brasília/DF).</w:t>
      </w:r>
    </w:p>
    <w:p>
      <w:pPr>
        <w:pStyle w:val="Normal"/>
        <w:spacing w:before="76" w:after="0"/>
        <w:ind w:left="163" w:right="0" w:hanging="0"/>
        <w:jc w:val="left"/>
        <w:rPr>
          <w:sz w:val="16"/>
        </w:rPr>
      </w:pPr>
      <w:r>
        <w:rPr>
          <w:rFonts w:ascii="Arial" w:hAnsi="Arial"/>
          <w:b/>
          <w:sz w:val="16"/>
        </w:rPr>
        <w:t>Endereço</w:t>
      </w:r>
      <w:r>
        <w:rPr>
          <w:rFonts w:ascii="Arial" w:hAnsi="Arial"/>
          <w:b/>
          <w:spacing w:val="-6"/>
          <w:sz w:val="16"/>
        </w:rPr>
        <w:t xml:space="preserve"> </w:t>
      </w:r>
      <w:r>
        <w:rPr>
          <w:rFonts w:ascii="Arial" w:hAnsi="Arial"/>
          <w:b/>
          <w:sz w:val="16"/>
        </w:rPr>
        <w:t>eletrônico:</w:t>
      </w:r>
      <w:r>
        <w:rPr>
          <w:rFonts w:ascii="Arial" w:hAnsi="Arial"/>
          <w:b/>
          <w:spacing w:val="-5"/>
          <w:sz w:val="16"/>
        </w:rPr>
        <w:t xml:space="preserve"> </w:t>
      </w:r>
      <w:hyperlink r:id="rId5">
        <w:r>
          <w:rPr>
            <w:color w:val="541A8B"/>
            <w:sz w:val="16"/>
            <w:u w:val="single" w:color="541A8B"/>
          </w:rPr>
          <w:t>www</w:t>
        </w:r>
        <w:r>
          <w:rPr>
            <w:color w:val="541A8B"/>
            <w:sz w:val="16"/>
          </w:rPr>
          <w:t>.g</w:t>
        </w:r>
        <w:r>
          <w:rPr>
            <w:color w:val="541A8B"/>
            <w:sz w:val="16"/>
            <w:u w:val="single" w:color="541A8B"/>
          </w:rPr>
          <w:t>ov.br/compras</w:t>
        </w:r>
      </w:hyperlink>
      <w:r>
        <w:rPr>
          <w:color w:val="541A8B"/>
          <w:spacing w:val="-5"/>
          <w:sz w:val="16"/>
        </w:rPr>
        <w:t xml:space="preserve"> </w:t>
      </w:r>
      <w:r>
        <w:rPr>
          <w:sz w:val="16"/>
        </w:rPr>
        <w:t>(Portal</w:t>
      </w:r>
      <w:r>
        <w:rPr>
          <w:spacing w:val="-5"/>
          <w:sz w:val="16"/>
        </w:rPr>
        <w:t xml:space="preserve"> </w:t>
      </w:r>
      <w:r>
        <w:rPr>
          <w:spacing w:val="-2"/>
          <w:sz w:val="16"/>
        </w:rPr>
        <w:t>Compras.gov.br).</w:t>
      </w:r>
    </w:p>
    <w:p>
      <w:pPr>
        <w:pStyle w:val="Normal"/>
        <w:spacing w:before="76" w:after="0"/>
        <w:ind w:left="163" w:right="0" w:hanging="0"/>
        <w:jc w:val="left"/>
        <w:rPr>
          <w:sz w:val="16"/>
        </w:rPr>
      </w:pPr>
      <w:r>
        <w:rPr>
          <w:rFonts w:ascii="Arial" w:hAnsi="Arial"/>
          <w:b/>
          <w:sz w:val="16"/>
        </w:rPr>
        <w:t xml:space="preserve">Código UASG: </w:t>
      </w:r>
      <w:r>
        <w:rPr>
          <w:spacing w:val="-2"/>
          <w:sz w:val="16"/>
        </w:rPr>
        <w:t>070012.</w:t>
      </w:r>
    </w:p>
    <w:p>
      <w:pPr>
        <w:pStyle w:val="Normal"/>
        <w:spacing w:lineRule="auto" w:line="336" w:before="76" w:after="0"/>
        <w:ind w:left="163" w:right="8514" w:hanging="0"/>
        <w:jc w:val="left"/>
        <w:rPr>
          <w:sz w:val="16"/>
        </w:rPr>
      </w:pPr>
      <w:r>
        <w:rPr>
          <w:rFonts w:ascii="Arial" w:hAnsi="Arial"/>
          <w:b/>
          <w:sz w:val="16"/>
        </w:rPr>
        <w:t>Valor</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Referência:</w:t>
      </w:r>
      <w:r>
        <w:rPr>
          <w:rFonts w:ascii="Arial" w:hAnsi="Arial"/>
          <w:b/>
          <w:spacing w:val="39"/>
          <w:sz w:val="16"/>
        </w:rPr>
        <w:t xml:space="preserve"> </w:t>
      </w:r>
      <w:r>
        <w:rPr>
          <w:rFonts w:ascii="Arial" w:hAnsi="Arial"/>
          <w:b/>
          <w:sz w:val="16"/>
        </w:rPr>
        <w:t>R$</w:t>
      </w:r>
      <w:r>
        <w:rPr>
          <w:rFonts w:ascii="Arial" w:hAnsi="Arial"/>
          <w:b/>
          <w:spacing w:val="-3"/>
          <w:sz w:val="16"/>
        </w:rPr>
        <w:t xml:space="preserve"> </w:t>
      </w:r>
      <w:r>
        <w:rPr>
          <w:rFonts w:ascii="Arial" w:hAnsi="Arial"/>
          <w:b/>
          <w:sz w:val="16"/>
        </w:rPr>
        <w:t>918.800,00</w:t>
      </w:r>
      <w:r>
        <w:rPr>
          <w:rFonts w:ascii="Arial" w:hAnsi="Arial"/>
          <w:b/>
          <w:spacing w:val="-3"/>
          <w:sz w:val="16"/>
        </w:rPr>
        <w:t xml:space="preserve"> </w:t>
      </w:r>
      <w:r>
        <w:rPr>
          <w:sz w:val="16"/>
        </w:rPr>
        <w:t>(total</w:t>
      </w:r>
      <w:r>
        <w:rPr>
          <w:spacing w:val="-3"/>
          <w:sz w:val="16"/>
        </w:rPr>
        <w:t xml:space="preserve"> </w:t>
      </w:r>
      <w:r>
        <w:rPr>
          <w:sz w:val="16"/>
        </w:rPr>
        <w:t>estimado</w:t>
      </w:r>
      <w:r>
        <w:rPr>
          <w:spacing w:val="-3"/>
          <w:sz w:val="16"/>
        </w:rPr>
        <w:t xml:space="preserve"> </w:t>
      </w:r>
      <w:r>
        <w:rPr>
          <w:sz w:val="16"/>
        </w:rPr>
        <w:t>para</w:t>
      </w:r>
      <w:r>
        <w:rPr>
          <w:spacing w:val="-3"/>
          <w:sz w:val="16"/>
        </w:rPr>
        <w:t xml:space="preserve"> </w:t>
      </w:r>
      <w:r>
        <w:rPr>
          <w:sz w:val="16"/>
        </w:rPr>
        <w:t>o</w:t>
      </w:r>
      <w:r>
        <w:rPr>
          <w:spacing w:val="-3"/>
          <w:sz w:val="16"/>
        </w:rPr>
        <w:t xml:space="preserve"> </w:t>
      </w:r>
      <w:r>
        <w:rPr>
          <w:sz w:val="16"/>
        </w:rPr>
        <w:t>grupo</w:t>
      </w:r>
      <w:r>
        <w:rPr>
          <w:spacing w:val="-3"/>
          <w:sz w:val="16"/>
        </w:rPr>
        <w:t xml:space="preserve"> </w:t>
      </w:r>
      <w:r>
        <w:rPr>
          <w:sz w:val="16"/>
        </w:rPr>
        <w:t>-</w:t>
      </w:r>
      <w:r>
        <w:rPr>
          <w:spacing w:val="-3"/>
          <w:sz w:val="16"/>
        </w:rPr>
        <w:t xml:space="preserve"> </w:t>
      </w:r>
      <w:r>
        <w:rPr>
          <w:sz w:val="16"/>
        </w:rPr>
        <w:t>vide</w:t>
      </w:r>
      <w:r>
        <w:rPr>
          <w:spacing w:val="-3"/>
          <w:sz w:val="16"/>
        </w:rPr>
        <w:t xml:space="preserve"> </w:t>
      </w:r>
      <w:r>
        <w:rPr>
          <w:sz w:val="16"/>
        </w:rPr>
        <w:t>tabela</w:t>
      </w:r>
      <w:r>
        <w:rPr>
          <w:spacing w:val="-3"/>
          <w:sz w:val="16"/>
        </w:rPr>
        <w:t xml:space="preserve"> </w:t>
      </w:r>
      <w:r>
        <w:rPr>
          <w:sz w:val="16"/>
        </w:rPr>
        <w:t>do</w:t>
      </w:r>
      <w:r>
        <w:rPr>
          <w:spacing w:val="-3"/>
          <w:sz w:val="16"/>
        </w:rPr>
        <w:t xml:space="preserve"> </w:t>
      </w:r>
      <w:r>
        <w:rPr>
          <w:sz w:val="16"/>
        </w:rPr>
        <w:t>item</w:t>
      </w:r>
      <w:r>
        <w:rPr>
          <w:spacing w:val="-3"/>
          <w:sz w:val="16"/>
        </w:rPr>
        <w:t xml:space="preserve"> </w:t>
      </w:r>
      <w:r>
        <w:rPr>
          <w:rFonts w:ascii="Arial" w:hAnsi="Arial"/>
          <w:b/>
          <w:sz w:val="16"/>
        </w:rPr>
        <w:t>1.2</w:t>
      </w:r>
      <w:r>
        <w:rPr>
          <w:sz w:val="16"/>
        </w:rPr>
        <w:t xml:space="preserve">). </w:t>
      </w:r>
      <w:r>
        <w:rPr>
          <w:rFonts w:ascii="Arial" w:hAnsi="Arial"/>
          <w:b/>
          <w:sz w:val="16"/>
        </w:rPr>
        <w:t xml:space="preserve">Vigência da contratação: </w:t>
      </w:r>
      <w:r>
        <w:rPr>
          <w:sz w:val="16"/>
        </w:rPr>
        <w:t>60 (sessenta) meses.</w:t>
      </w:r>
    </w:p>
    <w:p>
      <w:pPr>
        <w:pStyle w:val="Normal"/>
        <w:spacing w:before="1" w:after="0"/>
        <w:ind w:left="163" w:right="0" w:hanging="0"/>
        <w:jc w:val="left"/>
        <w:rPr>
          <w:sz w:val="16"/>
        </w:rPr>
      </w:pPr>
      <w:r>
        <w:rPr>
          <w:rFonts w:ascii="Arial" w:hAnsi="Arial"/>
          <w:b/>
          <w:sz w:val="16"/>
        </w:rPr>
        <w:t xml:space="preserve">Critério de Julgamento: </w:t>
      </w:r>
      <w:r>
        <w:rPr>
          <w:sz w:val="16"/>
        </w:rPr>
        <w:t>MENOR PREÇO GLOBAL</w:t>
      </w:r>
      <w:r>
        <w:rPr>
          <w:spacing w:val="-6"/>
          <w:sz w:val="16"/>
        </w:rPr>
        <w:t xml:space="preserve"> </w:t>
      </w:r>
      <w:r>
        <w:rPr>
          <w:sz w:val="16"/>
        </w:rPr>
        <w:t xml:space="preserve">DO GRUPO </w:t>
      </w:r>
      <w:r>
        <w:rPr>
          <w:spacing w:val="-2"/>
          <w:sz w:val="16"/>
        </w:rPr>
        <w:t>(LOTE).</w:t>
      </w:r>
    </w:p>
    <w:p>
      <w:pPr>
        <w:pStyle w:val="Normal"/>
        <w:spacing w:before="76" w:after="0"/>
        <w:ind w:left="163" w:right="0" w:hanging="0"/>
        <w:jc w:val="left"/>
        <w:rPr>
          <w:sz w:val="16"/>
        </w:rPr>
      </w:pPr>
      <w:r>
        <w:rPr>
          <w:rFonts w:ascii="Arial" w:hAnsi="Arial"/>
          <w:b/>
          <w:sz w:val="16"/>
        </w:rPr>
        <w:t>Modo de Disputa:</w:t>
      </w:r>
      <w:r>
        <w:rPr>
          <w:rFonts w:ascii="Arial" w:hAnsi="Arial"/>
          <w:b/>
          <w:spacing w:val="-9"/>
          <w:sz w:val="16"/>
        </w:rPr>
        <w:t xml:space="preserve"> </w:t>
      </w:r>
      <w:r>
        <w:rPr>
          <w:spacing w:val="-2"/>
          <w:sz w:val="16"/>
        </w:rPr>
        <w:t>ABERTO.</w:t>
      </w:r>
    </w:p>
    <w:p>
      <w:pPr>
        <w:pStyle w:val="Corpodotexto"/>
        <w:rPr/>
      </w:pPr>
      <w:r>
        <w:rPr>
          <w:rFonts w:ascii="Arial" w:hAnsi="Arial"/>
          <w:b/>
        </w:rPr>
        <w:t>Programa(s)</w:t>
      </w:r>
      <w:r>
        <w:rPr>
          <w:rFonts w:ascii="Arial" w:hAnsi="Arial"/>
          <w:b/>
          <w:spacing w:val="-3"/>
        </w:rPr>
        <w:t xml:space="preserve"> </w:t>
      </w:r>
      <w:r>
        <w:rPr>
          <w:rFonts w:ascii="Arial" w:hAnsi="Arial"/>
          <w:b/>
        </w:rPr>
        <w:t>de</w:t>
      </w:r>
      <w:r>
        <w:rPr>
          <w:rFonts w:ascii="Arial" w:hAnsi="Arial"/>
          <w:b/>
          <w:spacing w:val="-2"/>
        </w:rPr>
        <w:t xml:space="preserve"> </w:t>
      </w:r>
      <w:r>
        <w:rPr>
          <w:rFonts w:ascii="Arial" w:hAnsi="Arial"/>
          <w:b/>
        </w:rPr>
        <w:t>Trabalho:</w:t>
      </w:r>
      <w:r>
        <w:rPr>
          <w:rFonts w:ascii="Arial" w:hAnsi="Arial"/>
          <w:b/>
          <w:spacing w:val="-2"/>
        </w:rPr>
        <w:t xml:space="preserve"> </w:t>
      </w:r>
      <w:r>
        <w:rPr/>
        <w:t>02.122.0033.20GP.0028</w:t>
      </w:r>
      <w:r>
        <w:rPr>
          <w:spacing w:val="-2"/>
        </w:rPr>
        <w:t xml:space="preserve"> </w:t>
      </w:r>
      <w:r>
        <w:rPr/>
        <w:t>/</w:t>
      </w:r>
      <w:r>
        <w:rPr>
          <w:spacing w:val="-2"/>
        </w:rPr>
        <w:t xml:space="preserve"> </w:t>
      </w:r>
      <w:r>
        <w:rPr/>
        <w:t>Julgamento</w:t>
      </w:r>
      <w:r>
        <w:rPr>
          <w:spacing w:val="-2"/>
        </w:rPr>
        <w:t xml:space="preserve"> </w:t>
      </w:r>
      <w:r>
        <w:rPr/>
        <w:t>de</w:t>
      </w:r>
      <w:r>
        <w:rPr>
          <w:spacing w:val="-2"/>
        </w:rPr>
        <w:t xml:space="preserve"> </w:t>
      </w:r>
      <w:r>
        <w:rPr/>
        <w:t>Causas</w:t>
      </w:r>
      <w:r>
        <w:rPr>
          <w:spacing w:val="-2"/>
        </w:rPr>
        <w:t xml:space="preserve"> </w:t>
      </w:r>
      <w:r>
        <w:rPr/>
        <w:t>e</w:t>
      </w:r>
      <w:r>
        <w:rPr>
          <w:spacing w:val="-2"/>
        </w:rPr>
        <w:t xml:space="preserve"> </w:t>
      </w:r>
      <w:r>
        <w:rPr/>
        <w:t>Gestão</w:t>
      </w:r>
      <w:r>
        <w:rPr>
          <w:spacing w:val="-10"/>
        </w:rPr>
        <w:t xml:space="preserve"> </w:t>
      </w:r>
      <w:r>
        <w:rPr/>
        <w:t>Administrativa</w:t>
      </w:r>
      <w:r>
        <w:rPr>
          <w:spacing w:val="-2"/>
        </w:rPr>
        <w:t xml:space="preserve"> </w:t>
      </w:r>
      <w:r>
        <w:rPr/>
        <w:t>na</w:t>
      </w:r>
      <w:r>
        <w:rPr>
          <w:spacing w:val="-2"/>
        </w:rPr>
        <w:t xml:space="preserve"> </w:t>
      </w:r>
      <w:r>
        <w:rPr/>
        <w:t>Justiça</w:t>
      </w:r>
      <w:r>
        <w:rPr>
          <w:spacing w:val="-2"/>
        </w:rPr>
        <w:t xml:space="preserve"> </w:t>
      </w:r>
      <w:r>
        <w:rPr/>
        <w:t>Eleitoral.</w:t>
      </w:r>
      <w:r>
        <w:rPr>
          <w:spacing w:val="-2"/>
        </w:rPr>
        <w:t xml:space="preserve"> </w:t>
      </w:r>
      <w:r>
        <w:rPr/>
        <w:t>PTRES:</w:t>
      </w:r>
      <w:r>
        <w:rPr>
          <w:spacing w:val="-2"/>
        </w:rPr>
        <w:t xml:space="preserve"> 167686.</w:t>
      </w:r>
    </w:p>
    <w:p>
      <w:pPr>
        <w:pStyle w:val="Normal"/>
        <w:spacing w:before="76" w:after="0"/>
        <w:ind w:left="163" w:right="0" w:hanging="0"/>
        <w:jc w:val="left"/>
        <w:rPr>
          <w:sz w:val="16"/>
        </w:rPr>
      </w:pPr>
      <w:r>
        <w:rPr>
          <w:rFonts w:ascii="Arial" w:hAnsi="Arial"/>
          <w:b/>
          <w:sz w:val="16"/>
        </w:rPr>
        <w:t xml:space="preserve">Grupo de Natureza de Despesa: </w:t>
      </w:r>
      <w:r>
        <w:rPr>
          <w:sz w:val="16"/>
        </w:rPr>
        <w:t xml:space="preserve">Outras Despesas </w:t>
      </w:r>
      <w:r>
        <w:rPr>
          <w:spacing w:val="-2"/>
          <w:sz w:val="16"/>
        </w:rPr>
        <w:t>Correntes.</w:t>
      </w:r>
    </w:p>
    <w:p>
      <w:pPr>
        <w:pStyle w:val="Normal"/>
        <w:spacing w:before="77" w:after="0"/>
        <w:ind w:left="163" w:right="0" w:hanging="0"/>
        <w:jc w:val="left"/>
        <w:rPr>
          <w:sz w:val="16"/>
        </w:rPr>
      </w:pPr>
      <w:r>
        <w:rPr>
          <w:rFonts w:ascii="Arial" w:hAnsi="Arial"/>
          <w:b/>
          <w:sz w:val="16"/>
        </w:rPr>
        <w:t xml:space="preserve">Data-limite para esclarecimento e impugnação: </w:t>
      </w:r>
      <w:r>
        <w:rPr>
          <w:rFonts w:ascii="Arial" w:hAnsi="Arial"/>
          <w:b/>
          <w:spacing w:val="-2"/>
          <w:sz w:val="16"/>
        </w:rPr>
        <w:t>15/07/2026</w:t>
      </w:r>
      <w:r>
        <w:rPr>
          <w:spacing w:val="-2"/>
          <w:sz w:val="16"/>
        </w:rPr>
        <w:t>.</w:t>
      </w:r>
    </w:p>
    <w:p>
      <w:pPr>
        <w:pStyle w:val="Corpodotexto"/>
        <w:spacing w:before="151" w:after="0"/>
        <w:ind w:left="0" w:right="0" w:hanging="0"/>
        <w:rPr/>
      </w:pPr>
      <w:r>
        <w:rPr/>
      </w:r>
    </w:p>
    <w:p>
      <w:pPr>
        <w:pStyle w:val="Ttulo1"/>
        <w:spacing w:lineRule="auto" w:line="336" w:before="1" w:after="0"/>
        <w:ind w:left="6802" w:right="6927" w:firstLine="205"/>
        <w:rPr/>
      </w:pPr>
      <w:r>
        <w:rPr/>
        <w:t>CLÁUSULA</w:t>
      </w:r>
      <w:r>
        <w:rPr>
          <w:spacing w:val="-8"/>
        </w:rPr>
        <w:t xml:space="preserve"> </w:t>
      </w:r>
      <w:r>
        <w:rPr/>
        <w:t>PRIMEIRA DO</w:t>
      </w:r>
      <w:r>
        <w:rPr>
          <w:spacing w:val="-12"/>
        </w:rPr>
        <w:t xml:space="preserve"> </w:t>
      </w:r>
      <w:r>
        <w:rPr/>
        <w:t>OBJETO</w:t>
      </w:r>
      <w:r>
        <w:rPr>
          <w:spacing w:val="-11"/>
        </w:rPr>
        <w:t xml:space="preserve"> </w:t>
      </w:r>
      <w:r>
        <w:rPr/>
        <w:t>DA</w:t>
      </w:r>
      <w:r>
        <w:rPr>
          <w:spacing w:val="-11"/>
        </w:rPr>
        <w:t xml:space="preserve"> </w:t>
      </w:r>
      <w:r>
        <w:rPr/>
        <w:t>LICITAÇÃO</w:t>
      </w:r>
    </w:p>
    <w:p>
      <w:pPr>
        <w:pStyle w:val="Corpodotexto"/>
        <w:spacing w:before="80" w:after="0"/>
        <w:ind w:left="0" w:right="0" w:hanging="0"/>
        <w:rPr>
          <w:rFonts w:ascii="Arial" w:hAnsi="Arial"/>
          <w:b/>
        </w:rPr>
      </w:pPr>
      <w:r>
        <w:rPr>
          <w:rFonts w:ascii="Arial" w:hAnsi="Arial"/>
          <w:b/>
        </w:rPr>
      </w:r>
    </w:p>
    <w:p>
      <w:pPr>
        <w:pStyle w:val="ListParagraph"/>
        <w:numPr>
          <w:ilvl w:val="1"/>
          <w:numId w:val="77"/>
        </w:numPr>
        <w:tabs>
          <w:tab w:val="clear" w:pos="720"/>
          <w:tab w:val="left" w:pos="465" w:leader="none"/>
        </w:tabs>
        <w:spacing w:lineRule="auto" w:line="235" w:before="0" w:after="0"/>
        <w:ind w:left="163" w:right="291" w:hanging="0"/>
        <w:jc w:val="both"/>
        <w:rPr>
          <w:sz w:val="16"/>
        </w:rPr>
      </w:pPr>
      <w:r>
        <w:rPr>
          <w:sz w:val="16"/>
        </w:rPr>
        <w:t xml:space="preserve">Esta licitação tem por objeto a </w:t>
      </w:r>
      <w:r>
        <w:rPr>
          <w:rFonts w:ascii="Arial" w:hAnsi="Arial"/>
          <w:b/>
          <w:sz w:val="16"/>
        </w:rPr>
        <w:t>contratação dos serviços de vigilância eletrônica, especificamente monitoramento do sistema de alarme, manutenção (preventiva e corretiva), desinstalação e reinstalação</w:t>
      </w:r>
      <w:r>
        <w:rPr>
          <w:rFonts w:ascii="Arial" w:hAnsi="Arial"/>
          <w:b/>
          <w:spacing w:val="-1"/>
          <w:sz w:val="16"/>
        </w:rPr>
        <w:t xml:space="preserve"> </w:t>
      </w:r>
      <w:r>
        <w:rPr>
          <w:rFonts w:ascii="Arial" w:hAnsi="Arial"/>
          <w:b/>
          <w:sz w:val="16"/>
        </w:rPr>
        <w:t>dos</w:t>
      </w:r>
      <w:r>
        <w:rPr>
          <w:rFonts w:ascii="Arial" w:hAnsi="Arial"/>
          <w:b/>
          <w:spacing w:val="-1"/>
          <w:sz w:val="16"/>
        </w:rPr>
        <w:t xml:space="preserve"> </w:t>
      </w:r>
      <w:r>
        <w:rPr>
          <w:rFonts w:ascii="Arial" w:hAnsi="Arial"/>
          <w:b/>
          <w:sz w:val="16"/>
        </w:rPr>
        <w:t>sistemas</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alarme</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dos</w:t>
      </w:r>
      <w:r>
        <w:rPr>
          <w:rFonts w:ascii="Arial" w:hAnsi="Arial"/>
          <w:b/>
          <w:spacing w:val="-1"/>
          <w:sz w:val="16"/>
        </w:rPr>
        <w:t xml:space="preserve"> </w:t>
      </w:r>
      <w:r>
        <w:rPr>
          <w:rFonts w:ascii="Arial" w:hAnsi="Arial"/>
          <w:b/>
          <w:sz w:val="16"/>
        </w:rPr>
        <w:t>sistemas</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segurança</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vigilância</w:t>
      </w:r>
      <w:r>
        <w:rPr>
          <w:rFonts w:ascii="Arial" w:hAnsi="Arial"/>
          <w:b/>
          <w:spacing w:val="-1"/>
          <w:sz w:val="16"/>
        </w:rPr>
        <w:t xml:space="preserve"> </w:t>
      </w:r>
      <w:r>
        <w:rPr>
          <w:rFonts w:ascii="Arial" w:hAnsi="Arial"/>
          <w:b/>
          <w:sz w:val="16"/>
        </w:rPr>
        <w:t>eletrônica</w:t>
      </w:r>
      <w:r>
        <w:rPr>
          <w:rFonts w:ascii="Arial" w:hAnsi="Arial"/>
          <w:b/>
          <w:spacing w:val="-1"/>
          <w:sz w:val="16"/>
        </w:rPr>
        <w:t xml:space="preserve"> </w:t>
      </w:r>
      <w:r>
        <w:rPr>
          <w:rFonts w:ascii="Arial" w:hAnsi="Arial"/>
          <w:b/>
          <w:sz w:val="16"/>
        </w:rPr>
        <w:t>(CFTV</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z w:val="16"/>
        </w:rPr>
        <w:t>circuito</w:t>
      </w:r>
      <w:r>
        <w:rPr>
          <w:rFonts w:ascii="Arial" w:hAnsi="Arial"/>
          <w:b/>
          <w:spacing w:val="-1"/>
          <w:sz w:val="16"/>
        </w:rPr>
        <w:t xml:space="preserve"> </w:t>
      </w:r>
      <w:r>
        <w:rPr>
          <w:rFonts w:ascii="Arial" w:hAnsi="Arial"/>
          <w:b/>
          <w:sz w:val="16"/>
        </w:rPr>
        <w:t>fechado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televisão)</w:t>
      </w:r>
      <w:r>
        <w:rPr>
          <w:sz w:val="16"/>
        </w:rPr>
        <w:t>,</w:t>
      </w:r>
      <w:r>
        <w:rPr>
          <w:spacing w:val="-1"/>
          <w:sz w:val="16"/>
        </w:rPr>
        <w:t xml:space="preserve"> </w:t>
      </w:r>
      <w:r>
        <w:rPr>
          <w:sz w:val="16"/>
        </w:rPr>
        <w:t>conforme</w:t>
      </w:r>
      <w:r>
        <w:rPr>
          <w:spacing w:val="-1"/>
          <w:sz w:val="16"/>
        </w:rPr>
        <w:t xml:space="preserve"> </w:t>
      </w:r>
      <w:r>
        <w:rPr>
          <w:sz w:val="16"/>
        </w:rPr>
        <w:t>condições</w:t>
      </w:r>
      <w:r>
        <w:rPr>
          <w:spacing w:val="-1"/>
          <w:sz w:val="16"/>
        </w:rPr>
        <w:t xml:space="preserve"> </w:t>
      </w:r>
      <w:r>
        <w:rPr>
          <w:sz w:val="16"/>
        </w:rPr>
        <w:t>e</w:t>
      </w:r>
      <w:r>
        <w:rPr>
          <w:spacing w:val="-1"/>
          <w:sz w:val="16"/>
        </w:rPr>
        <w:t xml:space="preserve"> </w:t>
      </w:r>
      <w:r>
        <w:rPr>
          <w:sz w:val="16"/>
        </w:rPr>
        <w:t>exigências</w:t>
      </w:r>
      <w:r>
        <w:rPr>
          <w:spacing w:val="-1"/>
          <w:sz w:val="16"/>
        </w:rPr>
        <w:t xml:space="preserve"> </w:t>
      </w:r>
      <w:r>
        <w:rPr>
          <w:sz w:val="16"/>
        </w:rPr>
        <w:t>estabelecidas</w:t>
      </w:r>
      <w:r>
        <w:rPr>
          <w:spacing w:val="-1"/>
          <w:sz w:val="16"/>
        </w:rPr>
        <w:t xml:space="preserve"> </w:t>
      </w:r>
      <w:r>
        <w:rPr>
          <w:sz w:val="16"/>
        </w:rPr>
        <w:t>neste</w:t>
      </w:r>
      <w:r>
        <w:rPr>
          <w:spacing w:val="-1"/>
          <w:sz w:val="16"/>
        </w:rPr>
        <w:t xml:space="preserve"> </w:t>
      </w:r>
      <w:r>
        <w:rPr>
          <w:sz w:val="16"/>
        </w:rPr>
        <w:t>Instrumento</w:t>
      </w:r>
      <w:r>
        <w:rPr>
          <w:spacing w:val="-1"/>
          <w:sz w:val="16"/>
        </w:rPr>
        <w:t xml:space="preserve"> </w:t>
      </w:r>
      <w:r>
        <w:rPr>
          <w:sz w:val="16"/>
        </w:rPr>
        <w:t>e</w:t>
      </w:r>
      <w:r>
        <w:rPr>
          <w:spacing w:val="-1"/>
          <w:sz w:val="16"/>
        </w:rPr>
        <w:t xml:space="preserve"> </w:t>
      </w:r>
      <w:r>
        <w:rPr>
          <w:sz w:val="16"/>
        </w:rPr>
        <w:t>em</w:t>
      </w:r>
      <w:r>
        <w:rPr>
          <w:spacing w:val="-1"/>
          <w:sz w:val="16"/>
        </w:rPr>
        <w:t xml:space="preserve"> </w:t>
      </w:r>
      <w:r>
        <w:rPr>
          <w:sz w:val="16"/>
        </w:rPr>
        <w:t xml:space="preserve">seu(s) </w:t>
      </w:r>
      <w:r>
        <w:rPr>
          <w:spacing w:val="-2"/>
          <w:sz w:val="16"/>
        </w:rPr>
        <w:t>anexo(s).</w:t>
      </w:r>
    </w:p>
    <w:p>
      <w:pPr>
        <w:pStyle w:val="ListParagraph"/>
        <w:numPr>
          <w:ilvl w:val="1"/>
          <w:numId w:val="77"/>
        </w:numPr>
        <w:tabs>
          <w:tab w:val="clear" w:pos="720"/>
          <w:tab w:val="left" w:pos="429" w:leader="none"/>
        </w:tabs>
        <w:spacing w:lineRule="auto" w:line="240" w:before="76" w:after="0"/>
        <w:ind w:left="429" w:right="0" w:hanging="266"/>
        <w:jc w:val="both"/>
        <w:rPr>
          <w:sz w:val="16"/>
        </w:rPr>
      </w:pPr>
      <w:r>
        <w:rPr>
          <w:sz w:val="16"/>
        </w:rPr>
        <w:t>A</w:t>
      </w:r>
      <w:r>
        <w:rPr>
          <w:spacing w:val="-9"/>
          <w:sz w:val="16"/>
        </w:rPr>
        <w:t xml:space="preserve"> </w:t>
      </w:r>
      <w:r>
        <w:rPr>
          <w:sz w:val="16"/>
        </w:rPr>
        <w:t xml:space="preserve">licitação será realizada em 01 (um) grupo (lote) composto por 09 (nove) itens, conforme a tabela a </w:t>
      </w:r>
      <w:r>
        <w:rPr>
          <w:spacing w:val="-2"/>
          <w:sz w:val="16"/>
        </w:rPr>
        <w:t>seguir:</w:t>
      </w:r>
    </w:p>
    <w:p>
      <w:pPr>
        <w:pStyle w:val="Corpodotexto"/>
        <w:spacing w:before="126" w:after="0"/>
        <w:ind w:left="0" w:right="0" w:hanging="0"/>
        <w:rPr>
          <w:sz w:val="20"/>
        </w:rPr>
      </w:pPr>
      <w:r>
        <w:rPr>
          <w:sz w:val="20"/>
        </w:rPr>
      </w:r>
    </w:p>
    <w:p>
      <w:pPr>
        <w:sectPr>
          <w:headerReference w:type="default" r:id="rId6"/>
          <w:footerReference w:type="default" r:id="rId7"/>
          <w:type w:val="nextPage"/>
          <w:pgSz w:w="16838" w:h="23811"/>
          <w:pgMar w:left="566" w:right="425" w:gutter="0" w:header="284" w:top="480" w:footer="277" w:bottom="460"/>
          <w:pgNumType w:fmt="decimal"/>
          <w:formProt w:val="false"/>
          <w:textDirection w:val="lrTb"/>
        </w:sectPr>
      </w:pPr>
    </w:p>
    <w:tbl>
      <w:tblPr>
        <w:tblW w:w="13270" w:type="dxa"/>
        <w:jc w:val="left"/>
        <w:tblInd w:w="113" w:type="dxa"/>
        <w:tblLayout w:type="fixed"/>
        <w:tblCellMar>
          <w:top w:w="0" w:type="dxa"/>
          <w:left w:w="15" w:type="dxa"/>
          <w:bottom w:w="0" w:type="dxa"/>
          <w:right w:w="15" w:type="dxa"/>
        </w:tblCellMar>
        <w:tblLook w:val="01e0"/>
      </w:tblPr>
      <w:tblGrid>
        <w:gridCol w:w="859"/>
        <w:gridCol w:w="620"/>
        <w:gridCol w:w="930"/>
        <w:gridCol w:w="2121"/>
        <w:gridCol w:w="4850"/>
        <w:gridCol w:w="1030"/>
        <w:gridCol w:w="1440"/>
        <w:gridCol w:w="1418"/>
      </w:tblGrid>
      <w:tr>
        <w:trPr>
          <w:trHeight w:val="740" w:hRule="atLeast"/>
        </w:trPr>
        <w:tc>
          <w:tcPr>
            <w:tcW w:w="85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0" w:right="0" w:hanging="0"/>
              <w:jc w:val="center"/>
              <w:rPr>
                <w:rFonts w:ascii="Arial" w:hAnsi="Arial"/>
                <w:b/>
                <w:sz w:val="16"/>
              </w:rPr>
            </w:pPr>
            <w:r>
              <w:rPr>
                <w:rFonts w:ascii="Arial" w:hAnsi="Arial"/>
                <w:b/>
                <w:spacing w:val="-2"/>
                <w:sz w:val="16"/>
              </w:rPr>
              <w:t>GRUPO</w:t>
            </w:r>
          </w:p>
        </w:tc>
        <w:tc>
          <w:tcPr>
            <w:tcW w:w="6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7" w:right="2" w:hanging="0"/>
              <w:jc w:val="center"/>
              <w:rPr>
                <w:rFonts w:ascii="Arial" w:hAnsi="Arial"/>
                <w:b/>
                <w:sz w:val="16"/>
              </w:rPr>
            </w:pPr>
            <w:r>
              <w:rPr>
                <w:rFonts w:ascii="Arial" w:hAnsi="Arial"/>
                <w:b/>
                <w:spacing w:val="-4"/>
                <w:sz w:val="16"/>
              </w:rPr>
              <w:t>ITEM</w:t>
            </w:r>
          </w:p>
        </w:tc>
        <w:tc>
          <w:tcPr>
            <w:tcW w:w="93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3" w:after="0"/>
              <w:ind w:left="128" w:right="120" w:hanging="0"/>
              <w:jc w:val="center"/>
              <w:rPr>
                <w:rFonts w:ascii="Arial" w:hAnsi="Arial"/>
                <w:b/>
                <w:sz w:val="16"/>
              </w:rPr>
            </w:pPr>
            <w:r>
              <w:rPr>
                <w:rFonts w:ascii="Arial" w:hAnsi="Arial"/>
                <w:b/>
                <w:spacing w:val="-2"/>
                <w:sz w:val="16"/>
              </w:rPr>
              <w:t>CÓDIGO SIASG</w:t>
            </w:r>
          </w:p>
          <w:p>
            <w:pPr>
              <w:pStyle w:val="TableParagraph"/>
              <w:widowControl w:val="false"/>
              <w:spacing w:lineRule="exact" w:line="180"/>
              <w:ind w:left="70" w:right="64" w:hanging="0"/>
              <w:jc w:val="center"/>
              <w:rPr>
                <w:rFonts w:ascii="Arial" w:hAnsi="Arial"/>
                <w:b/>
                <w:sz w:val="16"/>
              </w:rPr>
            </w:pPr>
            <w:r>
              <w:rPr>
                <w:rFonts w:ascii="Arial" w:hAnsi="Arial"/>
                <w:b/>
                <w:spacing w:val="-2"/>
                <w:sz w:val="16"/>
              </w:rPr>
              <w:t>(catmat</w:t>
            </w:r>
            <w:r>
              <w:rPr>
                <w:rFonts w:ascii="Arial" w:hAnsi="Arial"/>
                <w:b/>
                <w:spacing w:val="40"/>
                <w:sz w:val="16"/>
              </w:rPr>
              <w:t xml:space="preserve"> </w:t>
            </w:r>
            <w:r>
              <w:rPr>
                <w:rFonts w:ascii="Arial" w:hAnsi="Arial"/>
                <w:b/>
                <w:sz w:val="16"/>
              </w:rPr>
              <w:t>ou</w:t>
            </w:r>
            <w:r>
              <w:rPr>
                <w:rFonts w:ascii="Arial" w:hAnsi="Arial"/>
                <w:b/>
                <w:spacing w:val="-12"/>
                <w:sz w:val="16"/>
              </w:rPr>
              <w:t xml:space="preserve"> </w:t>
            </w:r>
            <w:r>
              <w:rPr>
                <w:rFonts w:ascii="Arial" w:hAnsi="Arial"/>
                <w:b/>
                <w:sz w:val="16"/>
              </w:rPr>
              <w:t>catser)</w:t>
            </w:r>
          </w:p>
        </w:tc>
        <w:tc>
          <w:tcPr>
            <w:tcW w:w="212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390" w:right="0" w:hanging="0"/>
              <w:rPr>
                <w:rFonts w:ascii="Arial" w:hAnsi="Arial"/>
                <w:b/>
                <w:sz w:val="16"/>
              </w:rPr>
            </w:pPr>
            <w:r>
              <w:rPr>
                <w:rFonts w:ascii="Arial" w:hAnsi="Arial"/>
                <w:b/>
                <w:spacing w:val="-2"/>
                <w:sz w:val="16"/>
              </w:rPr>
              <w:t>ESPECIFICAÇÃO</w:t>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233" w:right="0" w:hanging="0"/>
              <w:rPr>
                <w:rFonts w:ascii="Arial" w:hAnsi="Arial"/>
                <w:b/>
                <w:sz w:val="16"/>
              </w:rPr>
            </w:pPr>
            <w:r>
              <w:rPr>
                <w:rFonts w:ascii="Arial" w:hAnsi="Arial"/>
                <w:b/>
                <w:sz w:val="16"/>
              </w:rPr>
              <w:t xml:space="preserve">DESCRIÇÃO </w:t>
            </w:r>
            <w:r>
              <w:rPr>
                <w:rFonts w:ascii="Arial" w:hAnsi="Arial"/>
                <w:b/>
                <w:spacing w:val="-2"/>
                <w:sz w:val="16"/>
              </w:rPr>
              <w:t>COMPLEMENTAR</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3" w:right="0" w:hanging="0"/>
              <w:jc w:val="center"/>
              <w:rPr>
                <w:rFonts w:ascii="Arial" w:hAnsi="Arial"/>
                <w:b/>
                <w:sz w:val="16"/>
              </w:rPr>
            </w:pPr>
            <w:r>
              <w:rPr>
                <w:rFonts w:ascii="Arial" w:hAnsi="Arial"/>
                <w:b/>
                <w:spacing w:val="-2"/>
                <w:sz w:val="16"/>
              </w:rPr>
              <w:t>UNIDADE</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3" w:right="0" w:hanging="0"/>
              <w:jc w:val="center"/>
              <w:rPr>
                <w:rFonts w:ascii="Arial" w:hAnsi="Arial"/>
                <w:b/>
                <w:sz w:val="16"/>
              </w:rPr>
            </w:pPr>
            <w:r>
              <w:rPr>
                <w:rFonts w:ascii="Arial" w:hAnsi="Arial"/>
                <w:b/>
                <w:spacing w:val="-2"/>
                <w:sz w:val="16"/>
              </w:rPr>
              <w:t>QUANTIDADE</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auto" w:line="235" w:before="93" w:after="0"/>
              <w:ind w:left="180" w:right="0" w:firstLine="112"/>
              <w:rPr>
                <w:rFonts w:ascii="Arial" w:hAnsi="Arial"/>
                <w:b/>
                <w:sz w:val="16"/>
              </w:rPr>
            </w:pPr>
            <w:r>
              <w:rPr>
                <w:rFonts w:ascii="Arial" w:hAnsi="Arial"/>
                <w:b/>
                <w:sz w:val="16"/>
              </w:rPr>
              <w:t xml:space="preserve">VALOR DE </w:t>
            </w:r>
            <w:r>
              <w:rPr>
                <w:rFonts w:ascii="Arial" w:hAnsi="Arial"/>
                <w:b/>
                <w:spacing w:val="-2"/>
                <w:sz w:val="16"/>
              </w:rPr>
              <w:t>REFERÊNCIA</w:t>
            </w:r>
          </w:p>
          <w:p>
            <w:pPr>
              <w:pStyle w:val="TableParagraph"/>
              <w:widowControl w:val="false"/>
              <w:spacing w:lineRule="exact" w:line="180"/>
              <w:ind w:left="367" w:right="0" w:hanging="0"/>
              <w:rPr>
                <w:rFonts w:ascii="Arial" w:hAnsi="Arial"/>
                <w:b/>
                <w:sz w:val="16"/>
              </w:rPr>
            </w:pPr>
            <w:r>
              <w:rPr>
                <w:rFonts w:ascii="Arial" w:hAnsi="Arial"/>
                <w:b/>
                <w:sz w:val="16"/>
              </w:rPr>
              <w:t xml:space="preserve">DO </w:t>
            </w:r>
            <w:r>
              <w:rPr>
                <w:rFonts w:ascii="Arial" w:hAnsi="Arial"/>
                <w:b/>
                <w:spacing w:val="-4"/>
                <w:sz w:val="16"/>
              </w:rPr>
              <w:t>ITEM</w:t>
            </w:r>
          </w:p>
        </w:tc>
      </w:tr>
      <w:tr>
        <w:trPr>
          <w:trHeight w:val="1059" w:hRule="atLeast"/>
        </w:trPr>
        <w:tc>
          <w:tcPr>
            <w:tcW w:w="859" w:type="dxa"/>
            <w:tcBorders>
              <w:top w:val="double" w:sz="4" w:space="0" w:color="999999"/>
              <w:left w:val="double" w:sz="4" w:space="0" w:color="999999"/>
              <w:right w:val="double" w:sz="4" w:space="0" w:color="999999"/>
            </w:tcBorders>
          </w:tcPr>
          <w:p>
            <w:pPr>
              <w:pStyle w:val="TableParagraph"/>
              <w:widowControl w:val="false"/>
              <w:ind w:left="10" w:right="0" w:hanging="0"/>
              <w:jc w:val="center"/>
              <w:rPr>
                <w:rFonts w:ascii="Arial" w:hAnsi="Arial"/>
                <w:b/>
                <w:sz w:val="16"/>
              </w:rPr>
            </w:pPr>
            <w:r>
              <w:rPr>
                <w:rFonts w:ascii="Arial" w:hAnsi="Arial"/>
                <w:b/>
                <w:spacing w:val="-10"/>
                <w:sz w:val="16"/>
              </w:rPr>
              <w:t>1</w:t>
            </w:r>
          </w:p>
        </w:tc>
        <w:tc>
          <w:tcPr>
            <w:tcW w:w="620" w:type="dxa"/>
            <w:tcBorders>
              <w:top w:val="double" w:sz="4" w:space="0" w:color="999999"/>
              <w:left w:val="double" w:sz="4" w:space="0" w:color="999999"/>
              <w:right w:val="double" w:sz="4" w:space="0" w:color="999999"/>
            </w:tcBorders>
          </w:tcPr>
          <w:p>
            <w:pPr>
              <w:pStyle w:val="TableParagraph"/>
              <w:widowControl w:val="false"/>
              <w:ind w:left="7" w:right="2" w:hanging="0"/>
              <w:jc w:val="center"/>
              <w:rPr>
                <w:rFonts w:ascii="Arial" w:hAnsi="Arial"/>
                <w:b/>
                <w:sz w:val="16"/>
              </w:rPr>
            </w:pPr>
            <w:r>
              <w:rPr>
                <w:rFonts w:ascii="Arial" w:hAnsi="Arial"/>
                <w:b/>
                <w:spacing w:val="-10"/>
                <w:sz w:val="16"/>
              </w:rPr>
              <w:t>1</w:t>
            </w:r>
          </w:p>
        </w:tc>
        <w:tc>
          <w:tcPr>
            <w:tcW w:w="930" w:type="dxa"/>
            <w:tcBorders>
              <w:top w:val="double" w:sz="4" w:space="0" w:color="999999"/>
              <w:left w:val="double" w:sz="4" w:space="0" w:color="999999"/>
              <w:right w:val="double" w:sz="4" w:space="0" w:color="999999"/>
            </w:tcBorders>
          </w:tcPr>
          <w:p>
            <w:pPr>
              <w:pStyle w:val="TableParagraph"/>
              <w:widowControl w:val="false"/>
              <w:ind w:left="159" w:right="0" w:hanging="0"/>
              <w:rPr>
                <w:sz w:val="16"/>
              </w:rPr>
            </w:pPr>
            <w:r>
              <w:rPr>
                <w:sz w:val="16"/>
              </w:rPr>
              <w:t>01482-</w:t>
            </w:r>
            <w:r>
              <w:rPr>
                <w:spacing w:val="-10"/>
                <w:sz w:val="16"/>
              </w:rPr>
              <w:t>6</w:t>
            </w:r>
          </w:p>
        </w:tc>
        <w:tc>
          <w:tcPr>
            <w:tcW w:w="2121"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310" w:right="301" w:hanging="1"/>
              <w:jc w:val="center"/>
              <w:rPr>
                <w:sz w:val="16"/>
              </w:rPr>
            </w:pPr>
            <w:r>
              <w:rPr>
                <w:sz w:val="16"/>
              </w:rPr>
              <w:t>INSTALAÇÃO / MANUTENÇÃO / MONITORIZAÇÃO</w:t>
            </w:r>
            <w:r>
              <w:rPr>
                <w:spacing w:val="-11"/>
                <w:sz w:val="16"/>
              </w:rPr>
              <w:t xml:space="preserve"> </w:t>
            </w:r>
            <w:r>
              <w:rPr>
                <w:sz w:val="16"/>
              </w:rPr>
              <w:t>- SISTEMA</w:t>
            </w:r>
            <w:r>
              <w:rPr>
                <w:spacing w:val="-18"/>
                <w:sz w:val="16"/>
              </w:rPr>
              <w:t xml:space="preserve"> </w:t>
            </w:r>
            <w:r>
              <w:rPr>
                <w:sz w:val="16"/>
              </w:rPr>
              <w:t>ALARME</w:t>
            </w:r>
            <w:r>
              <w:rPr>
                <w:spacing w:val="-12"/>
                <w:sz w:val="16"/>
              </w:rPr>
              <w:t xml:space="preserve"> </w:t>
            </w:r>
            <w:r>
              <w:rPr>
                <w:sz w:val="16"/>
              </w:rPr>
              <w:t xml:space="preserve">/ </w:t>
            </w:r>
            <w:r>
              <w:rPr>
                <w:spacing w:val="-2"/>
                <w:sz w:val="16"/>
              </w:rPr>
              <w:t>SEGURANÇA</w:t>
            </w:r>
          </w:p>
        </w:tc>
        <w:tc>
          <w:tcPr>
            <w:tcW w:w="4850"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1" w:right="0" w:hanging="0"/>
              <w:rPr>
                <w:sz w:val="16"/>
              </w:rPr>
            </w:pPr>
            <w:r>
              <w:rPr>
                <w:sz w:val="16"/>
              </w:rPr>
              <w:t xml:space="preserve">Serviço de </w:t>
            </w:r>
            <w:r>
              <w:rPr>
                <w:rFonts w:ascii="Arial" w:hAnsi="Arial"/>
                <w:b/>
                <w:sz w:val="16"/>
              </w:rPr>
              <w:t xml:space="preserve">monitoramento eletrônico </w:t>
            </w:r>
            <w:r>
              <w:rPr>
                <w:sz w:val="16"/>
              </w:rPr>
              <w:t>dos sistemas de alarme instalados nos seguintes locais:</w:t>
            </w:r>
          </w:p>
          <w:p>
            <w:pPr>
              <w:pStyle w:val="TableParagraph"/>
              <w:widowControl w:val="false"/>
              <w:spacing w:before="76" w:after="0"/>
              <w:ind w:left="91" w:right="0" w:hanging="0"/>
              <w:rPr>
                <w:sz w:val="16"/>
              </w:rPr>
            </w:pPr>
            <w:r>
              <w:rPr>
                <w:sz w:val="16"/>
              </w:rPr>
              <w:t>a)</w:t>
            </w:r>
            <w:r>
              <w:rPr>
                <w:spacing w:val="-2"/>
                <w:sz w:val="16"/>
              </w:rPr>
              <w:t xml:space="preserve"> </w:t>
            </w:r>
            <w:r>
              <w:rPr>
                <w:sz w:val="16"/>
              </w:rPr>
              <w:t>Fórum</w:t>
            </w:r>
            <w:r>
              <w:rPr>
                <w:spacing w:val="-9"/>
                <w:sz w:val="16"/>
              </w:rPr>
              <w:t xml:space="preserve"> </w:t>
            </w:r>
            <w:r>
              <w:rPr>
                <w:sz w:val="16"/>
              </w:rPr>
              <w:t>Aloísio de</w:t>
            </w:r>
            <w:r>
              <w:rPr>
                <w:spacing w:val="-9"/>
                <w:sz w:val="16"/>
              </w:rPr>
              <w:t xml:space="preserve"> </w:t>
            </w:r>
            <w:r>
              <w:rPr>
                <w:sz w:val="16"/>
              </w:rPr>
              <w:t>Abreu Lima,</w:t>
            </w:r>
            <w:r>
              <w:rPr>
                <w:spacing w:val="-9"/>
                <w:sz w:val="16"/>
              </w:rPr>
              <w:t xml:space="preserve"> </w:t>
            </w:r>
            <w:r>
              <w:rPr>
                <w:spacing w:val="-2"/>
                <w:sz w:val="16"/>
              </w:rPr>
              <w:t>Aracaju/SE;</w:t>
            </w:r>
          </w:p>
        </w:tc>
        <w:tc>
          <w:tcPr>
            <w:tcW w:w="1030" w:type="dxa"/>
            <w:tcBorders>
              <w:top w:val="double" w:sz="4" w:space="0" w:color="999999"/>
              <w:left w:val="double" w:sz="4" w:space="0" w:color="999999"/>
              <w:right w:val="double" w:sz="4" w:space="0" w:color="999999"/>
            </w:tcBorders>
          </w:tcPr>
          <w:p>
            <w:pPr>
              <w:pStyle w:val="TableParagraph"/>
              <w:widowControl w:val="false"/>
              <w:ind w:left="13" w:right="0" w:hanging="0"/>
              <w:jc w:val="center"/>
              <w:rPr>
                <w:sz w:val="16"/>
              </w:rPr>
            </w:pPr>
            <w:r>
              <w:rPr>
                <w:spacing w:val="-2"/>
                <w:sz w:val="16"/>
              </w:rPr>
              <w:t>MENSAL</w:t>
            </w:r>
          </w:p>
        </w:tc>
        <w:tc>
          <w:tcPr>
            <w:tcW w:w="1440" w:type="dxa"/>
            <w:tcBorders>
              <w:top w:val="double" w:sz="4" w:space="0" w:color="999999"/>
              <w:left w:val="double" w:sz="4" w:space="0" w:color="999999"/>
              <w:right w:val="double" w:sz="4" w:space="0" w:color="999999"/>
            </w:tcBorders>
          </w:tcPr>
          <w:p>
            <w:pPr>
              <w:pStyle w:val="TableParagraph"/>
              <w:widowControl w:val="false"/>
              <w:ind w:left="13" w:right="0" w:hanging="0"/>
              <w:jc w:val="center"/>
              <w:rPr>
                <w:sz w:val="16"/>
              </w:rPr>
            </w:pPr>
            <w:r>
              <w:rPr>
                <w:spacing w:val="-5"/>
                <w:sz w:val="16"/>
              </w:rPr>
              <w:t>60</w:t>
            </w:r>
          </w:p>
        </w:tc>
        <w:tc>
          <w:tcPr>
            <w:tcW w:w="1418" w:type="dxa"/>
            <w:tcBorders>
              <w:top w:val="double" w:sz="4" w:space="0" w:color="999999"/>
              <w:left w:val="double" w:sz="4" w:space="0" w:color="999999"/>
              <w:right w:val="double" w:sz="4" w:space="0" w:color="EDEDED"/>
            </w:tcBorders>
          </w:tcPr>
          <w:p>
            <w:pPr>
              <w:pStyle w:val="TableParagraph"/>
              <w:widowControl w:val="false"/>
              <w:ind w:left="181" w:right="0" w:hanging="0"/>
              <w:rPr>
                <w:sz w:val="16"/>
              </w:rPr>
            </w:pPr>
            <w:r>
              <w:rPr>
                <w:sz w:val="16"/>
              </w:rPr>
              <w:t xml:space="preserve">R$ </w:t>
            </w:r>
            <w:r>
              <w:rPr>
                <w:spacing w:val="-2"/>
                <w:sz w:val="16"/>
              </w:rPr>
              <w:t>113.400,00</w:t>
            </w:r>
          </w:p>
        </w:tc>
      </w:tr>
    </w:tbl>
    <w:p>
      <w:pPr>
        <w:sectPr>
          <w:type w:val="continuous"/>
          <w:pgSz w:w="16838" w:h="23811"/>
          <w:pgMar w:left="566" w:right="425" w:gutter="0" w:header="284" w:top="480" w:footer="277" w:bottom="460"/>
          <w:pgNumType w:fmt="decimal"/>
          <w:formProt w:val="false"/>
          <w:textDirection w:val="lrTb"/>
          <w:docGrid w:type="default" w:linePitch="312" w:charSpace="4294965247"/>
        </w:sectPr>
      </w:pPr>
    </w:p>
    <w:p>
      <w:pPr>
        <w:pStyle w:val="Corpodotexto"/>
        <w:spacing w:before="0" w:after="0"/>
        <w:ind w:left="0" w:right="0" w:hanging="0"/>
        <w:rPr>
          <w:sz w:val="7"/>
        </w:rPr>
      </w:pPr>
      <w:r>
        <w:rPr>
          <w:sz w:val="7"/>
        </w:rPr>
      </w:r>
    </w:p>
    <w:tbl>
      <w:tblPr>
        <w:tblW w:w="13270" w:type="dxa"/>
        <w:jc w:val="left"/>
        <w:tblInd w:w="113" w:type="dxa"/>
        <w:tblLayout w:type="fixed"/>
        <w:tblCellMar>
          <w:top w:w="0" w:type="dxa"/>
          <w:left w:w="15" w:type="dxa"/>
          <w:bottom w:w="0" w:type="dxa"/>
          <w:right w:w="15" w:type="dxa"/>
        </w:tblCellMar>
        <w:tblLook w:val="01e0"/>
      </w:tblPr>
      <w:tblGrid>
        <w:gridCol w:w="859"/>
        <w:gridCol w:w="620"/>
        <w:gridCol w:w="930"/>
        <w:gridCol w:w="2121"/>
        <w:gridCol w:w="4850"/>
        <w:gridCol w:w="1030"/>
        <w:gridCol w:w="1440"/>
        <w:gridCol w:w="1418"/>
      </w:tblGrid>
      <w:tr>
        <w:trPr>
          <w:trHeight w:val="1445" w:hRule="exact"/>
        </w:trPr>
        <w:tc>
          <w:tcPr>
            <w:tcW w:w="859" w:type="dxa"/>
            <w:vMerge w:val="restart"/>
            <w:tcBorders>
              <w:left w:val="double" w:sz="4" w:space="0" w:color="999999"/>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2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30" w:type="dxa"/>
            <w:vMerge w:val="restart"/>
            <w:tcBorders>
              <w:left w:val="double" w:sz="4" w:space="0" w:color="EDEDED"/>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121" w:type="dxa"/>
            <w:vMerge w:val="restart"/>
            <w:tcBorders>
              <w:left w:val="double" w:sz="4" w:space="0" w:color="999999"/>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50" w:type="dxa"/>
            <w:tcBorders>
              <w:left w:val="double" w:sz="4" w:space="0" w:color="999999"/>
              <w:bottom w:val="double" w:sz="4" w:space="0" w:color="999999"/>
              <w:right w:val="double" w:sz="4" w:space="0" w:color="999999"/>
            </w:tcBorders>
          </w:tcPr>
          <w:p>
            <w:pPr>
              <w:pStyle w:val="TableParagraph"/>
              <w:widowControl w:val="false"/>
              <w:spacing w:lineRule="auto" w:line="235"/>
              <w:ind w:left="86" w:right="87" w:hanging="0"/>
              <w:jc w:val="both"/>
              <w:rPr>
                <w:sz w:val="16"/>
              </w:rPr>
            </w:pPr>
            <w:r>
              <w:rPr>
                <w:sz w:val="16"/>
              </w:rPr>
              <w:t>b) Cartórios Eleitorais sediados nos municípios de Aquidabã, Boquim, Campo do Brito, Canindé do São Francisco, Capela, Carira,</w:t>
            </w:r>
            <w:r>
              <w:rPr>
                <w:spacing w:val="-1"/>
                <w:sz w:val="16"/>
              </w:rPr>
              <w:t xml:space="preserve"> </w:t>
            </w:r>
            <w:r>
              <w:rPr>
                <w:sz w:val="16"/>
              </w:rPr>
              <w:t>Estância,</w:t>
            </w:r>
            <w:r>
              <w:rPr>
                <w:spacing w:val="-1"/>
                <w:sz w:val="16"/>
              </w:rPr>
              <w:t xml:space="preserve"> </w:t>
            </w:r>
            <w:r>
              <w:rPr>
                <w:sz w:val="16"/>
              </w:rPr>
              <w:t>Gararu,</w:t>
            </w:r>
            <w:r>
              <w:rPr>
                <w:spacing w:val="-1"/>
                <w:sz w:val="16"/>
              </w:rPr>
              <w:t xml:space="preserve"> </w:t>
            </w:r>
            <w:r>
              <w:rPr>
                <w:sz w:val="16"/>
              </w:rPr>
              <w:t>Itabaiana,</w:t>
            </w:r>
            <w:r>
              <w:rPr>
                <w:spacing w:val="-1"/>
                <w:sz w:val="16"/>
              </w:rPr>
              <w:t xml:space="preserve"> </w:t>
            </w:r>
            <w:r>
              <w:rPr>
                <w:sz w:val="16"/>
              </w:rPr>
              <w:t>Itaporanga</w:t>
            </w:r>
            <w:r>
              <w:rPr>
                <w:spacing w:val="-1"/>
                <w:sz w:val="16"/>
              </w:rPr>
              <w:t xml:space="preserve"> </w:t>
            </w:r>
            <w:r>
              <w:rPr>
                <w:sz w:val="16"/>
              </w:rPr>
              <w:t>D’Ajuda,</w:t>
            </w:r>
            <w:r>
              <w:rPr>
                <w:spacing w:val="-1"/>
                <w:sz w:val="16"/>
              </w:rPr>
              <w:t xml:space="preserve"> </w:t>
            </w:r>
            <w:r>
              <w:rPr>
                <w:sz w:val="16"/>
              </w:rPr>
              <w:t>Lagarto, Maruim, Nossa Senhora das Dores, Nossa Senhora do Socorro, Porto da Folha, Ribeirópolis, Simão Dias, Tobias Barreto, Umbaúba e Cristinápolis.</w:t>
            </w:r>
          </w:p>
          <w:p>
            <w:pPr>
              <w:pStyle w:val="TableParagraph"/>
              <w:widowControl w:val="false"/>
              <w:spacing w:before="68" w:after="0"/>
              <w:ind w:left="86"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21</w:t>
            </w:r>
            <w:r>
              <w:rPr>
                <w:rFonts w:ascii="Arial" w:hAnsi="Arial"/>
                <w:b/>
                <w:spacing w:val="-4"/>
                <w:sz w:val="16"/>
              </w:rPr>
              <w:t xml:space="preserve"> </w:t>
            </w:r>
            <w:r>
              <w:rPr>
                <w:rFonts w:ascii="Arial" w:hAnsi="Arial"/>
                <w:b/>
                <w:spacing w:val="-2"/>
                <w:sz w:val="16"/>
              </w:rPr>
              <w:t>locais</w:t>
            </w:r>
            <w:r>
              <w:rPr>
                <w:spacing w:val="-2"/>
                <w:sz w:val="16"/>
              </w:rPr>
              <w:t>.</w:t>
            </w:r>
          </w:p>
        </w:tc>
        <w:tc>
          <w:tcPr>
            <w:tcW w:w="103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4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1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287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5" w:right="7" w:hanging="0"/>
              <w:jc w:val="center"/>
              <w:rPr>
                <w:rFonts w:ascii="Arial" w:hAnsi="Arial"/>
                <w:b/>
                <w:sz w:val="16"/>
              </w:rPr>
            </w:pPr>
            <w:r>
              <w:rPr>
                <w:rFonts w:ascii="Arial" w:hAnsi="Arial"/>
                <w:b/>
                <w:spacing w:val="-10"/>
                <w:sz w:val="16"/>
              </w:rPr>
              <w:t>2</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87" w:hanging="0"/>
              <w:jc w:val="both"/>
              <w:rPr>
                <w:sz w:val="16"/>
              </w:rPr>
            </w:pPr>
            <w:r>
              <w:rPr>
                <w:sz w:val="16"/>
              </w:rPr>
              <w:t xml:space="preserve">Serviço de </w:t>
            </w:r>
            <w:r>
              <w:rPr>
                <w:rFonts w:ascii="Arial" w:hAnsi="Arial"/>
                <w:b/>
                <w:sz w:val="16"/>
              </w:rPr>
              <w:t xml:space="preserve">manutenção preventiva </w:t>
            </w:r>
            <w:r>
              <w:rPr>
                <w:sz w:val="16"/>
              </w:rPr>
              <w:t>dos sistemas de alarme instalados nos seguintes locais:</w:t>
            </w:r>
          </w:p>
          <w:p>
            <w:pPr>
              <w:pStyle w:val="TableParagraph"/>
              <w:widowControl w:val="false"/>
              <w:numPr>
                <w:ilvl w:val="0"/>
                <w:numId w:val="76"/>
              </w:numPr>
              <w:tabs>
                <w:tab w:val="clear" w:pos="720"/>
                <w:tab w:val="left" w:pos="313" w:leader="none"/>
              </w:tabs>
              <w:spacing w:lineRule="auto" w:line="235" w:before="79" w:after="0"/>
              <w:ind w:left="86" w:right="87" w:hanging="0"/>
              <w:jc w:val="both"/>
              <w:rPr>
                <w:sz w:val="16"/>
              </w:rPr>
            </w:pPr>
            <w:r>
              <w:rPr>
                <w:sz w:val="16"/>
              </w:rPr>
              <w:t>Fórum Aloísio de Abreu Lima, Almoxarifado do TRE/SE, e Depósito de Urnas do TRE/SE, Aracaju/SE;</w:t>
            </w:r>
          </w:p>
          <w:p>
            <w:pPr>
              <w:pStyle w:val="TableParagraph"/>
              <w:widowControl w:val="false"/>
              <w:numPr>
                <w:ilvl w:val="0"/>
                <w:numId w:val="76"/>
              </w:numPr>
              <w:tabs>
                <w:tab w:val="clear" w:pos="720"/>
                <w:tab w:val="left" w:pos="319" w:leader="none"/>
              </w:tabs>
              <w:spacing w:lineRule="auto" w:line="235" w:before="79" w:after="0"/>
              <w:ind w:left="86" w:right="87" w:hanging="0"/>
              <w:jc w:val="both"/>
              <w:rPr>
                <w:sz w:val="16"/>
              </w:rPr>
            </w:pPr>
            <w:r>
              <w:rPr>
                <w:sz w:val="16"/>
              </w:rPr>
              <w:t>Cartórios Eleitorais sediados nos municípios de Aquidabã, Boquim, Campo do Brito, Canindé do São Francisco, Capela, Carira,</w:t>
            </w:r>
            <w:r>
              <w:rPr>
                <w:spacing w:val="-1"/>
                <w:sz w:val="16"/>
              </w:rPr>
              <w:t xml:space="preserve"> </w:t>
            </w:r>
            <w:r>
              <w:rPr>
                <w:sz w:val="16"/>
              </w:rPr>
              <w:t>Estância,</w:t>
            </w:r>
            <w:r>
              <w:rPr>
                <w:spacing w:val="-1"/>
                <w:sz w:val="16"/>
              </w:rPr>
              <w:t xml:space="preserve"> </w:t>
            </w:r>
            <w:r>
              <w:rPr>
                <w:sz w:val="16"/>
              </w:rPr>
              <w:t>Gararu,</w:t>
            </w:r>
            <w:r>
              <w:rPr>
                <w:spacing w:val="-1"/>
                <w:sz w:val="16"/>
              </w:rPr>
              <w:t xml:space="preserve"> </w:t>
            </w:r>
            <w:r>
              <w:rPr>
                <w:sz w:val="16"/>
              </w:rPr>
              <w:t>Itabaiana,</w:t>
            </w:r>
            <w:r>
              <w:rPr>
                <w:spacing w:val="-1"/>
                <w:sz w:val="16"/>
              </w:rPr>
              <w:t xml:space="preserve"> </w:t>
            </w:r>
            <w:r>
              <w:rPr>
                <w:sz w:val="16"/>
              </w:rPr>
              <w:t>Itaporanga</w:t>
            </w:r>
            <w:r>
              <w:rPr>
                <w:spacing w:val="-1"/>
                <w:sz w:val="16"/>
              </w:rPr>
              <w:t xml:space="preserve"> </w:t>
            </w:r>
            <w:r>
              <w:rPr>
                <w:sz w:val="16"/>
              </w:rPr>
              <w:t>D’Ajuda,</w:t>
            </w:r>
            <w:r>
              <w:rPr>
                <w:spacing w:val="-1"/>
                <w:sz w:val="16"/>
              </w:rPr>
              <w:t xml:space="preserve"> </w:t>
            </w:r>
            <w:r>
              <w:rPr>
                <w:sz w:val="16"/>
              </w:rPr>
              <w:t>Lagarto, Maruim, Nossa Senhora das Dores, Nossa Senhora da Glória, Nossa Senhora do Socorro, Porto da Folha, Ribeirópolis, Simão Dias, Tobias Barreto, Umbaúba e Cristinápolis.</w:t>
            </w:r>
          </w:p>
          <w:p>
            <w:pPr>
              <w:pStyle w:val="TableParagraph"/>
              <w:widowControl w:val="false"/>
              <w:spacing w:before="76" w:after="0"/>
              <w:ind w:left="86" w:right="0" w:hanging="0"/>
              <w:jc w:val="both"/>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24</w:t>
            </w:r>
            <w:r>
              <w:rPr>
                <w:rFonts w:ascii="Arial" w:hAnsi="Arial"/>
                <w:b/>
                <w:spacing w:val="-4"/>
                <w:sz w:val="16"/>
              </w:rPr>
              <w:t xml:space="preserve"> </w:t>
            </w:r>
            <w:r>
              <w:rPr>
                <w:rFonts w:ascii="Arial" w:hAnsi="Arial"/>
                <w:b/>
                <w:spacing w:val="-2"/>
                <w:sz w:val="16"/>
              </w:rPr>
              <w:t>locais</w:t>
            </w:r>
            <w:r>
              <w:rPr>
                <w:spacing w:val="-2"/>
                <w:sz w:val="16"/>
              </w:rPr>
              <w:t>.</w:t>
            </w:r>
          </w:p>
          <w:p>
            <w:pPr>
              <w:pStyle w:val="TableParagraph"/>
              <w:widowControl w:val="false"/>
              <w:spacing w:lineRule="auto" w:line="235" w:before="79" w:after="0"/>
              <w:ind w:left="86" w:right="87" w:hanging="0"/>
              <w:jc w:val="both"/>
              <w:rPr>
                <w:rFonts w:ascii="Arial" w:hAnsi="Arial"/>
                <w:b/>
                <w:sz w:val="16"/>
              </w:rPr>
            </w:pPr>
            <w:r>
              <w:rPr>
                <w:rFonts w:ascii="Arial" w:hAnsi="Arial"/>
                <w:b/>
                <w:sz w:val="16"/>
              </w:rPr>
              <w:t>O custo de deslocamento para a execução deste 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13" w:right="10" w:hanging="0"/>
              <w:jc w:val="center"/>
              <w:rPr>
                <w:sz w:val="16"/>
              </w:rPr>
            </w:pPr>
            <w:r>
              <w:rPr>
                <w:spacing w:val="-5"/>
                <w:sz w:val="16"/>
              </w:rPr>
              <w:t>720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1" w:right="0" w:hanging="0"/>
              <w:jc w:val="center"/>
              <w:rPr>
                <w:sz w:val="16"/>
              </w:rPr>
            </w:pPr>
            <w:r>
              <w:rPr>
                <w:sz w:val="16"/>
              </w:rPr>
              <w:t xml:space="preserve">R$ </w:t>
            </w:r>
            <w:r>
              <w:rPr>
                <w:spacing w:val="-2"/>
                <w:sz w:val="16"/>
              </w:rPr>
              <w:t>186.000,00</w:t>
            </w:r>
          </w:p>
        </w:tc>
      </w:tr>
      <w:tr>
        <w:trPr>
          <w:trHeight w:val="287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5" w:right="7" w:hanging="0"/>
              <w:jc w:val="center"/>
              <w:rPr>
                <w:rFonts w:ascii="Arial" w:hAnsi="Arial"/>
                <w:b/>
                <w:sz w:val="16"/>
              </w:rPr>
            </w:pPr>
            <w:r>
              <w:rPr>
                <w:rFonts w:ascii="Arial" w:hAnsi="Arial"/>
                <w:b/>
                <w:spacing w:val="-10"/>
                <w:sz w:val="16"/>
              </w:rPr>
              <w:t>3</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86" w:hanging="0"/>
              <w:jc w:val="both"/>
              <w:rPr>
                <w:sz w:val="16"/>
              </w:rPr>
            </w:pPr>
            <w:r>
              <w:rPr>
                <w:sz w:val="16"/>
              </w:rPr>
              <w:t xml:space="preserve">Serviço de </w:t>
            </w:r>
            <w:r>
              <w:rPr>
                <w:rFonts w:ascii="Arial" w:hAnsi="Arial"/>
                <w:b/>
                <w:sz w:val="16"/>
              </w:rPr>
              <w:t xml:space="preserve">manutenção corretiva </w:t>
            </w:r>
            <w:r>
              <w:rPr>
                <w:sz w:val="16"/>
              </w:rPr>
              <w:t>dos sistemas de alarme instalados nos seguintes locais:</w:t>
            </w:r>
          </w:p>
          <w:p>
            <w:pPr>
              <w:pStyle w:val="TableParagraph"/>
              <w:widowControl w:val="false"/>
              <w:numPr>
                <w:ilvl w:val="0"/>
                <w:numId w:val="75"/>
              </w:numPr>
              <w:tabs>
                <w:tab w:val="clear" w:pos="720"/>
                <w:tab w:val="left" w:pos="313" w:leader="none"/>
              </w:tabs>
              <w:spacing w:lineRule="auto" w:line="235" w:before="79" w:after="0"/>
              <w:ind w:left="86" w:right="87" w:hanging="0"/>
              <w:jc w:val="both"/>
              <w:rPr>
                <w:sz w:val="16"/>
              </w:rPr>
            </w:pPr>
            <w:r>
              <w:rPr>
                <w:sz w:val="16"/>
              </w:rPr>
              <w:t>Fórum Aloísio de Abreu Lima, Almoxarifado do TRE/SE, e Depósito de Urnas do TRE/SE, Aracaju/SE;</w:t>
            </w:r>
          </w:p>
          <w:p>
            <w:pPr>
              <w:pStyle w:val="TableParagraph"/>
              <w:widowControl w:val="false"/>
              <w:numPr>
                <w:ilvl w:val="0"/>
                <w:numId w:val="75"/>
              </w:numPr>
              <w:tabs>
                <w:tab w:val="clear" w:pos="720"/>
                <w:tab w:val="left" w:pos="319" w:leader="none"/>
              </w:tabs>
              <w:spacing w:lineRule="auto" w:line="235" w:before="79" w:after="0"/>
              <w:ind w:left="86" w:right="87" w:hanging="0"/>
              <w:jc w:val="both"/>
              <w:rPr>
                <w:sz w:val="16"/>
              </w:rPr>
            </w:pPr>
            <w:r>
              <w:rPr>
                <w:sz w:val="16"/>
              </w:rPr>
              <w:t>Cartórios Eleitorais sediados nos municípios de Aquidabã, Boquim, Campo do Brito, Canindé do São Francisco, Capela, Carira,</w:t>
            </w:r>
            <w:r>
              <w:rPr>
                <w:spacing w:val="-1"/>
                <w:sz w:val="16"/>
              </w:rPr>
              <w:t xml:space="preserve"> </w:t>
            </w:r>
            <w:r>
              <w:rPr>
                <w:sz w:val="16"/>
              </w:rPr>
              <w:t>Estância,</w:t>
            </w:r>
            <w:r>
              <w:rPr>
                <w:spacing w:val="-1"/>
                <w:sz w:val="16"/>
              </w:rPr>
              <w:t xml:space="preserve"> </w:t>
            </w:r>
            <w:r>
              <w:rPr>
                <w:sz w:val="16"/>
              </w:rPr>
              <w:t>Gararu,</w:t>
            </w:r>
            <w:r>
              <w:rPr>
                <w:spacing w:val="-1"/>
                <w:sz w:val="16"/>
              </w:rPr>
              <w:t xml:space="preserve"> </w:t>
            </w:r>
            <w:r>
              <w:rPr>
                <w:sz w:val="16"/>
              </w:rPr>
              <w:t>Itabaiana,</w:t>
            </w:r>
            <w:r>
              <w:rPr>
                <w:spacing w:val="-1"/>
                <w:sz w:val="16"/>
              </w:rPr>
              <w:t xml:space="preserve"> </w:t>
            </w:r>
            <w:r>
              <w:rPr>
                <w:sz w:val="16"/>
              </w:rPr>
              <w:t>Itaporanga</w:t>
            </w:r>
            <w:r>
              <w:rPr>
                <w:spacing w:val="-1"/>
                <w:sz w:val="16"/>
              </w:rPr>
              <w:t xml:space="preserve"> </w:t>
            </w:r>
            <w:r>
              <w:rPr>
                <w:sz w:val="16"/>
              </w:rPr>
              <w:t>D’Ajuda,</w:t>
            </w:r>
            <w:r>
              <w:rPr>
                <w:spacing w:val="-1"/>
                <w:sz w:val="16"/>
              </w:rPr>
              <w:t xml:space="preserve"> </w:t>
            </w:r>
            <w:r>
              <w:rPr>
                <w:sz w:val="16"/>
              </w:rPr>
              <w:t>Lagarto, Maruim, Nossa Senhora das Dores, Nossa Senhora da Glória, Nossa Senhora do Socorro, Porto da Folha, Ribeirópolis, Simão Dias, Tobias Barreto, Umbaúba e Cristinápolis.</w:t>
            </w:r>
          </w:p>
          <w:p>
            <w:pPr>
              <w:pStyle w:val="TableParagraph"/>
              <w:widowControl w:val="false"/>
              <w:spacing w:before="76" w:after="0"/>
              <w:ind w:left="86" w:right="0" w:hanging="0"/>
              <w:jc w:val="both"/>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24</w:t>
            </w:r>
            <w:r>
              <w:rPr>
                <w:rFonts w:ascii="Arial" w:hAnsi="Arial"/>
                <w:b/>
                <w:spacing w:val="-4"/>
                <w:sz w:val="16"/>
              </w:rPr>
              <w:t xml:space="preserve"> </w:t>
            </w:r>
            <w:r>
              <w:rPr>
                <w:rFonts w:ascii="Arial" w:hAnsi="Arial"/>
                <w:b/>
                <w:spacing w:val="-2"/>
                <w:sz w:val="16"/>
              </w:rPr>
              <w:t>locais</w:t>
            </w:r>
            <w:r>
              <w:rPr>
                <w:spacing w:val="-2"/>
                <w:sz w:val="16"/>
              </w:rPr>
              <w:t>.</w:t>
            </w:r>
          </w:p>
          <w:p>
            <w:pPr>
              <w:pStyle w:val="TableParagraph"/>
              <w:widowControl w:val="false"/>
              <w:spacing w:lineRule="auto" w:line="235" w:before="79" w:after="0"/>
              <w:ind w:left="86" w:right="87" w:hanging="0"/>
              <w:jc w:val="both"/>
              <w:rPr>
                <w:rFonts w:ascii="Arial" w:hAnsi="Arial"/>
                <w:b/>
                <w:sz w:val="16"/>
              </w:rPr>
            </w:pPr>
            <w:r>
              <w:rPr>
                <w:rFonts w:ascii="Arial" w:hAnsi="Arial"/>
                <w:b/>
                <w:sz w:val="16"/>
              </w:rPr>
              <w:t>O custo de deslocamento para a execução deste 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13" w:right="10" w:hanging="0"/>
              <w:jc w:val="center"/>
              <w:rPr>
                <w:sz w:val="16"/>
              </w:rPr>
            </w:pPr>
            <w:r>
              <w:rPr>
                <w:spacing w:val="-5"/>
                <w:sz w:val="16"/>
              </w:rPr>
              <w:t>480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2" w:after="0"/>
              <w:rPr>
                <w:sz w:val="16"/>
              </w:rPr>
            </w:pPr>
            <w:r>
              <w:rPr>
                <w:sz w:val="16"/>
              </w:rPr>
            </w:r>
          </w:p>
          <w:p>
            <w:pPr>
              <w:pStyle w:val="TableParagraph"/>
              <w:widowControl w:val="false"/>
              <w:ind w:left="1" w:right="0" w:hanging="0"/>
              <w:jc w:val="center"/>
              <w:rPr>
                <w:sz w:val="16"/>
              </w:rPr>
            </w:pPr>
            <w:r>
              <w:rPr>
                <w:sz w:val="16"/>
              </w:rPr>
              <w:t xml:space="preserve">R$ </w:t>
            </w:r>
            <w:r>
              <w:rPr>
                <w:spacing w:val="-2"/>
                <w:sz w:val="16"/>
              </w:rPr>
              <w:t>148.000,00</w:t>
            </w:r>
          </w:p>
        </w:tc>
      </w:tr>
      <w:tr>
        <w:trPr>
          <w:trHeight w:val="199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5" w:right="7" w:hanging="0"/>
              <w:jc w:val="center"/>
              <w:rPr>
                <w:rFonts w:ascii="Arial" w:hAnsi="Arial"/>
                <w:b/>
                <w:sz w:val="16"/>
              </w:rPr>
            </w:pPr>
            <w:r>
              <w:rPr>
                <w:rFonts w:ascii="Arial" w:hAnsi="Arial"/>
                <w:b/>
                <w:spacing w:val="-10"/>
                <w:sz w:val="16"/>
              </w:rPr>
              <w:t>4</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87" w:hanging="0"/>
              <w:jc w:val="both"/>
              <w:rPr>
                <w:sz w:val="16"/>
              </w:rPr>
            </w:pPr>
            <w:r>
              <w:rPr>
                <w:sz w:val="16"/>
              </w:rPr>
              <w:t xml:space="preserve">Serviço de </w:t>
            </w:r>
            <w:r>
              <w:rPr>
                <w:rFonts w:ascii="Arial" w:hAnsi="Arial"/>
                <w:b/>
                <w:sz w:val="16"/>
              </w:rPr>
              <w:t xml:space="preserve">desinstalação </w:t>
            </w:r>
            <w:r>
              <w:rPr>
                <w:sz w:val="16"/>
              </w:rPr>
              <w:t>de sistemas de segurança (alarme e CFTV), em razão de mudança de endereço dos locais cobertos pela manutenção preventiva e corretiva, ou por interesse da Administração, no período de vigência da contratação, quando verificada a necessidade do serviço.</w:t>
            </w:r>
          </w:p>
          <w:p>
            <w:pPr>
              <w:pStyle w:val="TableParagraph"/>
              <w:widowControl w:val="false"/>
              <w:spacing w:lineRule="auto" w:line="235" w:before="78" w:after="0"/>
              <w:ind w:left="86" w:right="87" w:hanging="0"/>
              <w:jc w:val="both"/>
              <w:rPr>
                <w:rFonts w:ascii="Arial" w:hAnsi="Arial"/>
                <w:b/>
                <w:sz w:val="16"/>
              </w:rPr>
            </w:pPr>
            <w:r>
              <w:rPr>
                <w:rFonts w:ascii="Arial" w:hAnsi="Arial"/>
                <w:b/>
                <w:sz w:val="16"/>
              </w:rPr>
              <w:t>Este serviço somente será executado e pago se houver solicitação formal da Gestão/Fiscalização da Contratação.</w:t>
            </w:r>
          </w:p>
          <w:p>
            <w:pPr>
              <w:pStyle w:val="TableParagraph"/>
              <w:widowControl w:val="false"/>
              <w:spacing w:lineRule="auto" w:line="235" w:before="79" w:after="0"/>
              <w:ind w:left="86" w:right="87" w:hanging="0"/>
              <w:jc w:val="both"/>
              <w:rPr>
                <w:rFonts w:ascii="Arial" w:hAnsi="Arial"/>
                <w:b/>
                <w:sz w:val="16"/>
              </w:rPr>
            </w:pPr>
            <w:r>
              <w:rPr>
                <w:rFonts w:ascii="Arial" w:hAnsi="Arial"/>
                <w:b/>
                <w:sz w:val="16"/>
              </w:rPr>
              <w:t>O custo de deslocamento para a execução deste 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13" w:right="10" w:hanging="0"/>
              <w:jc w:val="center"/>
              <w:rPr>
                <w:sz w:val="16"/>
              </w:rPr>
            </w:pPr>
            <w:r>
              <w:rPr>
                <w:spacing w:val="-5"/>
                <w:sz w:val="16"/>
              </w:rPr>
              <w:t>20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1" w:right="1" w:hanging="0"/>
              <w:jc w:val="center"/>
              <w:rPr>
                <w:sz w:val="16"/>
              </w:rPr>
            </w:pPr>
            <w:r>
              <w:rPr>
                <w:sz w:val="16"/>
              </w:rPr>
              <w:t xml:space="preserve">R$ </w:t>
            </w:r>
            <w:r>
              <w:rPr>
                <w:spacing w:val="-2"/>
                <w:sz w:val="16"/>
              </w:rPr>
              <w:t>12.400,00</w:t>
            </w:r>
          </w:p>
        </w:tc>
      </w:tr>
      <w:tr>
        <w:trPr>
          <w:trHeight w:val="199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5" w:right="7" w:hanging="0"/>
              <w:jc w:val="center"/>
              <w:rPr>
                <w:rFonts w:ascii="Arial" w:hAnsi="Arial"/>
                <w:b/>
                <w:sz w:val="16"/>
              </w:rPr>
            </w:pPr>
            <w:r>
              <w:rPr>
                <w:rFonts w:ascii="Arial" w:hAnsi="Arial"/>
                <w:b/>
                <w:spacing w:val="-10"/>
                <w:sz w:val="16"/>
              </w:rPr>
              <w:t>5</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87" w:hanging="0"/>
              <w:jc w:val="both"/>
              <w:rPr>
                <w:sz w:val="16"/>
              </w:rPr>
            </w:pPr>
            <w:r>
              <w:rPr>
                <w:sz w:val="16"/>
              </w:rPr>
              <w:t xml:space="preserve">Serviço de </w:t>
            </w:r>
            <w:r>
              <w:rPr>
                <w:rFonts w:ascii="Arial" w:hAnsi="Arial"/>
                <w:b/>
                <w:sz w:val="16"/>
              </w:rPr>
              <w:t xml:space="preserve">reinstalação </w:t>
            </w:r>
            <w:r>
              <w:rPr>
                <w:sz w:val="16"/>
              </w:rPr>
              <w:t>de sistemas de segurança (alarme e CFTV), em razão de mudança de endereço dos locais cobertos pela manutenção preventiva e corretiva, ou por interesse da Administração, no período de vigência da contratação, quando verificada a necessidade do serviço.</w:t>
            </w:r>
          </w:p>
          <w:p>
            <w:pPr>
              <w:pStyle w:val="TableParagraph"/>
              <w:widowControl w:val="false"/>
              <w:spacing w:lineRule="auto" w:line="235" w:before="78" w:after="0"/>
              <w:ind w:left="86" w:right="87" w:hanging="0"/>
              <w:jc w:val="both"/>
              <w:rPr>
                <w:rFonts w:ascii="Arial" w:hAnsi="Arial"/>
                <w:b/>
                <w:sz w:val="16"/>
              </w:rPr>
            </w:pPr>
            <w:r>
              <w:rPr>
                <w:rFonts w:ascii="Arial" w:hAnsi="Arial"/>
                <w:b/>
                <w:sz w:val="16"/>
              </w:rPr>
              <w:t>Este serviço somente será executado e pago se houver solicitação formal da Gestão/Fiscalização da Contratação.</w:t>
            </w:r>
          </w:p>
          <w:p>
            <w:pPr>
              <w:pStyle w:val="TableParagraph"/>
              <w:widowControl w:val="false"/>
              <w:spacing w:lineRule="auto" w:line="235" w:before="79" w:after="0"/>
              <w:ind w:left="86" w:right="87" w:hanging="0"/>
              <w:jc w:val="both"/>
              <w:rPr>
                <w:rFonts w:ascii="Arial" w:hAnsi="Arial"/>
                <w:b/>
                <w:sz w:val="16"/>
              </w:rPr>
            </w:pPr>
            <w:r>
              <w:rPr>
                <w:rFonts w:ascii="Arial" w:hAnsi="Arial"/>
                <w:b/>
                <w:sz w:val="16"/>
              </w:rPr>
              <w:t>O custo de deslocamento para a execução deste 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13" w:right="10" w:hanging="0"/>
              <w:jc w:val="center"/>
              <w:rPr>
                <w:sz w:val="16"/>
              </w:rPr>
            </w:pPr>
            <w:r>
              <w:rPr>
                <w:spacing w:val="-5"/>
                <w:sz w:val="16"/>
              </w:rPr>
              <w:t>20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3" w:after="0"/>
              <w:rPr>
                <w:sz w:val="16"/>
              </w:rPr>
            </w:pPr>
            <w:r>
              <w:rPr>
                <w:sz w:val="16"/>
              </w:rPr>
            </w:r>
          </w:p>
          <w:p>
            <w:pPr>
              <w:pStyle w:val="TableParagraph"/>
              <w:widowControl w:val="false"/>
              <w:spacing w:before="1" w:after="0"/>
              <w:ind w:left="1" w:right="1" w:hanging="0"/>
              <w:jc w:val="center"/>
              <w:rPr>
                <w:sz w:val="16"/>
              </w:rPr>
            </w:pPr>
            <w:r>
              <w:rPr>
                <w:sz w:val="16"/>
              </w:rPr>
              <w:t xml:space="preserve">R$ </w:t>
            </w:r>
            <w:r>
              <w:rPr>
                <w:spacing w:val="-2"/>
                <w:sz w:val="16"/>
              </w:rPr>
              <w:t>65.000,00</w:t>
            </w:r>
          </w:p>
        </w:tc>
      </w:tr>
      <w:tr>
        <w:trPr>
          <w:trHeight w:val="235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5" w:right="7" w:hanging="0"/>
              <w:jc w:val="center"/>
              <w:rPr>
                <w:rFonts w:ascii="Arial" w:hAnsi="Arial"/>
                <w:b/>
                <w:sz w:val="16"/>
              </w:rPr>
            </w:pPr>
            <w:r>
              <w:rPr>
                <w:rFonts w:ascii="Arial" w:hAnsi="Arial"/>
                <w:b/>
                <w:spacing w:val="-10"/>
                <w:sz w:val="16"/>
              </w:rPr>
              <w:t>6</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87" w:hanging="0"/>
              <w:jc w:val="both"/>
              <w:rPr>
                <w:sz w:val="16"/>
              </w:rPr>
            </w:pPr>
            <w:r>
              <w:rPr>
                <w:sz w:val="16"/>
              </w:rPr>
              <w:t xml:space="preserve">Serviço de </w:t>
            </w:r>
            <w:r>
              <w:rPr>
                <w:rFonts w:ascii="Arial" w:hAnsi="Arial"/>
                <w:b/>
                <w:sz w:val="16"/>
              </w:rPr>
              <w:t xml:space="preserve">manutenção preventiva </w:t>
            </w:r>
            <w:r>
              <w:rPr>
                <w:sz w:val="16"/>
              </w:rPr>
              <w:t>do sistema de segurança e vigilância eletrônica (CFTV) instalado em 20 (vinte) locais, quais sejam: cartórios eleitorais do interior do estado, com sede nos municípios de Itaporanga D´Ajuda, Itabaiana, Campo do Brito, Boquim, Umbaúba, Simão Dias, Carira, Gararu, Canindé, Nossa Senhora do Socorro, Aquidabã, Capela, Estância, Lagarto, Maruim, Nossa Senhora das Dores, Ribeirópolis, Cristinápolis, Tobias Barreto, Porto da Folha.</w:t>
            </w:r>
          </w:p>
          <w:p>
            <w:pPr>
              <w:pStyle w:val="TableParagraph"/>
              <w:widowControl w:val="false"/>
              <w:spacing w:before="74" w:after="0"/>
              <w:ind w:left="86" w:right="0" w:hanging="0"/>
              <w:jc w:val="both"/>
              <w:rPr>
                <w:sz w:val="16"/>
              </w:rPr>
            </w:pPr>
            <w:r>
              <w:rPr>
                <w:sz w:val="16"/>
              </w:rPr>
              <w:t xml:space="preserve">Cada local conta com 1 (um) conjunto de </w:t>
            </w:r>
            <w:r>
              <w:rPr>
                <w:spacing w:val="-2"/>
                <w:sz w:val="16"/>
              </w:rPr>
              <w:t>equipamentos.</w:t>
            </w:r>
          </w:p>
          <w:p>
            <w:pPr>
              <w:pStyle w:val="TableParagraph"/>
              <w:widowControl w:val="false"/>
              <w:spacing w:lineRule="auto" w:line="235" w:before="79" w:after="0"/>
              <w:ind w:left="86" w:right="87" w:hanging="0"/>
              <w:jc w:val="both"/>
              <w:rPr>
                <w:rFonts w:ascii="Arial" w:hAnsi="Arial"/>
                <w:b/>
                <w:sz w:val="16"/>
              </w:rPr>
            </w:pPr>
            <w:r>
              <w:rPr>
                <w:rFonts w:ascii="Arial" w:hAnsi="Arial"/>
                <w:b/>
                <w:sz w:val="16"/>
              </w:rPr>
              <w:t>O custo de deslocamento para a execução deste 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3" w:right="10" w:hanging="0"/>
              <w:jc w:val="center"/>
              <w:rPr>
                <w:sz w:val="16"/>
              </w:rPr>
            </w:pPr>
            <w:r>
              <w:rPr>
                <w:spacing w:val="-5"/>
                <w:sz w:val="16"/>
              </w:rPr>
              <w:t>400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 w:right="0" w:hanging="0"/>
              <w:jc w:val="center"/>
              <w:rPr>
                <w:sz w:val="16"/>
              </w:rPr>
            </w:pPr>
            <w:r>
              <w:rPr>
                <w:sz w:val="16"/>
              </w:rPr>
              <w:t xml:space="preserve">R$ </w:t>
            </w:r>
            <w:r>
              <w:rPr>
                <w:spacing w:val="-2"/>
                <w:sz w:val="16"/>
              </w:rPr>
              <w:t>106.000,00</w:t>
            </w:r>
          </w:p>
        </w:tc>
      </w:tr>
      <w:tr>
        <w:trPr>
          <w:trHeight w:val="235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5" w:right="7" w:hanging="0"/>
              <w:jc w:val="center"/>
              <w:rPr>
                <w:rFonts w:ascii="Arial" w:hAnsi="Arial"/>
                <w:b/>
                <w:sz w:val="16"/>
              </w:rPr>
            </w:pPr>
            <w:r>
              <w:rPr>
                <w:rFonts w:ascii="Arial" w:hAnsi="Arial"/>
                <w:b/>
                <w:spacing w:val="-10"/>
                <w:sz w:val="16"/>
              </w:rPr>
              <w:t>7</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86" w:hanging="0"/>
              <w:jc w:val="both"/>
              <w:rPr>
                <w:sz w:val="16"/>
              </w:rPr>
            </w:pPr>
            <w:r>
              <w:rPr>
                <w:sz w:val="16"/>
              </w:rPr>
              <w:t xml:space="preserve">Serviço de </w:t>
            </w:r>
            <w:r>
              <w:rPr>
                <w:rFonts w:ascii="Arial" w:hAnsi="Arial"/>
                <w:b/>
                <w:sz w:val="16"/>
              </w:rPr>
              <w:t xml:space="preserve">manutenção corretiva </w:t>
            </w:r>
            <w:r>
              <w:rPr>
                <w:sz w:val="16"/>
              </w:rPr>
              <w:t>do sistema de segurança e vigilância eletrônica (CFTV) instalado em 20 (vinte) locais, quais sejam: cartórios eleitorais do interior do estado, com sede nos municípios de Itaporanga D´Ajuda, Itabaiana, Campo do Brito, Boquim, Umbaúba, Simão Dias, Carira,Gararu, Canindé, Nossa Senhora do Socorro, Aquidabã, Capela, Estância, Lagarto, Maruim, Nossa Senhora das Dores, Ribeirópolis, Cristinápolis, Tobias Barreto, Porto da Folha.</w:t>
            </w:r>
          </w:p>
          <w:p>
            <w:pPr>
              <w:pStyle w:val="TableParagraph"/>
              <w:widowControl w:val="false"/>
              <w:spacing w:before="74" w:after="0"/>
              <w:ind w:left="86" w:right="0" w:hanging="0"/>
              <w:jc w:val="both"/>
              <w:rPr>
                <w:sz w:val="16"/>
              </w:rPr>
            </w:pPr>
            <w:r>
              <w:rPr>
                <w:sz w:val="16"/>
              </w:rPr>
              <w:t xml:space="preserve">Cada local conta com 1 (um) conjunto de </w:t>
            </w:r>
            <w:r>
              <w:rPr>
                <w:spacing w:val="-2"/>
                <w:sz w:val="16"/>
              </w:rPr>
              <w:t>equipamentos.</w:t>
            </w:r>
          </w:p>
          <w:p>
            <w:pPr>
              <w:pStyle w:val="TableParagraph"/>
              <w:widowControl w:val="false"/>
              <w:spacing w:lineRule="auto" w:line="235" w:before="79" w:after="0"/>
              <w:ind w:left="86" w:right="87" w:hanging="0"/>
              <w:jc w:val="both"/>
              <w:rPr>
                <w:rFonts w:ascii="Arial" w:hAnsi="Arial"/>
                <w:b/>
                <w:sz w:val="16"/>
              </w:rPr>
            </w:pPr>
            <w:r>
              <w:rPr>
                <w:rFonts w:ascii="Arial" w:hAnsi="Arial"/>
                <w:b/>
                <w:sz w:val="16"/>
              </w:rPr>
              <w:t>O custo de deslocamento para a execução deste 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3" w:right="10" w:hanging="0"/>
              <w:jc w:val="center"/>
              <w:rPr>
                <w:sz w:val="16"/>
              </w:rPr>
            </w:pPr>
            <w:r>
              <w:rPr>
                <w:spacing w:val="-5"/>
                <w:sz w:val="16"/>
              </w:rPr>
              <w:t>400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 w:right="0" w:hanging="0"/>
              <w:jc w:val="center"/>
              <w:rPr>
                <w:sz w:val="16"/>
              </w:rPr>
            </w:pPr>
            <w:r>
              <w:rPr>
                <w:sz w:val="16"/>
              </w:rPr>
              <w:t xml:space="preserve">R$ </w:t>
            </w:r>
            <w:r>
              <w:rPr>
                <w:spacing w:val="-2"/>
                <w:sz w:val="16"/>
              </w:rPr>
              <w:t>126.000,00</w:t>
            </w:r>
          </w:p>
        </w:tc>
      </w:tr>
      <w:tr>
        <w:trPr>
          <w:trHeight w:val="171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5" w:right="7" w:hanging="0"/>
              <w:jc w:val="center"/>
              <w:rPr>
                <w:rFonts w:ascii="Arial" w:hAnsi="Arial"/>
                <w:b/>
                <w:sz w:val="16"/>
              </w:rPr>
            </w:pPr>
            <w:r>
              <w:rPr>
                <w:rFonts w:ascii="Arial" w:hAnsi="Arial"/>
                <w:b/>
                <w:spacing w:val="-10"/>
                <w:sz w:val="16"/>
              </w:rPr>
              <w:t>8</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86" w:right="0" w:hanging="0"/>
              <w:rPr>
                <w:sz w:val="16"/>
              </w:rPr>
            </w:pPr>
            <w:r>
              <w:rPr>
                <w:sz w:val="16"/>
              </w:rPr>
              <w:t xml:space="preserve">Serviço de </w:t>
            </w:r>
            <w:r>
              <w:rPr>
                <w:rFonts w:ascii="Arial" w:hAnsi="Arial"/>
                <w:b/>
                <w:sz w:val="16"/>
              </w:rPr>
              <w:t xml:space="preserve">manutenção preventiva </w:t>
            </w:r>
            <w:r>
              <w:rPr>
                <w:sz w:val="16"/>
              </w:rPr>
              <w:t>do sistema de segurança e vigilância eletrônica (CFTV) instalado nos seguintes locais:</w:t>
            </w:r>
          </w:p>
          <w:p>
            <w:pPr>
              <w:pStyle w:val="TableParagraph"/>
              <w:widowControl w:val="false"/>
              <w:numPr>
                <w:ilvl w:val="0"/>
                <w:numId w:val="74"/>
              </w:numPr>
              <w:tabs>
                <w:tab w:val="clear" w:pos="720"/>
                <w:tab w:val="left" w:pos="272" w:leader="none"/>
              </w:tabs>
              <w:spacing w:lineRule="auto" w:line="240" w:before="76" w:after="0"/>
              <w:ind w:left="272" w:right="0" w:hanging="186"/>
              <w:jc w:val="left"/>
              <w:rPr>
                <w:sz w:val="16"/>
              </w:rPr>
            </w:pPr>
            <w:r>
              <w:rPr>
                <w:sz w:val="16"/>
              </w:rPr>
              <w:t>Sede do</w:t>
            </w:r>
            <w:r>
              <w:rPr>
                <w:spacing w:val="-3"/>
                <w:sz w:val="16"/>
              </w:rPr>
              <w:t xml:space="preserve"> </w:t>
            </w:r>
            <w:r>
              <w:rPr>
                <w:sz w:val="16"/>
              </w:rPr>
              <w:t xml:space="preserve">TRE/SE [com 7 (sete) conjuntos de </w:t>
            </w:r>
            <w:r>
              <w:rPr>
                <w:spacing w:val="-2"/>
                <w:sz w:val="16"/>
              </w:rPr>
              <w:t>equipamentos].</w:t>
            </w:r>
          </w:p>
          <w:p>
            <w:pPr>
              <w:pStyle w:val="TableParagraph"/>
              <w:widowControl w:val="false"/>
              <w:numPr>
                <w:ilvl w:val="0"/>
                <w:numId w:val="74"/>
              </w:numPr>
              <w:tabs>
                <w:tab w:val="clear" w:pos="720"/>
                <w:tab w:val="left" w:pos="320" w:leader="none"/>
              </w:tabs>
              <w:spacing w:lineRule="auto" w:line="235" w:before="79" w:after="0"/>
              <w:ind w:left="86" w:right="87" w:hanging="0"/>
              <w:jc w:val="left"/>
              <w:rPr>
                <w:sz w:val="16"/>
              </w:rPr>
            </w:pPr>
            <w:r>
              <w:rPr>
                <w:sz w:val="16"/>
              </w:rPr>
              <w:t>Fórum</w:t>
            </w:r>
            <w:r>
              <w:rPr>
                <w:spacing w:val="35"/>
                <w:sz w:val="16"/>
              </w:rPr>
              <w:t xml:space="preserve"> </w:t>
            </w:r>
            <w:r>
              <w:rPr>
                <w:sz w:val="16"/>
              </w:rPr>
              <w:t>Aloísio</w:t>
            </w:r>
            <w:r>
              <w:rPr>
                <w:spacing w:val="40"/>
                <w:sz w:val="16"/>
              </w:rPr>
              <w:t xml:space="preserve"> </w:t>
            </w:r>
            <w:r>
              <w:rPr>
                <w:sz w:val="16"/>
              </w:rPr>
              <w:t>de</w:t>
            </w:r>
            <w:r>
              <w:rPr>
                <w:spacing w:val="35"/>
                <w:sz w:val="16"/>
              </w:rPr>
              <w:t xml:space="preserve"> </w:t>
            </w:r>
            <w:r>
              <w:rPr>
                <w:sz w:val="16"/>
              </w:rPr>
              <w:t>Abreu</w:t>
            </w:r>
            <w:r>
              <w:rPr>
                <w:spacing w:val="40"/>
                <w:sz w:val="16"/>
              </w:rPr>
              <w:t xml:space="preserve"> </w:t>
            </w:r>
            <w:r>
              <w:rPr>
                <w:sz w:val="16"/>
              </w:rPr>
              <w:t>Lima</w:t>
            </w:r>
            <w:r>
              <w:rPr>
                <w:spacing w:val="40"/>
                <w:sz w:val="16"/>
              </w:rPr>
              <w:t xml:space="preserve"> </w:t>
            </w:r>
            <w:r>
              <w:rPr>
                <w:sz w:val="16"/>
              </w:rPr>
              <w:t>[com</w:t>
            </w:r>
            <w:r>
              <w:rPr>
                <w:spacing w:val="40"/>
                <w:sz w:val="16"/>
              </w:rPr>
              <w:t xml:space="preserve"> </w:t>
            </w:r>
            <w:r>
              <w:rPr>
                <w:sz w:val="16"/>
              </w:rPr>
              <w:t>2</w:t>
            </w:r>
            <w:r>
              <w:rPr>
                <w:spacing w:val="40"/>
                <w:sz w:val="16"/>
              </w:rPr>
              <w:t xml:space="preserve"> </w:t>
            </w:r>
            <w:r>
              <w:rPr>
                <w:sz w:val="16"/>
              </w:rPr>
              <w:t>(dois)</w:t>
            </w:r>
            <w:r>
              <w:rPr>
                <w:spacing w:val="40"/>
                <w:sz w:val="16"/>
              </w:rPr>
              <w:t xml:space="preserve"> </w:t>
            </w:r>
            <w:r>
              <w:rPr>
                <w:sz w:val="16"/>
              </w:rPr>
              <w:t>conjuntos</w:t>
            </w:r>
            <w:r>
              <w:rPr>
                <w:spacing w:val="40"/>
                <w:sz w:val="16"/>
              </w:rPr>
              <w:t xml:space="preserve"> </w:t>
            </w:r>
            <w:r>
              <w:rPr>
                <w:sz w:val="16"/>
              </w:rPr>
              <w:t xml:space="preserve">de </w:t>
            </w:r>
            <w:r>
              <w:rPr>
                <w:spacing w:val="-2"/>
                <w:sz w:val="16"/>
              </w:rPr>
              <w:t>equipamentos].</w:t>
            </w:r>
          </w:p>
          <w:p>
            <w:pPr>
              <w:pStyle w:val="TableParagraph"/>
              <w:widowControl w:val="false"/>
              <w:spacing w:lineRule="auto" w:line="235" w:before="79" w:after="0"/>
              <w:ind w:left="86" w:right="0" w:hanging="0"/>
              <w:rPr>
                <w:rFonts w:ascii="Arial" w:hAnsi="Arial"/>
                <w:b/>
                <w:sz w:val="16"/>
              </w:rPr>
            </w:pPr>
            <w:r>
              <w:rPr>
                <w:rFonts w:ascii="Arial" w:hAnsi="Arial"/>
                <w:b/>
                <w:sz w:val="16"/>
              </w:rPr>
              <w:t>O</w:t>
            </w:r>
            <w:r>
              <w:rPr>
                <w:rFonts w:ascii="Arial" w:hAnsi="Arial"/>
                <w:b/>
                <w:spacing w:val="37"/>
                <w:sz w:val="16"/>
              </w:rPr>
              <w:t xml:space="preserve"> </w:t>
            </w:r>
            <w:r>
              <w:rPr>
                <w:rFonts w:ascii="Arial" w:hAnsi="Arial"/>
                <w:b/>
                <w:sz w:val="16"/>
              </w:rPr>
              <w:t>custo</w:t>
            </w:r>
            <w:r>
              <w:rPr>
                <w:rFonts w:ascii="Arial" w:hAnsi="Arial"/>
                <w:b/>
                <w:spacing w:val="37"/>
                <w:sz w:val="16"/>
              </w:rPr>
              <w:t xml:space="preserve"> </w:t>
            </w:r>
            <w:r>
              <w:rPr>
                <w:rFonts w:ascii="Arial" w:hAnsi="Arial"/>
                <w:b/>
                <w:sz w:val="16"/>
              </w:rPr>
              <w:t>de</w:t>
            </w:r>
            <w:r>
              <w:rPr>
                <w:rFonts w:ascii="Arial" w:hAnsi="Arial"/>
                <w:b/>
                <w:spacing w:val="37"/>
                <w:sz w:val="16"/>
              </w:rPr>
              <w:t xml:space="preserve"> </w:t>
            </w:r>
            <w:r>
              <w:rPr>
                <w:rFonts w:ascii="Arial" w:hAnsi="Arial"/>
                <w:b/>
                <w:sz w:val="16"/>
              </w:rPr>
              <w:t>deslocamento</w:t>
            </w:r>
            <w:r>
              <w:rPr>
                <w:rFonts w:ascii="Arial" w:hAnsi="Arial"/>
                <w:b/>
                <w:spacing w:val="37"/>
                <w:sz w:val="16"/>
              </w:rPr>
              <w:t xml:space="preserve"> </w:t>
            </w:r>
            <w:r>
              <w:rPr>
                <w:rFonts w:ascii="Arial" w:hAnsi="Arial"/>
                <w:b/>
                <w:sz w:val="16"/>
              </w:rPr>
              <w:t>para</w:t>
            </w:r>
            <w:r>
              <w:rPr>
                <w:rFonts w:ascii="Arial" w:hAnsi="Arial"/>
                <w:b/>
                <w:spacing w:val="37"/>
                <w:sz w:val="16"/>
              </w:rPr>
              <w:t xml:space="preserve"> </w:t>
            </w:r>
            <w:r>
              <w:rPr>
                <w:rFonts w:ascii="Arial" w:hAnsi="Arial"/>
                <w:b/>
                <w:sz w:val="16"/>
              </w:rPr>
              <w:t>a</w:t>
            </w:r>
            <w:r>
              <w:rPr>
                <w:rFonts w:ascii="Arial" w:hAnsi="Arial"/>
                <w:b/>
                <w:spacing w:val="37"/>
                <w:sz w:val="16"/>
              </w:rPr>
              <w:t xml:space="preserve"> </w:t>
            </w:r>
            <w:r>
              <w:rPr>
                <w:rFonts w:ascii="Arial" w:hAnsi="Arial"/>
                <w:b/>
                <w:sz w:val="16"/>
              </w:rPr>
              <w:t>execução</w:t>
            </w:r>
            <w:r>
              <w:rPr>
                <w:rFonts w:ascii="Arial" w:hAnsi="Arial"/>
                <w:b/>
                <w:spacing w:val="37"/>
                <w:sz w:val="16"/>
              </w:rPr>
              <w:t xml:space="preserve"> </w:t>
            </w:r>
            <w:r>
              <w:rPr>
                <w:rFonts w:ascii="Arial" w:hAnsi="Arial"/>
                <w:b/>
                <w:sz w:val="16"/>
              </w:rPr>
              <w:t>deste</w:t>
            </w:r>
            <w:r>
              <w:rPr>
                <w:rFonts w:ascii="Arial" w:hAnsi="Arial"/>
                <w:b/>
                <w:spacing w:val="37"/>
                <w:sz w:val="16"/>
              </w:rPr>
              <w:t xml:space="preserve"> </w:t>
            </w:r>
            <w:r>
              <w:rPr>
                <w:rFonts w:ascii="Arial" w:hAnsi="Arial"/>
                <w:b/>
                <w:sz w:val="16"/>
              </w:rPr>
              <w:t>serviço ficará a cargo da(o) Contratada(o).</w:t>
            </w:r>
          </w:p>
        </w:tc>
        <w:tc>
          <w:tcPr>
            <w:tcW w:w="103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13" w:right="10" w:hanging="0"/>
              <w:jc w:val="center"/>
              <w:rPr>
                <w:sz w:val="16"/>
              </w:rPr>
            </w:pPr>
            <w:r>
              <w:rPr>
                <w:spacing w:val="-5"/>
                <w:sz w:val="16"/>
              </w:rPr>
              <w:t>UN</w:t>
            </w:r>
          </w:p>
        </w:tc>
        <w:tc>
          <w:tcPr>
            <w:tcW w:w="1440" w:type="dxa"/>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13" w:right="10" w:hanging="0"/>
              <w:jc w:val="center"/>
              <w:rPr>
                <w:sz w:val="16"/>
              </w:rPr>
            </w:pPr>
            <w:r>
              <w:rPr>
                <w:spacing w:val="-5"/>
                <w:sz w:val="16"/>
              </w:rPr>
              <w:t>180</w:t>
            </w:r>
          </w:p>
        </w:tc>
        <w:tc>
          <w:tcPr>
            <w:tcW w:w="1418" w:type="dxa"/>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1" w:right="1" w:hanging="0"/>
              <w:jc w:val="center"/>
              <w:rPr>
                <w:sz w:val="16"/>
              </w:rPr>
            </w:pPr>
            <w:r>
              <w:rPr>
                <w:sz w:val="16"/>
              </w:rPr>
              <w:t xml:space="preserve">R$ </w:t>
            </w:r>
            <w:r>
              <w:rPr>
                <w:spacing w:val="-2"/>
                <w:sz w:val="16"/>
              </w:rPr>
              <w:t>72.000,00</w:t>
            </w:r>
          </w:p>
        </w:tc>
      </w:tr>
      <w:tr>
        <w:trPr>
          <w:trHeight w:val="1420" w:hRule="exact"/>
        </w:trPr>
        <w:tc>
          <w:tcPr>
            <w:tcW w:w="859"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620" w:type="dxa"/>
            <w:vMerge w:val="restart"/>
            <w:tcBorders>
              <w:top w:val="double" w:sz="4" w:space="0" w:color="999999"/>
              <w:bottom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5" w:right="7" w:hanging="0"/>
              <w:jc w:val="center"/>
              <w:rPr>
                <w:rFonts w:ascii="Arial" w:hAnsi="Arial"/>
                <w:b/>
                <w:sz w:val="16"/>
              </w:rPr>
            </w:pPr>
            <w:r>
              <w:rPr>
                <w:rFonts w:ascii="Arial" w:hAnsi="Arial"/>
                <w:b/>
                <w:spacing w:val="-10"/>
                <w:sz w:val="16"/>
              </w:rPr>
              <w:t>9</w:t>
            </w:r>
          </w:p>
        </w:tc>
        <w:tc>
          <w:tcPr>
            <w:tcW w:w="93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2121"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4850" w:type="dxa"/>
            <w:vMerge w:val="restart"/>
            <w:tcBorders>
              <w:top w:val="double" w:sz="4" w:space="0" w:color="999999"/>
              <w:bottom w:val="double" w:sz="4" w:space="0" w:color="999999"/>
              <w:right w:val="double" w:sz="4" w:space="0" w:color="999999"/>
            </w:tcBorders>
          </w:tcPr>
          <w:p>
            <w:pPr>
              <w:pStyle w:val="TableParagraph"/>
              <w:widowControl w:val="false"/>
              <w:spacing w:lineRule="auto" w:line="235" w:before="83" w:after="0"/>
              <w:ind w:left="86" w:right="0" w:hanging="0"/>
              <w:rPr>
                <w:sz w:val="16"/>
              </w:rPr>
            </w:pPr>
            <w:r>
              <w:rPr>
                <w:sz w:val="16"/>
              </w:rPr>
              <w:t>Serviço</w:t>
            </w:r>
            <w:r>
              <w:rPr>
                <w:spacing w:val="22"/>
                <w:sz w:val="16"/>
              </w:rPr>
              <w:t xml:space="preserve"> </w:t>
            </w:r>
            <w:r>
              <w:rPr>
                <w:sz w:val="16"/>
              </w:rPr>
              <w:t>de</w:t>
            </w:r>
            <w:r>
              <w:rPr>
                <w:spacing w:val="22"/>
                <w:sz w:val="16"/>
              </w:rPr>
              <w:t xml:space="preserve"> </w:t>
            </w:r>
            <w:r>
              <w:rPr>
                <w:rFonts w:ascii="Arial" w:hAnsi="Arial"/>
                <w:b/>
                <w:sz w:val="16"/>
              </w:rPr>
              <w:t>manutenção</w:t>
            </w:r>
            <w:r>
              <w:rPr>
                <w:rFonts w:ascii="Arial" w:hAnsi="Arial"/>
                <w:b/>
                <w:spacing w:val="22"/>
                <w:sz w:val="16"/>
              </w:rPr>
              <w:t xml:space="preserve"> </w:t>
            </w:r>
            <w:r>
              <w:rPr>
                <w:rFonts w:ascii="Arial" w:hAnsi="Arial"/>
                <w:b/>
                <w:sz w:val="16"/>
              </w:rPr>
              <w:t>corretiva</w:t>
            </w:r>
            <w:r>
              <w:rPr>
                <w:rFonts w:ascii="Arial" w:hAnsi="Arial"/>
                <w:b/>
                <w:spacing w:val="22"/>
                <w:sz w:val="16"/>
              </w:rPr>
              <w:t xml:space="preserve"> </w:t>
            </w:r>
            <w:r>
              <w:rPr>
                <w:sz w:val="16"/>
              </w:rPr>
              <w:t>do</w:t>
            </w:r>
            <w:r>
              <w:rPr>
                <w:spacing w:val="22"/>
                <w:sz w:val="16"/>
              </w:rPr>
              <w:t xml:space="preserve"> </w:t>
            </w:r>
            <w:r>
              <w:rPr>
                <w:sz w:val="16"/>
              </w:rPr>
              <w:t>sistema</w:t>
            </w:r>
            <w:r>
              <w:rPr>
                <w:spacing w:val="22"/>
                <w:sz w:val="16"/>
              </w:rPr>
              <w:t xml:space="preserve"> </w:t>
            </w:r>
            <w:r>
              <w:rPr>
                <w:sz w:val="16"/>
              </w:rPr>
              <w:t>de</w:t>
            </w:r>
            <w:r>
              <w:rPr>
                <w:spacing w:val="22"/>
                <w:sz w:val="16"/>
              </w:rPr>
              <w:t xml:space="preserve"> </w:t>
            </w:r>
            <w:r>
              <w:rPr>
                <w:sz w:val="16"/>
              </w:rPr>
              <w:t>segurança</w:t>
            </w:r>
            <w:r>
              <w:rPr>
                <w:spacing w:val="22"/>
                <w:sz w:val="16"/>
              </w:rPr>
              <w:t xml:space="preserve"> </w:t>
            </w:r>
            <w:r>
              <w:rPr>
                <w:sz w:val="16"/>
              </w:rPr>
              <w:t>e vigilância eletrônica (CFTV) instalado nos seguintes locais:</w:t>
            </w:r>
          </w:p>
          <w:p>
            <w:pPr>
              <w:pStyle w:val="TableParagraph"/>
              <w:widowControl w:val="false"/>
              <w:numPr>
                <w:ilvl w:val="0"/>
                <w:numId w:val="73"/>
              </w:numPr>
              <w:tabs>
                <w:tab w:val="clear" w:pos="720"/>
                <w:tab w:val="left" w:pos="272" w:leader="none"/>
              </w:tabs>
              <w:spacing w:lineRule="auto" w:line="240" w:before="76" w:after="0"/>
              <w:ind w:left="272" w:right="0" w:hanging="186"/>
              <w:jc w:val="left"/>
              <w:rPr>
                <w:sz w:val="16"/>
              </w:rPr>
            </w:pPr>
            <w:r>
              <w:rPr>
                <w:sz w:val="16"/>
              </w:rPr>
              <w:t>Sede do</w:t>
            </w:r>
            <w:r>
              <w:rPr>
                <w:spacing w:val="-3"/>
                <w:sz w:val="16"/>
              </w:rPr>
              <w:t xml:space="preserve"> </w:t>
            </w:r>
            <w:r>
              <w:rPr>
                <w:sz w:val="16"/>
              </w:rPr>
              <w:t xml:space="preserve">TRE/SE [com 7 (sete) conjuntos de </w:t>
            </w:r>
            <w:r>
              <w:rPr>
                <w:spacing w:val="-2"/>
                <w:sz w:val="16"/>
              </w:rPr>
              <w:t>equipamentos].</w:t>
            </w:r>
          </w:p>
          <w:p>
            <w:pPr>
              <w:pStyle w:val="TableParagraph"/>
              <w:widowControl w:val="false"/>
              <w:numPr>
                <w:ilvl w:val="0"/>
                <w:numId w:val="73"/>
              </w:numPr>
              <w:tabs>
                <w:tab w:val="clear" w:pos="720"/>
                <w:tab w:val="left" w:pos="320" w:leader="none"/>
              </w:tabs>
              <w:spacing w:lineRule="auto" w:line="235" w:before="79" w:after="0"/>
              <w:ind w:left="86" w:right="87" w:hanging="0"/>
              <w:jc w:val="left"/>
              <w:rPr>
                <w:sz w:val="16"/>
              </w:rPr>
            </w:pPr>
            <w:r>
              <w:rPr>
                <w:sz w:val="16"/>
              </w:rPr>
              <w:t>Fórum</w:t>
            </w:r>
            <w:r>
              <w:rPr>
                <w:spacing w:val="35"/>
                <w:sz w:val="16"/>
              </w:rPr>
              <w:t xml:space="preserve"> </w:t>
            </w:r>
            <w:r>
              <w:rPr>
                <w:sz w:val="16"/>
              </w:rPr>
              <w:t>Aloísio</w:t>
            </w:r>
            <w:r>
              <w:rPr>
                <w:spacing w:val="40"/>
                <w:sz w:val="16"/>
              </w:rPr>
              <w:t xml:space="preserve"> </w:t>
            </w:r>
            <w:r>
              <w:rPr>
                <w:sz w:val="16"/>
              </w:rPr>
              <w:t>de</w:t>
            </w:r>
            <w:r>
              <w:rPr>
                <w:spacing w:val="35"/>
                <w:sz w:val="16"/>
              </w:rPr>
              <w:t xml:space="preserve"> </w:t>
            </w:r>
            <w:r>
              <w:rPr>
                <w:sz w:val="16"/>
              </w:rPr>
              <w:t>Abreu</w:t>
            </w:r>
            <w:r>
              <w:rPr>
                <w:spacing w:val="40"/>
                <w:sz w:val="16"/>
              </w:rPr>
              <w:t xml:space="preserve"> </w:t>
            </w:r>
            <w:r>
              <w:rPr>
                <w:sz w:val="16"/>
              </w:rPr>
              <w:t>Lima</w:t>
            </w:r>
            <w:r>
              <w:rPr>
                <w:spacing w:val="40"/>
                <w:sz w:val="16"/>
              </w:rPr>
              <w:t xml:space="preserve"> </w:t>
            </w:r>
            <w:r>
              <w:rPr>
                <w:sz w:val="16"/>
              </w:rPr>
              <w:t>[com</w:t>
            </w:r>
            <w:r>
              <w:rPr>
                <w:spacing w:val="40"/>
                <w:sz w:val="16"/>
              </w:rPr>
              <w:t xml:space="preserve"> </w:t>
            </w:r>
            <w:r>
              <w:rPr>
                <w:sz w:val="16"/>
              </w:rPr>
              <w:t>2</w:t>
            </w:r>
            <w:r>
              <w:rPr>
                <w:spacing w:val="40"/>
                <w:sz w:val="16"/>
              </w:rPr>
              <w:t xml:space="preserve"> </w:t>
            </w:r>
            <w:r>
              <w:rPr>
                <w:sz w:val="16"/>
              </w:rPr>
              <w:t>(dois)</w:t>
            </w:r>
            <w:r>
              <w:rPr>
                <w:spacing w:val="40"/>
                <w:sz w:val="16"/>
              </w:rPr>
              <w:t xml:space="preserve"> </w:t>
            </w:r>
            <w:r>
              <w:rPr>
                <w:sz w:val="16"/>
              </w:rPr>
              <w:t>conjuntos</w:t>
            </w:r>
            <w:r>
              <w:rPr>
                <w:spacing w:val="40"/>
                <w:sz w:val="16"/>
              </w:rPr>
              <w:t xml:space="preserve"> </w:t>
            </w:r>
            <w:r>
              <w:rPr>
                <w:sz w:val="16"/>
              </w:rPr>
              <w:t xml:space="preserve">de </w:t>
            </w:r>
            <w:r>
              <w:rPr>
                <w:spacing w:val="-2"/>
                <w:sz w:val="16"/>
              </w:rPr>
              <w:t>equipamentos].</w:t>
            </w:r>
          </w:p>
          <w:p>
            <w:pPr>
              <w:pStyle w:val="TableParagraph"/>
              <w:widowControl w:val="false"/>
              <w:spacing w:lineRule="auto" w:line="235" w:before="79" w:after="0"/>
              <w:ind w:left="86" w:right="0" w:hanging="0"/>
              <w:rPr>
                <w:rFonts w:ascii="Arial" w:hAnsi="Arial"/>
                <w:b/>
                <w:sz w:val="16"/>
              </w:rPr>
            </w:pPr>
            <w:r>
              <w:rPr>
                <w:rFonts w:ascii="Arial" w:hAnsi="Arial"/>
                <w:b/>
                <w:sz w:val="16"/>
              </w:rPr>
              <w:t>O</w:t>
            </w:r>
            <w:r>
              <w:rPr>
                <w:rFonts w:ascii="Arial" w:hAnsi="Arial"/>
                <w:b/>
                <w:spacing w:val="37"/>
                <w:sz w:val="16"/>
              </w:rPr>
              <w:t xml:space="preserve"> </w:t>
            </w:r>
            <w:r>
              <w:rPr>
                <w:rFonts w:ascii="Arial" w:hAnsi="Arial"/>
                <w:b/>
                <w:sz w:val="16"/>
              </w:rPr>
              <w:t>custo</w:t>
            </w:r>
            <w:r>
              <w:rPr>
                <w:rFonts w:ascii="Arial" w:hAnsi="Arial"/>
                <w:b/>
                <w:spacing w:val="37"/>
                <w:sz w:val="16"/>
              </w:rPr>
              <w:t xml:space="preserve"> </w:t>
            </w:r>
            <w:r>
              <w:rPr>
                <w:rFonts w:ascii="Arial" w:hAnsi="Arial"/>
                <w:b/>
                <w:sz w:val="16"/>
              </w:rPr>
              <w:t>de</w:t>
            </w:r>
            <w:r>
              <w:rPr>
                <w:rFonts w:ascii="Arial" w:hAnsi="Arial"/>
                <w:b/>
                <w:spacing w:val="37"/>
                <w:sz w:val="16"/>
              </w:rPr>
              <w:t xml:space="preserve"> </w:t>
            </w:r>
            <w:r>
              <w:rPr>
                <w:rFonts w:ascii="Arial" w:hAnsi="Arial"/>
                <w:b/>
                <w:sz w:val="16"/>
              </w:rPr>
              <w:t>deslocamento</w:t>
            </w:r>
            <w:r>
              <w:rPr>
                <w:rFonts w:ascii="Arial" w:hAnsi="Arial"/>
                <w:b/>
                <w:spacing w:val="37"/>
                <w:sz w:val="16"/>
              </w:rPr>
              <w:t xml:space="preserve"> </w:t>
            </w:r>
            <w:r>
              <w:rPr>
                <w:rFonts w:ascii="Arial" w:hAnsi="Arial"/>
                <w:b/>
                <w:sz w:val="16"/>
              </w:rPr>
              <w:t>para</w:t>
            </w:r>
            <w:r>
              <w:rPr>
                <w:rFonts w:ascii="Arial" w:hAnsi="Arial"/>
                <w:b/>
                <w:spacing w:val="37"/>
                <w:sz w:val="16"/>
              </w:rPr>
              <w:t xml:space="preserve"> </w:t>
            </w:r>
            <w:r>
              <w:rPr>
                <w:rFonts w:ascii="Arial" w:hAnsi="Arial"/>
                <w:b/>
                <w:sz w:val="16"/>
              </w:rPr>
              <w:t>a</w:t>
            </w:r>
            <w:r>
              <w:rPr>
                <w:rFonts w:ascii="Arial" w:hAnsi="Arial"/>
                <w:b/>
                <w:spacing w:val="37"/>
                <w:sz w:val="16"/>
              </w:rPr>
              <w:t xml:space="preserve"> </w:t>
            </w:r>
            <w:r>
              <w:rPr>
                <w:rFonts w:ascii="Arial" w:hAnsi="Arial"/>
                <w:b/>
                <w:sz w:val="16"/>
              </w:rPr>
              <w:t>execução</w:t>
            </w:r>
            <w:r>
              <w:rPr>
                <w:rFonts w:ascii="Arial" w:hAnsi="Arial"/>
                <w:b/>
                <w:spacing w:val="37"/>
                <w:sz w:val="16"/>
              </w:rPr>
              <w:t xml:space="preserve"> </w:t>
            </w:r>
            <w:r>
              <w:rPr>
                <w:rFonts w:ascii="Arial" w:hAnsi="Arial"/>
                <w:b/>
                <w:sz w:val="16"/>
              </w:rPr>
              <w:t>deste</w:t>
            </w:r>
            <w:r>
              <w:rPr>
                <w:rFonts w:ascii="Arial" w:hAnsi="Arial"/>
                <w:b/>
                <w:spacing w:val="37"/>
                <w:sz w:val="16"/>
              </w:rPr>
              <w:t xml:space="preserve"> </w:t>
            </w:r>
            <w:r>
              <w:rPr>
                <w:rFonts w:ascii="Arial" w:hAnsi="Arial"/>
                <w:b/>
                <w:sz w:val="16"/>
              </w:rPr>
              <w:t>serviço ficará a cargo da(o) Contratada(o).</w:t>
            </w:r>
          </w:p>
        </w:tc>
        <w:tc>
          <w:tcPr>
            <w:tcW w:w="1030" w:type="dxa"/>
            <w:vMerge w:val="restart"/>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13" w:right="10" w:hanging="0"/>
              <w:jc w:val="center"/>
              <w:rPr>
                <w:sz w:val="16"/>
              </w:rPr>
            </w:pPr>
            <w:r>
              <w:rPr>
                <w:spacing w:val="-5"/>
                <w:sz w:val="16"/>
              </w:rPr>
              <w:t>UN</w:t>
            </w:r>
          </w:p>
        </w:tc>
        <w:tc>
          <w:tcPr>
            <w:tcW w:w="1440" w:type="dxa"/>
            <w:vMerge w:val="restart"/>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13" w:right="10" w:hanging="0"/>
              <w:jc w:val="center"/>
              <w:rPr>
                <w:sz w:val="16"/>
              </w:rPr>
            </w:pPr>
            <w:r>
              <w:rPr>
                <w:spacing w:val="-5"/>
                <w:sz w:val="16"/>
              </w:rPr>
              <w:t>180</w:t>
            </w:r>
          </w:p>
        </w:tc>
        <w:tc>
          <w:tcPr>
            <w:tcW w:w="1418" w:type="dxa"/>
            <w:vMerge w:val="restart"/>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 w:after="0"/>
              <w:rPr>
                <w:sz w:val="16"/>
              </w:rPr>
            </w:pPr>
            <w:r>
              <w:rPr>
                <w:sz w:val="16"/>
              </w:rPr>
            </w:r>
          </w:p>
          <w:p>
            <w:pPr>
              <w:pStyle w:val="TableParagraph"/>
              <w:widowControl w:val="false"/>
              <w:spacing w:before="1" w:after="0"/>
              <w:ind w:left="215" w:right="0" w:hanging="0"/>
              <w:rPr>
                <w:sz w:val="16"/>
              </w:rPr>
            </w:pPr>
            <w:r>
              <w:rPr>
                <w:sz w:val="16"/>
              </w:rPr>
              <w:t xml:space="preserve">R$ </w:t>
            </w:r>
            <w:r>
              <w:rPr>
                <w:spacing w:val="-2"/>
                <w:sz w:val="16"/>
              </w:rPr>
              <w:t>90.000,00</w:t>
            </w:r>
          </w:p>
        </w:tc>
      </w:tr>
      <w:tr>
        <w:trPr>
          <w:trHeight w:val="290" w:hRule="exact"/>
        </w:trPr>
        <w:tc>
          <w:tcPr>
            <w:tcW w:w="859" w:type="dxa"/>
            <w:tcBorders>
              <w:top w:val="single" w:sz="4" w:space="0" w:color="EDEDED"/>
              <w:left w:val="single" w:sz="4" w:space="0" w:color="EDEDED"/>
              <w:bottom w:val="single" w:sz="4" w:space="0" w:color="999999"/>
              <w:right w:val="sing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20" w:type="dxa"/>
            <w:vMerge w:val="continue"/>
            <w:tcBorders>
              <w:bottom w:val="double" w:sz="4" w:space="0" w:color="999999"/>
            </w:tcBorders>
          </w:tcPr>
          <w:p>
            <w:pPr>
              <w:pStyle w:val="Normal"/>
              <w:widowControl w:val="false"/>
              <w:rPr>
                <w:sz w:val="2"/>
                <w:szCs w:val="2"/>
              </w:rPr>
            </w:pPr>
            <w:r>
              <w:rPr>
                <w:sz w:val="2"/>
                <w:szCs w:val="2"/>
              </w:rPr>
            </w:r>
          </w:p>
        </w:tc>
        <w:tc>
          <w:tcPr>
            <w:tcW w:w="3051" w:type="dxa"/>
            <w:gridSpan w:val="2"/>
            <w:tcBorders>
              <w:top w:val="single" w:sz="4" w:space="0" w:color="EDEDED"/>
              <w:left w:val="single" w:sz="4" w:space="0" w:color="EDEDED"/>
              <w:bottom w:val="single" w:sz="4" w:space="0" w:color="999999"/>
              <w:right w:val="sing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50" w:type="dxa"/>
            <w:vMerge w:val="continue"/>
            <w:tcBorders>
              <w:bottom w:val="double" w:sz="4" w:space="0" w:color="999999"/>
              <w:right w:val="double" w:sz="4" w:space="0" w:color="999999"/>
            </w:tcBorders>
          </w:tcPr>
          <w:p>
            <w:pPr>
              <w:pStyle w:val="Normal"/>
              <w:widowControl w:val="false"/>
              <w:rPr>
                <w:sz w:val="2"/>
                <w:szCs w:val="2"/>
              </w:rPr>
            </w:pPr>
            <w:r>
              <w:rPr>
                <w:sz w:val="2"/>
                <w:szCs w:val="2"/>
              </w:rPr>
            </w:r>
          </w:p>
        </w:tc>
        <w:tc>
          <w:tcPr>
            <w:tcW w:w="1030"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1440"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1418" w:type="dxa"/>
            <w:vMerge w:val="continue"/>
            <w:tcBorders>
              <w:left w:val="double" w:sz="4" w:space="0" w:color="999999"/>
              <w:bottom w:val="double" w:sz="4" w:space="0" w:color="999999"/>
              <w:right w:val="double" w:sz="4" w:space="0" w:color="EDEDED"/>
            </w:tcBorders>
          </w:tcPr>
          <w:p>
            <w:pPr>
              <w:pStyle w:val="Normal"/>
              <w:widowControl w:val="false"/>
              <w:rPr>
                <w:sz w:val="2"/>
                <w:szCs w:val="2"/>
              </w:rPr>
            </w:pPr>
            <w:r>
              <w:rPr>
                <w:sz w:val="2"/>
                <w:szCs w:val="2"/>
              </w:rPr>
            </w:r>
          </w:p>
        </w:tc>
      </w:tr>
      <w:tr>
        <w:trPr>
          <w:trHeight w:val="230" w:hRule="exact"/>
        </w:trPr>
        <w:tc>
          <w:tcPr>
            <w:tcW w:w="11850" w:type="dxa"/>
            <w:gridSpan w:val="7"/>
            <w:tcBorders>
              <w:left w:val="double" w:sz="4" w:space="0" w:color="999999"/>
              <w:bottom w:val="double" w:sz="4" w:space="0" w:color="EDEDED"/>
              <w:right w:val="double" w:sz="4" w:space="0" w:color="999999"/>
            </w:tcBorders>
          </w:tcPr>
          <w:p>
            <w:pPr>
              <w:pStyle w:val="TableParagraph"/>
              <w:widowControl w:val="false"/>
              <w:spacing w:lineRule="exact" w:line="180"/>
              <w:ind w:left="0" w:right="46" w:hanging="0"/>
              <w:jc w:val="right"/>
              <w:rPr>
                <w:rFonts w:ascii="Arial" w:hAnsi="Arial"/>
                <w:b/>
                <w:sz w:val="16"/>
              </w:rPr>
            </w:pPr>
            <w:r>
              <w:rPr>
                <w:rFonts w:ascii="Arial" w:hAnsi="Arial"/>
                <w:b/>
                <w:sz w:val="16"/>
              </w:rPr>
              <w:t>VALOR</w:t>
            </w:r>
            <w:r>
              <w:rPr>
                <w:rFonts w:ascii="Arial" w:hAnsi="Arial"/>
                <w:b/>
                <w:spacing w:val="-8"/>
                <w:sz w:val="16"/>
              </w:rPr>
              <w:t xml:space="preserve"> </w:t>
            </w:r>
            <w:r>
              <w:rPr>
                <w:rFonts w:ascii="Arial" w:hAnsi="Arial"/>
                <w:b/>
                <w:sz w:val="16"/>
              </w:rPr>
              <w:t>TOTAL</w:t>
            </w:r>
            <w:r>
              <w:rPr>
                <w:rFonts w:ascii="Arial" w:hAnsi="Arial"/>
                <w:b/>
                <w:spacing w:val="-9"/>
                <w:sz w:val="16"/>
              </w:rPr>
              <w:t xml:space="preserve"> </w:t>
            </w:r>
            <w:r>
              <w:rPr>
                <w:rFonts w:ascii="Arial" w:hAnsi="Arial"/>
                <w:b/>
                <w:sz w:val="16"/>
              </w:rPr>
              <w:t>ESTIMADO</w:t>
            </w:r>
            <w:r>
              <w:rPr>
                <w:rFonts w:ascii="Arial" w:hAnsi="Arial"/>
                <w:b/>
                <w:spacing w:val="-7"/>
                <w:sz w:val="16"/>
              </w:rPr>
              <w:t xml:space="preserve"> </w:t>
            </w:r>
            <w:r>
              <w:rPr>
                <w:rFonts w:ascii="Arial" w:hAnsi="Arial"/>
                <w:b/>
                <w:sz w:val="16"/>
              </w:rPr>
              <w:t>PARA</w:t>
            </w:r>
            <w:r>
              <w:rPr>
                <w:rFonts w:ascii="Arial" w:hAnsi="Arial"/>
                <w:b/>
                <w:spacing w:val="-11"/>
                <w:sz w:val="16"/>
              </w:rPr>
              <w:t xml:space="preserve"> </w:t>
            </w:r>
            <w:r>
              <w:rPr>
                <w:rFonts w:ascii="Arial" w:hAnsi="Arial"/>
                <w:b/>
                <w:sz w:val="16"/>
              </w:rPr>
              <w:t>O</w:t>
            </w:r>
            <w:r>
              <w:rPr>
                <w:rFonts w:ascii="Arial" w:hAnsi="Arial"/>
                <w:b/>
                <w:spacing w:val="-7"/>
                <w:sz w:val="16"/>
              </w:rPr>
              <w:t xml:space="preserve"> </w:t>
            </w:r>
            <w:r>
              <w:rPr>
                <w:rFonts w:ascii="Arial" w:hAnsi="Arial"/>
                <w:b/>
                <w:sz w:val="16"/>
              </w:rPr>
              <w:t>GRUPO</w:t>
            </w:r>
            <w:r>
              <w:rPr>
                <w:rFonts w:ascii="Arial" w:hAnsi="Arial"/>
                <w:b/>
                <w:spacing w:val="-6"/>
                <w:sz w:val="16"/>
              </w:rPr>
              <w:t xml:space="preserve"> </w:t>
            </w:r>
            <w:r>
              <w:rPr>
                <w:rFonts w:ascii="Arial" w:hAnsi="Arial"/>
                <w:b/>
                <w:spacing w:val="-2"/>
                <w:sz w:val="16"/>
              </w:rPr>
              <w:t>(LOTE)</w:t>
            </w:r>
          </w:p>
        </w:tc>
        <w:tc>
          <w:tcPr>
            <w:tcW w:w="1418"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lineRule="exact" w:line="180"/>
              <w:ind w:left="1" w:right="0" w:hanging="0"/>
              <w:jc w:val="center"/>
              <w:rPr>
                <w:rFonts w:ascii="Arial" w:hAnsi="Arial"/>
                <w:b/>
                <w:sz w:val="16"/>
              </w:rPr>
            </w:pPr>
            <w:r>
              <w:rPr>
                <w:rFonts w:ascii="Arial" w:hAnsi="Arial"/>
                <w:b/>
                <w:sz w:val="16"/>
              </w:rPr>
              <w:t xml:space="preserve">R$ </w:t>
            </w:r>
            <w:r>
              <w:rPr>
                <w:rFonts w:ascii="Arial" w:hAnsi="Arial"/>
                <w:b/>
                <w:spacing w:val="-2"/>
                <w:sz w:val="16"/>
              </w:rPr>
              <w:t>918.800,00</w:t>
            </w:r>
          </w:p>
        </w:tc>
      </w:tr>
    </w:tbl>
    <w:p>
      <w:pPr>
        <w:pStyle w:val="Corpodotexto"/>
        <w:spacing w:before="151" w:after="0"/>
        <w:ind w:left="0" w:right="0" w:hanging="0"/>
        <w:rPr/>
      </w:pPr>
      <w:r>
        <w:rPr/>
      </w:r>
    </w:p>
    <w:p>
      <w:pPr>
        <w:pStyle w:val="Ttulo1"/>
        <w:ind w:left="0" w:right="127" w:hanging="0"/>
        <w:jc w:val="center"/>
        <w:rPr/>
      </w:pPr>
      <w:r>
        <w:rPr/>
        <w:t>CLÁUSULA</w:t>
      </w:r>
      <w:r>
        <w:rPr>
          <w:spacing w:val="-6"/>
        </w:rPr>
        <w:t xml:space="preserve"> </w:t>
      </w:r>
      <w:r>
        <w:rPr>
          <w:spacing w:val="-2"/>
        </w:rPr>
        <w:t>SEGUNDA</w:t>
      </w:r>
    </w:p>
    <w:p>
      <w:pPr>
        <w:pStyle w:val="Normal"/>
        <w:spacing w:before="76" w:after="0"/>
        <w:ind w:left="0" w:right="127" w:hanging="0"/>
        <w:jc w:val="center"/>
        <w:rPr>
          <w:rFonts w:ascii="Arial" w:hAnsi="Arial"/>
          <w:b/>
          <w:sz w:val="16"/>
        </w:rPr>
      </w:pPr>
      <w:r>
        <w:rPr>
          <w:rFonts w:ascii="Arial" w:hAnsi="Arial"/>
          <w:b/>
          <w:sz w:val="16"/>
        </w:rPr>
        <w:t>DAS</w:t>
      </w:r>
      <w:r>
        <w:rPr>
          <w:rFonts w:ascii="Arial" w:hAnsi="Arial"/>
          <w:b/>
          <w:spacing w:val="-4"/>
          <w:sz w:val="16"/>
        </w:rPr>
        <w:t xml:space="preserve"> </w:t>
      </w:r>
      <w:r>
        <w:rPr>
          <w:rFonts w:ascii="Arial" w:hAnsi="Arial"/>
          <w:b/>
          <w:sz w:val="16"/>
        </w:rPr>
        <w:t>CONDIÇÕES</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PARTICIPAÇÃO</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CORRESPONDENTES</w:t>
      </w:r>
      <w:r>
        <w:rPr>
          <w:rFonts w:ascii="Arial" w:hAnsi="Arial"/>
          <w:b/>
          <w:spacing w:val="-4"/>
          <w:sz w:val="16"/>
        </w:rPr>
        <w:t xml:space="preserve"> </w:t>
      </w:r>
      <w:r>
        <w:rPr>
          <w:rFonts w:ascii="Arial" w:hAnsi="Arial"/>
          <w:b/>
          <w:spacing w:val="-2"/>
          <w:sz w:val="16"/>
        </w:rPr>
        <w:t>VEDAÇÕES)</w:t>
      </w:r>
    </w:p>
    <w:p>
      <w:pPr>
        <w:pStyle w:val="Corpodotexto"/>
        <w:spacing w:before="152" w:after="0"/>
        <w:ind w:left="0" w:right="0" w:hanging="0"/>
        <w:rPr>
          <w:rFonts w:ascii="Arial" w:hAnsi="Arial"/>
          <w:b/>
        </w:rPr>
      </w:pPr>
      <w:r>
        <w:rPr>
          <w:rFonts w:ascii="Arial" w:hAnsi="Arial"/>
          <w:b/>
        </w:rPr>
      </w:r>
    </w:p>
    <w:p>
      <w:pPr>
        <w:pStyle w:val="Ttulo2"/>
        <w:numPr>
          <w:ilvl w:val="1"/>
          <w:numId w:val="72"/>
        </w:numPr>
        <w:tabs>
          <w:tab w:val="clear" w:pos="720"/>
          <w:tab w:val="left" w:pos="429" w:leader="none"/>
        </w:tabs>
        <w:spacing w:lineRule="auto" w:line="240" w:before="0" w:after="0"/>
        <w:ind w:left="429" w:right="0" w:hanging="266"/>
        <w:jc w:val="left"/>
        <w:rPr/>
      </w:pPr>
      <w:r>
        <w:rPr/>
        <w:t xml:space="preserve">Do Credenciamento no Sistema de Cadastramento Unificado de Fornecedores </w:t>
      </w:r>
      <w:r>
        <w:rPr>
          <w:spacing w:val="-2"/>
        </w:rPr>
        <w:t>(Sicaf)</w:t>
      </w:r>
    </w:p>
    <w:p>
      <w:pPr>
        <w:pStyle w:val="ListParagraph"/>
        <w:numPr>
          <w:ilvl w:val="2"/>
          <w:numId w:val="72"/>
        </w:numPr>
        <w:tabs>
          <w:tab w:val="clear" w:pos="720"/>
          <w:tab w:val="left" w:pos="573" w:leader="none"/>
        </w:tabs>
        <w:spacing w:lineRule="auto" w:line="235" w:before="79" w:after="0"/>
        <w:ind w:left="163" w:right="291" w:hanging="0"/>
        <w:jc w:val="left"/>
        <w:rPr>
          <w:sz w:val="16"/>
        </w:rPr>
      </w:pPr>
      <w:r>
        <w:rPr>
          <w:sz w:val="16"/>
        </w:rPr>
        <w:t>Para</w:t>
      </w:r>
      <w:r>
        <w:rPr>
          <w:spacing w:val="9"/>
          <w:sz w:val="16"/>
        </w:rPr>
        <w:t xml:space="preserve"> </w:t>
      </w:r>
      <w:r>
        <w:rPr>
          <w:sz w:val="16"/>
        </w:rPr>
        <w:t>participar</w:t>
      </w:r>
      <w:r>
        <w:rPr>
          <w:spacing w:val="9"/>
          <w:sz w:val="16"/>
        </w:rPr>
        <w:t xml:space="preserve"> </w:t>
      </w:r>
      <w:r>
        <w:rPr>
          <w:sz w:val="16"/>
        </w:rPr>
        <w:t>do</w:t>
      </w:r>
      <w:r>
        <w:rPr>
          <w:spacing w:val="9"/>
          <w:sz w:val="16"/>
        </w:rPr>
        <w:t xml:space="preserve"> </w:t>
      </w:r>
      <w:r>
        <w:rPr>
          <w:sz w:val="16"/>
        </w:rPr>
        <w:t>Pregão</w:t>
      </w:r>
      <w:r>
        <w:rPr>
          <w:spacing w:val="9"/>
          <w:sz w:val="16"/>
        </w:rPr>
        <w:t xml:space="preserve"> </w:t>
      </w:r>
      <w:r>
        <w:rPr>
          <w:sz w:val="16"/>
        </w:rPr>
        <w:t>Eletrônico,</w:t>
      </w:r>
      <w:r>
        <w:rPr>
          <w:spacing w:val="9"/>
          <w:sz w:val="16"/>
        </w:rPr>
        <w:t xml:space="preserve"> </w:t>
      </w:r>
      <w:r>
        <w:rPr>
          <w:sz w:val="16"/>
        </w:rPr>
        <w:t>a(o)</w:t>
      </w:r>
      <w:r>
        <w:rPr>
          <w:spacing w:val="9"/>
          <w:sz w:val="16"/>
        </w:rPr>
        <w:t xml:space="preserve"> </w:t>
      </w:r>
      <w:r>
        <w:rPr>
          <w:sz w:val="16"/>
        </w:rPr>
        <w:t>licitante</w:t>
      </w:r>
      <w:r>
        <w:rPr>
          <w:spacing w:val="9"/>
          <w:sz w:val="16"/>
        </w:rPr>
        <w:t xml:space="preserve"> </w:t>
      </w:r>
      <w:r>
        <w:rPr>
          <w:sz w:val="16"/>
        </w:rPr>
        <w:t>deverá</w:t>
      </w:r>
      <w:r>
        <w:rPr>
          <w:spacing w:val="9"/>
          <w:sz w:val="16"/>
        </w:rPr>
        <w:t xml:space="preserve"> </w:t>
      </w:r>
      <w:r>
        <w:rPr>
          <w:sz w:val="16"/>
        </w:rPr>
        <w:t>se</w:t>
      </w:r>
      <w:r>
        <w:rPr>
          <w:spacing w:val="9"/>
          <w:sz w:val="16"/>
        </w:rPr>
        <w:t xml:space="preserve"> </w:t>
      </w:r>
      <w:r>
        <w:rPr>
          <w:sz w:val="16"/>
        </w:rPr>
        <w:t>credenciar</w:t>
      </w:r>
      <w:r>
        <w:rPr>
          <w:spacing w:val="9"/>
          <w:sz w:val="16"/>
        </w:rPr>
        <w:t xml:space="preserve"> </w:t>
      </w:r>
      <w:r>
        <w:rPr>
          <w:sz w:val="16"/>
        </w:rPr>
        <w:t>no</w:t>
      </w:r>
      <w:r>
        <w:rPr>
          <w:spacing w:val="9"/>
          <w:sz w:val="16"/>
        </w:rPr>
        <w:t xml:space="preserve"> </w:t>
      </w:r>
      <w:r>
        <w:rPr>
          <w:sz w:val="16"/>
        </w:rPr>
        <w:t>Sistema</w:t>
      </w:r>
      <w:r>
        <w:rPr>
          <w:spacing w:val="9"/>
          <w:sz w:val="16"/>
        </w:rPr>
        <w:t xml:space="preserve"> </w:t>
      </w:r>
      <w:r>
        <w:rPr>
          <w:sz w:val="16"/>
        </w:rPr>
        <w:t>de</w:t>
      </w:r>
      <w:r>
        <w:rPr>
          <w:spacing w:val="9"/>
          <w:sz w:val="16"/>
        </w:rPr>
        <w:t xml:space="preserve"> </w:t>
      </w:r>
      <w:r>
        <w:rPr>
          <w:sz w:val="16"/>
        </w:rPr>
        <w:t>Cadastramento</w:t>
      </w:r>
      <w:r>
        <w:rPr>
          <w:spacing w:val="9"/>
          <w:sz w:val="16"/>
        </w:rPr>
        <w:t xml:space="preserve"> </w:t>
      </w:r>
      <w:r>
        <w:rPr>
          <w:sz w:val="16"/>
        </w:rPr>
        <w:t>Unificado</w:t>
      </w:r>
      <w:r>
        <w:rPr>
          <w:spacing w:val="9"/>
          <w:sz w:val="16"/>
        </w:rPr>
        <w:t xml:space="preserve"> </w:t>
      </w:r>
      <w:r>
        <w:rPr>
          <w:sz w:val="16"/>
        </w:rPr>
        <w:t>de</w:t>
      </w:r>
      <w:r>
        <w:rPr>
          <w:spacing w:val="9"/>
          <w:sz w:val="16"/>
        </w:rPr>
        <w:t xml:space="preserve"> </w:t>
      </w:r>
      <w:r>
        <w:rPr>
          <w:sz w:val="16"/>
        </w:rPr>
        <w:t>Fornecedores</w:t>
      </w:r>
      <w:r>
        <w:rPr>
          <w:spacing w:val="9"/>
          <w:sz w:val="16"/>
        </w:rPr>
        <w:t xml:space="preserve"> </w:t>
      </w:r>
      <w:r>
        <w:rPr>
          <w:sz w:val="16"/>
        </w:rPr>
        <w:t>(Sicaf)</w:t>
      </w:r>
      <w:r>
        <w:rPr>
          <w:spacing w:val="9"/>
          <w:sz w:val="16"/>
        </w:rPr>
        <w:t xml:space="preserve"> </w:t>
      </w:r>
      <w:r>
        <w:rPr>
          <w:sz w:val="16"/>
        </w:rPr>
        <w:t>e</w:t>
      </w:r>
      <w:r>
        <w:rPr>
          <w:spacing w:val="9"/>
          <w:sz w:val="16"/>
        </w:rPr>
        <w:t xml:space="preserve"> </w:t>
      </w:r>
      <w:r>
        <w:rPr>
          <w:sz w:val="16"/>
        </w:rPr>
        <w:t>obter</w:t>
      </w:r>
      <w:r>
        <w:rPr>
          <w:spacing w:val="9"/>
          <w:sz w:val="16"/>
        </w:rPr>
        <w:t xml:space="preserve"> </w:t>
      </w:r>
      <w:r>
        <w:rPr>
          <w:sz w:val="16"/>
        </w:rPr>
        <w:t>chave</w:t>
      </w:r>
      <w:r>
        <w:rPr>
          <w:spacing w:val="9"/>
          <w:sz w:val="16"/>
        </w:rPr>
        <w:t xml:space="preserve"> </w:t>
      </w:r>
      <w:r>
        <w:rPr>
          <w:sz w:val="16"/>
        </w:rPr>
        <w:t>de</w:t>
      </w:r>
      <w:r>
        <w:rPr>
          <w:spacing w:val="9"/>
          <w:sz w:val="16"/>
        </w:rPr>
        <w:t xml:space="preserve"> </w:t>
      </w:r>
      <w:r>
        <w:rPr>
          <w:sz w:val="16"/>
        </w:rPr>
        <w:t>identificação</w:t>
      </w:r>
      <w:r>
        <w:rPr>
          <w:spacing w:val="9"/>
          <w:sz w:val="16"/>
        </w:rPr>
        <w:t xml:space="preserve"> </w:t>
      </w:r>
      <w:r>
        <w:rPr>
          <w:sz w:val="16"/>
        </w:rPr>
        <w:t>e</w:t>
      </w:r>
      <w:r>
        <w:rPr>
          <w:spacing w:val="9"/>
          <w:sz w:val="16"/>
        </w:rPr>
        <w:t xml:space="preserve"> </w:t>
      </w:r>
      <w:r>
        <w:rPr>
          <w:sz w:val="16"/>
        </w:rPr>
        <w:t>senha,</w:t>
      </w:r>
      <w:r>
        <w:rPr>
          <w:spacing w:val="9"/>
          <w:sz w:val="16"/>
        </w:rPr>
        <w:t xml:space="preserve"> </w:t>
      </w:r>
      <w:r>
        <w:rPr>
          <w:sz w:val="16"/>
        </w:rPr>
        <w:t>pessoal</w:t>
      </w:r>
      <w:r>
        <w:rPr>
          <w:spacing w:val="9"/>
          <w:sz w:val="16"/>
        </w:rPr>
        <w:t xml:space="preserve"> </w:t>
      </w:r>
      <w:r>
        <w:rPr>
          <w:sz w:val="16"/>
        </w:rPr>
        <w:t>e</w:t>
      </w:r>
      <w:r>
        <w:rPr>
          <w:spacing w:val="9"/>
          <w:sz w:val="16"/>
        </w:rPr>
        <w:t xml:space="preserve"> </w:t>
      </w:r>
      <w:r>
        <w:rPr>
          <w:sz w:val="16"/>
        </w:rPr>
        <w:t>intransferível,</w:t>
      </w:r>
      <w:r>
        <w:rPr>
          <w:spacing w:val="9"/>
          <w:sz w:val="16"/>
        </w:rPr>
        <w:t xml:space="preserve"> </w:t>
      </w:r>
      <w:r>
        <w:rPr>
          <w:sz w:val="16"/>
        </w:rPr>
        <w:t>para acesso ao Sistema de Compras do Governo Federal (</w:t>
      </w:r>
      <w:hyperlink r:id="rId8">
        <w:r>
          <w:rPr>
            <w:color w:val="541A8B"/>
            <w:sz w:val="16"/>
            <w:u w:val="single" w:color="541A8B"/>
          </w:rPr>
          <w:t>www</w:t>
        </w:r>
        <w:r>
          <w:rPr>
            <w:color w:val="541A8B"/>
            <w:sz w:val="16"/>
          </w:rPr>
          <w:t>.g</w:t>
        </w:r>
        <w:r>
          <w:rPr>
            <w:color w:val="541A8B"/>
            <w:sz w:val="16"/>
            <w:u w:val="single" w:color="541A8B"/>
          </w:rPr>
          <w:t>ov.br/compras</w:t>
        </w:r>
      </w:hyperlink>
      <w:r>
        <w:rPr>
          <w:sz w:val="16"/>
        </w:rPr>
        <w:t>).</w:t>
      </w:r>
    </w:p>
    <w:p>
      <w:pPr>
        <w:pStyle w:val="ListParagraph"/>
        <w:numPr>
          <w:ilvl w:val="3"/>
          <w:numId w:val="72"/>
        </w:numPr>
        <w:tabs>
          <w:tab w:val="clear" w:pos="720"/>
          <w:tab w:val="left" w:pos="707" w:leader="none"/>
        </w:tabs>
        <w:spacing w:lineRule="auto" w:line="235" w:before="80" w:after="0"/>
        <w:ind w:left="163" w:right="291" w:hanging="0"/>
        <w:jc w:val="left"/>
        <w:rPr>
          <w:sz w:val="16"/>
        </w:rPr>
      </w:pPr>
      <w:r>
        <w:rPr>
          <w:sz w:val="16"/>
        </w:rPr>
        <w:t>O</w:t>
      </w:r>
      <w:r>
        <w:rPr>
          <w:spacing w:val="10"/>
          <w:sz w:val="16"/>
        </w:rPr>
        <w:t xml:space="preserve"> </w:t>
      </w:r>
      <w:r>
        <w:rPr>
          <w:sz w:val="16"/>
        </w:rPr>
        <w:t>credenciamento</w:t>
      </w:r>
      <w:r>
        <w:rPr>
          <w:spacing w:val="10"/>
          <w:sz w:val="16"/>
        </w:rPr>
        <w:t xml:space="preserve"> </w:t>
      </w:r>
      <w:r>
        <w:rPr>
          <w:sz w:val="16"/>
        </w:rPr>
        <w:t>junto</w:t>
      </w:r>
      <w:r>
        <w:rPr>
          <w:spacing w:val="10"/>
          <w:sz w:val="16"/>
        </w:rPr>
        <w:t xml:space="preserve"> </w:t>
      </w:r>
      <w:r>
        <w:rPr>
          <w:sz w:val="16"/>
        </w:rPr>
        <w:t>ao</w:t>
      </w:r>
      <w:r>
        <w:rPr>
          <w:spacing w:val="10"/>
          <w:sz w:val="16"/>
        </w:rPr>
        <w:t xml:space="preserve"> </w:t>
      </w:r>
      <w:r>
        <w:rPr>
          <w:sz w:val="16"/>
        </w:rPr>
        <w:t>provedor</w:t>
      </w:r>
      <w:r>
        <w:rPr>
          <w:spacing w:val="10"/>
          <w:sz w:val="16"/>
        </w:rPr>
        <w:t xml:space="preserve"> </w:t>
      </w:r>
      <w:r>
        <w:rPr>
          <w:sz w:val="16"/>
        </w:rPr>
        <w:t>do</w:t>
      </w:r>
      <w:r>
        <w:rPr>
          <w:spacing w:val="10"/>
          <w:sz w:val="16"/>
        </w:rPr>
        <w:t xml:space="preserve"> </w:t>
      </w:r>
      <w:r>
        <w:rPr>
          <w:sz w:val="16"/>
        </w:rPr>
        <w:t>sistema</w:t>
      </w:r>
      <w:r>
        <w:rPr>
          <w:spacing w:val="10"/>
          <w:sz w:val="16"/>
        </w:rPr>
        <w:t xml:space="preserve"> </w:t>
      </w:r>
      <w:r>
        <w:rPr>
          <w:sz w:val="16"/>
        </w:rPr>
        <w:t>implica</w:t>
      </w:r>
      <w:r>
        <w:rPr>
          <w:spacing w:val="10"/>
          <w:sz w:val="16"/>
        </w:rPr>
        <w:t xml:space="preserve"> </w:t>
      </w:r>
      <w:r>
        <w:rPr>
          <w:sz w:val="16"/>
        </w:rPr>
        <w:t>a</w:t>
      </w:r>
      <w:r>
        <w:rPr>
          <w:spacing w:val="10"/>
          <w:sz w:val="16"/>
        </w:rPr>
        <w:t xml:space="preserve"> </w:t>
      </w:r>
      <w:r>
        <w:rPr>
          <w:sz w:val="16"/>
        </w:rPr>
        <w:t>responsabilidade</w:t>
      </w:r>
      <w:r>
        <w:rPr>
          <w:spacing w:val="10"/>
          <w:sz w:val="16"/>
        </w:rPr>
        <w:t xml:space="preserve"> </w:t>
      </w:r>
      <w:r>
        <w:rPr>
          <w:sz w:val="16"/>
        </w:rPr>
        <w:t>legal</w:t>
      </w:r>
      <w:r>
        <w:rPr>
          <w:spacing w:val="10"/>
          <w:sz w:val="16"/>
        </w:rPr>
        <w:t xml:space="preserve"> </w:t>
      </w:r>
      <w:r>
        <w:rPr>
          <w:sz w:val="16"/>
        </w:rPr>
        <w:t>da(o)</w:t>
      </w:r>
      <w:r>
        <w:rPr>
          <w:spacing w:val="10"/>
          <w:sz w:val="16"/>
        </w:rPr>
        <w:t xml:space="preserve"> </w:t>
      </w:r>
      <w:r>
        <w:rPr>
          <w:sz w:val="16"/>
        </w:rPr>
        <w:t>licitante</w:t>
      </w:r>
      <w:r>
        <w:rPr>
          <w:spacing w:val="10"/>
          <w:sz w:val="16"/>
        </w:rPr>
        <w:t xml:space="preserve"> </w:t>
      </w:r>
      <w:r>
        <w:rPr>
          <w:sz w:val="16"/>
        </w:rPr>
        <w:t>ou</w:t>
      </w:r>
      <w:r>
        <w:rPr>
          <w:spacing w:val="10"/>
          <w:sz w:val="16"/>
        </w:rPr>
        <w:t xml:space="preserve"> </w:t>
      </w:r>
      <w:r>
        <w:rPr>
          <w:sz w:val="16"/>
        </w:rPr>
        <w:t>de</w:t>
      </w:r>
      <w:r>
        <w:rPr>
          <w:spacing w:val="10"/>
          <w:sz w:val="16"/>
        </w:rPr>
        <w:t xml:space="preserve"> </w:t>
      </w:r>
      <w:r>
        <w:rPr>
          <w:sz w:val="16"/>
        </w:rPr>
        <w:t>sua(seu)</w:t>
      </w:r>
      <w:r>
        <w:rPr>
          <w:spacing w:val="10"/>
          <w:sz w:val="16"/>
        </w:rPr>
        <w:t xml:space="preserve"> </w:t>
      </w:r>
      <w:r>
        <w:rPr>
          <w:sz w:val="16"/>
        </w:rPr>
        <w:t>representante</w:t>
      </w:r>
      <w:r>
        <w:rPr>
          <w:spacing w:val="10"/>
          <w:sz w:val="16"/>
        </w:rPr>
        <w:t xml:space="preserve"> </w:t>
      </w:r>
      <w:r>
        <w:rPr>
          <w:sz w:val="16"/>
        </w:rPr>
        <w:t>legal</w:t>
      </w:r>
      <w:r>
        <w:rPr>
          <w:spacing w:val="10"/>
          <w:sz w:val="16"/>
        </w:rPr>
        <w:t xml:space="preserve"> </w:t>
      </w:r>
      <w:r>
        <w:rPr>
          <w:sz w:val="16"/>
        </w:rPr>
        <w:t>e</w:t>
      </w:r>
      <w:r>
        <w:rPr>
          <w:spacing w:val="10"/>
          <w:sz w:val="16"/>
        </w:rPr>
        <w:t xml:space="preserve"> </w:t>
      </w:r>
      <w:r>
        <w:rPr>
          <w:sz w:val="16"/>
        </w:rPr>
        <w:t>a</w:t>
      </w:r>
      <w:r>
        <w:rPr>
          <w:spacing w:val="10"/>
          <w:sz w:val="16"/>
        </w:rPr>
        <w:t xml:space="preserve"> </w:t>
      </w:r>
      <w:r>
        <w:rPr>
          <w:sz w:val="16"/>
        </w:rPr>
        <w:t>presunção</w:t>
      </w:r>
      <w:r>
        <w:rPr>
          <w:spacing w:val="10"/>
          <w:sz w:val="16"/>
        </w:rPr>
        <w:t xml:space="preserve"> </w:t>
      </w:r>
      <w:r>
        <w:rPr>
          <w:sz w:val="16"/>
        </w:rPr>
        <w:t>de</w:t>
      </w:r>
      <w:r>
        <w:rPr>
          <w:spacing w:val="10"/>
          <w:sz w:val="16"/>
        </w:rPr>
        <w:t xml:space="preserve"> </w:t>
      </w:r>
      <w:r>
        <w:rPr>
          <w:sz w:val="16"/>
        </w:rPr>
        <w:t>sua</w:t>
      </w:r>
      <w:r>
        <w:rPr>
          <w:spacing w:val="10"/>
          <w:sz w:val="16"/>
        </w:rPr>
        <w:t xml:space="preserve"> </w:t>
      </w:r>
      <w:r>
        <w:rPr>
          <w:sz w:val="16"/>
        </w:rPr>
        <w:t>capacidade</w:t>
      </w:r>
      <w:r>
        <w:rPr>
          <w:spacing w:val="10"/>
          <w:sz w:val="16"/>
        </w:rPr>
        <w:t xml:space="preserve"> </w:t>
      </w:r>
      <w:r>
        <w:rPr>
          <w:sz w:val="16"/>
        </w:rPr>
        <w:t>técnica</w:t>
      </w:r>
      <w:r>
        <w:rPr>
          <w:spacing w:val="10"/>
          <w:sz w:val="16"/>
        </w:rPr>
        <w:t xml:space="preserve"> </w:t>
      </w:r>
      <w:r>
        <w:rPr>
          <w:sz w:val="16"/>
        </w:rPr>
        <w:t>para</w:t>
      </w:r>
      <w:r>
        <w:rPr>
          <w:spacing w:val="10"/>
          <w:sz w:val="16"/>
        </w:rPr>
        <w:t xml:space="preserve"> </w:t>
      </w:r>
      <w:r>
        <w:rPr>
          <w:sz w:val="16"/>
        </w:rPr>
        <w:t>realização</w:t>
      </w:r>
      <w:r>
        <w:rPr>
          <w:spacing w:val="10"/>
          <w:sz w:val="16"/>
        </w:rPr>
        <w:t xml:space="preserve"> </w:t>
      </w:r>
      <w:r>
        <w:rPr>
          <w:sz w:val="16"/>
        </w:rPr>
        <w:t>das</w:t>
      </w:r>
      <w:r>
        <w:rPr>
          <w:spacing w:val="10"/>
          <w:sz w:val="16"/>
        </w:rPr>
        <w:t xml:space="preserve"> </w:t>
      </w:r>
      <w:r>
        <w:rPr>
          <w:sz w:val="16"/>
        </w:rPr>
        <w:t>transações inerentes a este Pregão Eletrônico.</w:t>
      </w:r>
    </w:p>
    <w:p>
      <w:pPr>
        <w:pStyle w:val="ListParagraph"/>
        <w:numPr>
          <w:ilvl w:val="2"/>
          <w:numId w:val="72"/>
        </w:numPr>
        <w:tabs>
          <w:tab w:val="clear" w:pos="720"/>
          <w:tab w:val="left" w:pos="569" w:leader="none"/>
        </w:tabs>
        <w:spacing w:lineRule="auto" w:line="235" w:before="79" w:after="0"/>
        <w:ind w:left="163" w:right="291" w:hanging="0"/>
        <w:jc w:val="left"/>
        <w:rPr>
          <w:sz w:val="16"/>
        </w:rPr>
      </w:pPr>
      <w:r>
        <w:rPr>
          <w:sz w:val="16"/>
        </w:rPr>
        <w:t>O uso da senha de acesso ao Portal Compras.gov.br é de inteira e exclusiva responsabilidade da(o) licitante, incluindo qualquer transação efetuada diretamente ou por sua(seu) representante, não cabendo ao provedor do sistema ou ao TRE/SE responsabilidade por eventuais danos decorrentes de uso indevido, ainda que provocados por terceiras pessoas.</w:t>
      </w:r>
    </w:p>
    <w:p>
      <w:pPr>
        <w:sectPr>
          <w:headerReference w:type="default" r:id="rId9"/>
          <w:footerReference w:type="default" r:id="rId10"/>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2"/>
          <w:numId w:val="72"/>
        </w:numPr>
        <w:tabs>
          <w:tab w:val="clear" w:pos="720"/>
          <w:tab w:val="left" w:pos="568" w:leader="none"/>
        </w:tabs>
        <w:spacing w:lineRule="auto" w:line="235" w:before="79" w:after="0"/>
        <w:ind w:left="163" w:right="291" w:hanging="0"/>
        <w:jc w:val="left"/>
        <w:rPr>
          <w:sz w:val="16"/>
        </w:rPr>
      </w:pPr>
      <w:r>
        <w:rPr>
          <w:sz w:val="16"/>
        </w:rPr>
        <w:t>As(Os)</w:t>
      </w:r>
      <w:r>
        <w:rPr>
          <w:spacing w:val="13"/>
          <w:sz w:val="16"/>
        </w:rPr>
        <w:t xml:space="preserve"> </w:t>
      </w:r>
      <w:r>
        <w:rPr>
          <w:sz w:val="16"/>
        </w:rPr>
        <w:t>licitantes</w:t>
      </w:r>
      <w:r>
        <w:rPr>
          <w:spacing w:val="13"/>
          <w:sz w:val="16"/>
        </w:rPr>
        <w:t xml:space="preserve"> </w:t>
      </w:r>
      <w:r>
        <w:rPr>
          <w:sz w:val="16"/>
        </w:rPr>
        <w:t>ou</w:t>
      </w:r>
      <w:r>
        <w:rPr>
          <w:spacing w:val="13"/>
          <w:sz w:val="16"/>
        </w:rPr>
        <w:t xml:space="preserve"> </w:t>
      </w:r>
      <w:r>
        <w:rPr>
          <w:sz w:val="16"/>
        </w:rPr>
        <w:t>suas(seus)</w:t>
      </w:r>
      <w:r>
        <w:rPr>
          <w:spacing w:val="13"/>
          <w:sz w:val="16"/>
        </w:rPr>
        <w:t xml:space="preserve"> </w:t>
      </w:r>
      <w:r>
        <w:rPr>
          <w:sz w:val="16"/>
        </w:rPr>
        <w:t>representantes</w:t>
      </w:r>
      <w:r>
        <w:rPr>
          <w:spacing w:val="13"/>
          <w:sz w:val="16"/>
        </w:rPr>
        <w:t xml:space="preserve"> </w:t>
      </w:r>
      <w:r>
        <w:rPr>
          <w:sz w:val="16"/>
        </w:rPr>
        <w:t>legais</w:t>
      </w:r>
      <w:r>
        <w:rPr>
          <w:spacing w:val="13"/>
          <w:sz w:val="16"/>
        </w:rPr>
        <w:t xml:space="preserve"> </w:t>
      </w:r>
      <w:r>
        <w:rPr>
          <w:sz w:val="16"/>
        </w:rPr>
        <w:t>deverão</w:t>
      </w:r>
      <w:r>
        <w:rPr>
          <w:spacing w:val="13"/>
          <w:sz w:val="16"/>
        </w:rPr>
        <w:t xml:space="preserve"> </w:t>
      </w:r>
      <w:r>
        <w:rPr>
          <w:sz w:val="16"/>
        </w:rPr>
        <w:t>estar</w:t>
      </w:r>
      <w:r>
        <w:rPr>
          <w:spacing w:val="13"/>
          <w:sz w:val="16"/>
        </w:rPr>
        <w:t xml:space="preserve"> </w:t>
      </w:r>
      <w:r>
        <w:rPr>
          <w:sz w:val="16"/>
        </w:rPr>
        <w:t>previamente</w:t>
      </w:r>
      <w:r>
        <w:rPr>
          <w:spacing w:val="13"/>
          <w:sz w:val="16"/>
        </w:rPr>
        <w:t xml:space="preserve"> </w:t>
      </w:r>
      <w:r>
        <w:rPr>
          <w:sz w:val="16"/>
        </w:rPr>
        <w:t>credenciadas(os)</w:t>
      </w:r>
      <w:r>
        <w:rPr>
          <w:spacing w:val="13"/>
          <w:sz w:val="16"/>
        </w:rPr>
        <w:t xml:space="preserve"> </w:t>
      </w:r>
      <w:r>
        <w:rPr>
          <w:sz w:val="16"/>
        </w:rPr>
        <w:t>junto</w:t>
      </w:r>
      <w:r>
        <w:rPr>
          <w:spacing w:val="13"/>
          <w:sz w:val="16"/>
        </w:rPr>
        <w:t xml:space="preserve"> </w:t>
      </w:r>
      <w:r>
        <w:rPr>
          <w:sz w:val="16"/>
        </w:rPr>
        <w:t>ao</w:t>
      </w:r>
      <w:r>
        <w:rPr>
          <w:spacing w:val="13"/>
          <w:sz w:val="16"/>
        </w:rPr>
        <w:t xml:space="preserve"> </w:t>
      </w:r>
      <w:r>
        <w:rPr>
          <w:sz w:val="16"/>
        </w:rPr>
        <w:t>órgão</w:t>
      </w:r>
      <w:r>
        <w:rPr>
          <w:spacing w:val="13"/>
          <w:sz w:val="16"/>
        </w:rPr>
        <w:t xml:space="preserve"> </w:t>
      </w:r>
      <w:r>
        <w:rPr>
          <w:sz w:val="16"/>
        </w:rPr>
        <w:t>provedor</w:t>
      </w:r>
      <w:r>
        <w:rPr>
          <w:spacing w:val="13"/>
          <w:sz w:val="16"/>
        </w:rPr>
        <w:t xml:space="preserve"> </w:t>
      </w:r>
      <w:r>
        <w:rPr>
          <w:sz w:val="16"/>
        </w:rPr>
        <w:t>no</w:t>
      </w:r>
      <w:r>
        <w:rPr>
          <w:spacing w:val="13"/>
          <w:sz w:val="16"/>
        </w:rPr>
        <w:t xml:space="preserve"> </w:t>
      </w:r>
      <w:r>
        <w:rPr>
          <w:sz w:val="16"/>
        </w:rPr>
        <w:t>prazo</w:t>
      </w:r>
      <w:r>
        <w:rPr>
          <w:spacing w:val="13"/>
          <w:sz w:val="16"/>
        </w:rPr>
        <w:t xml:space="preserve"> </w:t>
      </w:r>
      <w:r>
        <w:rPr>
          <w:sz w:val="16"/>
        </w:rPr>
        <w:t>mínimo</w:t>
      </w:r>
      <w:r>
        <w:rPr>
          <w:spacing w:val="13"/>
          <w:sz w:val="16"/>
        </w:rPr>
        <w:t xml:space="preserve"> </w:t>
      </w:r>
      <w:r>
        <w:rPr>
          <w:sz w:val="16"/>
        </w:rPr>
        <w:t>de</w:t>
      </w:r>
      <w:r>
        <w:rPr>
          <w:spacing w:val="13"/>
          <w:sz w:val="16"/>
        </w:rPr>
        <w:t xml:space="preserve"> </w:t>
      </w:r>
      <w:r>
        <w:rPr>
          <w:rFonts w:ascii="Arial" w:hAnsi="Arial"/>
          <w:b/>
          <w:sz w:val="16"/>
        </w:rPr>
        <w:t>3</w:t>
      </w:r>
      <w:r>
        <w:rPr>
          <w:rFonts w:ascii="Arial" w:hAnsi="Arial"/>
          <w:b/>
          <w:spacing w:val="13"/>
          <w:sz w:val="16"/>
        </w:rPr>
        <w:t xml:space="preserve"> </w:t>
      </w:r>
      <w:r>
        <w:rPr>
          <w:rFonts w:ascii="Arial" w:hAnsi="Arial"/>
          <w:b/>
          <w:sz w:val="16"/>
        </w:rPr>
        <w:t>(três)</w:t>
      </w:r>
      <w:r>
        <w:rPr>
          <w:rFonts w:ascii="Arial" w:hAnsi="Arial"/>
          <w:b/>
          <w:spacing w:val="13"/>
          <w:sz w:val="16"/>
        </w:rPr>
        <w:t xml:space="preserve"> </w:t>
      </w:r>
      <w:r>
        <w:rPr>
          <w:rFonts w:ascii="Arial" w:hAnsi="Arial"/>
          <w:b/>
          <w:sz w:val="16"/>
        </w:rPr>
        <w:t>dias</w:t>
      </w:r>
      <w:r>
        <w:rPr>
          <w:rFonts w:ascii="Arial" w:hAnsi="Arial"/>
          <w:b/>
          <w:spacing w:val="13"/>
          <w:sz w:val="16"/>
        </w:rPr>
        <w:t xml:space="preserve"> </w:t>
      </w:r>
      <w:r>
        <w:rPr>
          <w:rFonts w:ascii="Arial" w:hAnsi="Arial"/>
          <w:b/>
          <w:sz w:val="16"/>
        </w:rPr>
        <w:t>úteis</w:t>
      </w:r>
      <w:r>
        <w:rPr>
          <w:rFonts w:ascii="Arial" w:hAnsi="Arial"/>
          <w:b/>
          <w:spacing w:val="13"/>
          <w:sz w:val="16"/>
        </w:rPr>
        <w:t xml:space="preserve"> </w:t>
      </w:r>
      <w:r>
        <w:rPr>
          <w:sz w:val="16"/>
        </w:rPr>
        <w:t>antes</w:t>
      </w:r>
      <w:r>
        <w:rPr>
          <w:spacing w:val="13"/>
          <w:sz w:val="16"/>
        </w:rPr>
        <w:t xml:space="preserve"> </w:t>
      </w:r>
      <w:r>
        <w:rPr>
          <w:sz w:val="16"/>
        </w:rPr>
        <w:t>da</w:t>
      </w:r>
      <w:r>
        <w:rPr>
          <w:spacing w:val="13"/>
          <w:sz w:val="16"/>
        </w:rPr>
        <w:t xml:space="preserve"> </w:t>
      </w:r>
      <w:r>
        <w:rPr>
          <w:sz w:val="16"/>
        </w:rPr>
        <w:t>data</w:t>
      </w:r>
      <w:r>
        <w:rPr>
          <w:spacing w:val="13"/>
          <w:sz w:val="16"/>
        </w:rPr>
        <w:t xml:space="preserve"> </w:t>
      </w:r>
      <w:r>
        <w:rPr>
          <w:sz w:val="16"/>
        </w:rPr>
        <w:t>de</w:t>
      </w:r>
      <w:r>
        <w:rPr>
          <w:spacing w:val="13"/>
          <w:sz w:val="16"/>
        </w:rPr>
        <w:t xml:space="preserve"> </w:t>
      </w:r>
      <w:r>
        <w:rPr>
          <w:sz w:val="16"/>
        </w:rPr>
        <w:t>realização</w:t>
      </w:r>
      <w:r>
        <w:rPr>
          <w:spacing w:val="13"/>
          <w:sz w:val="16"/>
        </w:rPr>
        <w:t xml:space="preserve"> </w:t>
      </w:r>
      <w:r>
        <w:rPr>
          <w:sz w:val="16"/>
        </w:rPr>
        <w:t>deste</w:t>
      </w:r>
      <w:r>
        <w:rPr>
          <w:spacing w:val="13"/>
          <w:sz w:val="16"/>
        </w:rPr>
        <w:t xml:space="preserve"> </w:t>
      </w:r>
      <w:r>
        <w:rPr>
          <w:sz w:val="16"/>
        </w:rPr>
        <w:t xml:space="preserve">Pregão </w:t>
      </w:r>
      <w:r>
        <w:rPr>
          <w:spacing w:val="-2"/>
          <w:sz w:val="16"/>
        </w:rPr>
        <w:t>Eletrônico.</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 xml:space="preserve">Não será admitido o consórcio de </w:t>
      </w:r>
      <w:r>
        <w:rPr>
          <w:spacing w:val="-2"/>
          <w:sz w:val="16"/>
        </w:rPr>
        <w:t>licitantes.</w:t>
      </w:r>
    </w:p>
    <w:p>
      <w:pPr>
        <w:pStyle w:val="ListParagraph"/>
        <w:numPr>
          <w:ilvl w:val="2"/>
          <w:numId w:val="72"/>
        </w:numPr>
        <w:tabs>
          <w:tab w:val="clear" w:pos="720"/>
          <w:tab w:val="left" w:pos="596" w:leader="none"/>
        </w:tabs>
        <w:spacing w:lineRule="auto" w:line="235" w:before="79" w:after="0"/>
        <w:ind w:left="163" w:right="291" w:hanging="0"/>
        <w:jc w:val="left"/>
        <w:rPr>
          <w:sz w:val="16"/>
        </w:rPr>
      </w:pPr>
      <w:r>
        <w:rPr>
          <w:sz w:val="16"/>
        </w:rPr>
        <w:t>É</w:t>
      </w:r>
      <w:r>
        <w:rPr>
          <w:spacing w:val="32"/>
          <w:sz w:val="16"/>
        </w:rPr>
        <w:t xml:space="preserve"> </w:t>
      </w:r>
      <w:r>
        <w:rPr>
          <w:sz w:val="16"/>
        </w:rPr>
        <w:t>de</w:t>
      </w:r>
      <w:r>
        <w:rPr>
          <w:spacing w:val="32"/>
          <w:sz w:val="16"/>
        </w:rPr>
        <w:t xml:space="preserve"> </w:t>
      </w:r>
      <w:r>
        <w:rPr>
          <w:sz w:val="16"/>
        </w:rPr>
        <w:t>responsabilidade</w:t>
      </w:r>
      <w:r>
        <w:rPr>
          <w:spacing w:val="32"/>
          <w:sz w:val="16"/>
        </w:rPr>
        <w:t xml:space="preserve"> </w:t>
      </w:r>
      <w:r>
        <w:rPr>
          <w:sz w:val="16"/>
        </w:rPr>
        <w:t>da(o)</w:t>
      </w:r>
      <w:r>
        <w:rPr>
          <w:spacing w:val="32"/>
          <w:sz w:val="16"/>
        </w:rPr>
        <w:t xml:space="preserve"> </w:t>
      </w:r>
      <w:r>
        <w:rPr>
          <w:sz w:val="16"/>
        </w:rPr>
        <w:t>licitante</w:t>
      </w:r>
      <w:r>
        <w:rPr>
          <w:spacing w:val="32"/>
          <w:sz w:val="16"/>
        </w:rPr>
        <w:t xml:space="preserve"> </w:t>
      </w:r>
      <w:r>
        <w:rPr>
          <w:sz w:val="16"/>
        </w:rPr>
        <w:t>conferir</w:t>
      </w:r>
      <w:r>
        <w:rPr>
          <w:spacing w:val="32"/>
          <w:sz w:val="16"/>
        </w:rPr>
        <w:t xml:space="preserve"> </w:t>
      </w:r>
      <w:r>
        <w:rPr>
          <w:sz w:val="16"/>
        </w:rPr>
        <w:t>a</w:t>
      </w:r>
      <w:r>
        <w:rPr>
          <w:spacing w:val="32"/>
          <w:sz w:val="16"/>
        </w:rPr>
        <w:t xml:space="preserve"> </w:t>
      </w:r>
      <w:r>
        <w:rPr>
          <w:sz w:val="16"/>
        </w:rPr>
        <w:t>exatidão</w:t>
      </w:r>
      <w:r>
        <w:rPr>
          <w:spacing w:val="32"/>
          <w:sz w:val="16"/>
        </w:rPr>
        <w:t xml:space="preserve"> </w:t>
      </w:r>
      <w:r>
        <w:rPr>
          <w:sz w:val="16"/>
        </w:rPr>
        <w:t>dos</w:t>
      </w:r>
      <w:r>
        <w:rPr>
          <w:spacing w:val="32"/>
          <w:sz w:val="16"/>
        </w:rPr>
        <w:t xml:space="preserve"> </w:t>
      </w:r>
      <w:r>
        <w:rPr>
          <w:sz w:val="16"/>
        </w:rPr>
        <w:t>seus</w:t>
      </w:r>
      <w:r>
        <w:rPr>
          <w:spacing w:val="32"/>
          <w:sz w:val="16"/>
        </w:rPr>
        <w:t xml:space="preserve"> </w:t>
      </w:r>
      <w:r>
        <w:rPr>
          <w:sz w:val="16"/>
        </w:rPr>
        <w:t>dados</w:t>
      </w:r>
      <w:r>
        <w:rPr>
          <w:spacing w:val="32"/>
          <w:sz w:val="16"/>
        </w:rPr>
        <w:t xml:space="preserve"> </w:t>
      </w:r>
      <w:r>
        <w:rPr>
          <w:sz w:val="16"/>
        </w:rPr>
        <w:t>cadastrais</w:t>
      </w:r>
      <w:r>
        <w:rPr>
          <w:spacing w:val="32"/>
          <w:sz w:val="16"/>
        </w:rPr>
        <w:t xml:space="preserve"> </w:t>
      </w:r>
      <w:r>
        <w:rPr>
          <w:sz w:val="16"/>
        </w:rPr>
        <w:t>nos</w:t>
      </w:r>
      <w:r>
        <w:rPr>
          <w:spacing w:val="32"/>
          <w:sz w:val="16"/>
        </w:rPr>
        <w:t xml:space="preserve"> </w:t>
      </w:r>
      <w:r>
        <w:rPr>
          <w:sz w:val="16"/>
        </w:rPr>
        <w:t>referidos</w:t>
      </w:r>
      <w:r>
        <w:rPr>
          <w:spacing w:val="32"/>
          <w:sz w:val="16"/>
        </w:rPr>
        <w:t xml:space="preserve"> </w:t>
      </w:r>
      <w:r>
        <w:rPr>
          <w:sz w:val="16"/>
        </w:rPr>
        <w:t>Sistemas</w:t>
      </w:r>
      <w:r>
        <w:rPr>
          <w:spacing w:val="32"/>
          <w:sz w:val="16"/>
        </w:rPr>
        <w:t xml:space="preserve"> </w:t>
      </w:r>
      <w:r>
        <w:rPr>
          <w:sz w:val="16"/>
        </w:rPr>
        <w:t>e</w:t>
      </w:r>
      <w:r>
        <w:rPr>
          <w:spacing w:val="32"/>
          <w:sz w:val="16"/>
        </w:rPr>
        <w:t xml:space="preserve"> </w:t>
      </w:r>
      <w:r>
        <w:rPr>
          <w:sz w:val="16"/>
        </w:rPr>
        <w:t>mantê-los</w:t>
      </w:r>
      <w:r>
        <w:rPr>
          <w:spacing w:val="32"/>
          <w:sz w:val="16"/>
        </w:rPr>
        <w:t xml:space="preserve"> </w:t>
      </w:r>
      <w:r>
        <w:rPr>
          <w:sz w:val="16"/>
        </w:rPr>
        <w:t>atualizados</w:t>
      </w:r>
      <w:r>
        <w:rPr>
          <w:spacing w:val="32"/>
          <w:sz w:val="16"/>
        </w:rPr>
        <w:t xml:space="preserve"> </w:t>
      </w:r>
      <w:r>
        <w:rPr>
          <w:sz w:val="16"/>
        </w:rPr>
        <w:t>junto</w:t>
      </w:r>
      <w:r>
        <w:rPr>
          <w:spacing w:val="32"/>
          <w:sz w:val="16"/>
        </w:rPr>
        <w:t xml:space="preserve"> </w:t>
      </w:r>
      <w:r>
        <w:rPr>
          <w:sz w:val="16"/>
        </w:rPr>
        <w:t>aos</w:t>
      </w:r>
      <w:r>
        <w:rPr>
          <w:spacing w:val="32"/>
          <w:sz w:val="16"/>
        </w:rPr>
        <w:t xml:space="preserve"> </w:t>
      </w:r>
      <w:r>
        <w:rPr>
          <w:sz w:val="16"/>
        </w:rPr>
        <w:t>órgãos</w:t>
      </w:r>
      <w:r>
        <w:rPr>
          <w:spacing w:val="32"/>
          <w:sz w:val="16"/>
        </w:rPr>
        <w:t xml:space="preserve"> </w:t>
      </w:r>
      <w:r>
        <w:rPr>
          <w:sz w:val="16"/>
        </w:rPr>
        <w:t>responsáveis</w:t>
      </w:r>
      <w:r>
        <w:rPr>
          <w:spacing w:val="32"/>
          <w:sz w:val="16"/>
        </w:rPr>
        <w:t xml:space="preserve"> </w:t>
      </w:r>
      <w:r>
        <w:rPr>
          <w:sz w:val="16"/>
        </w:rPr>
        <w:t>pela</w:t>
      </w:r>
      <w:r>
        <w:rPr>
          <w:spacing w:val="32"/>
          <w:sz w:val="16"/>
        </w:rPr>
        <w:t xml:space="preserve"> </w:t>
      </w:r>
      <w:r>
        <w:rPr>
          <w:sz w:val="16"/>
        </w:rPr>
        <w:t>informação,</w:t>
      </w:r>
      <w:r>
        <w:rPr>
          <w:spacing w:val="32"/>
          <w:sz w:val="16"/>
        </w:rPr>
        <w:t xml:space="preserve"> </w:t>
      </w:r>
      <w:r>
        <w:rPr>
          <w:sz w:val="16"/>
        </w:rPr>
        <w:t>devendo</w:t>
      </w:r>
      <w:r>
        <w:rPr>
          <w:spacing w:val="32"/>
          <w:sz w:val="16"/>
        </w:rPr>
        <w:t xml:space="preserve"> </w:t>
      </w:r>
      <w:r>
        <w:rPr>
          <w:sz w:val="16"/>
        </w:rPr>
        <w:t>proceder, imediatamente, à correção ou à alteração dos registros tão logo identifique incorreção ou aqueles se tornem desatualizados.</w:t>
      </w:r>
    </w:p>
    <w:p>
      <w:pPr>
        <w:pStyle w:val="ListParagraph"/>
        <w:numPr>
          <w:ilvl w:val="3"/>
          <w:numId w:val="72"/>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não observância do disposto no item </w:t>
      </w:r>
      <w:r>
        <w:rPr>
          <w:rFonts w:ascii="Arial" w:hAnsi="Arial"/>
          <w:b/>
          <w:sz w:val="16"/>
        </w:rPr>
        <w:t xml:space="preserve">2.1.5 </w:t>
      </w:r>
      <w:r>
        <w:rPr>
          <w:sz w:val="16"/>
        </w:rPr>
        <w:t xml:space="preserve">poderá ensejar exclusão da(o) licitante no momento da </w:t>
      </w:r>
      <w:r>
        <w:rPr>
          <w:spacing w:val="-2"/>
          <w:sz w:val="16"/>
        </w:rPr>
        <w:t>habilitação.</w:t>
      </w:r>
    </w:p>
    <w:p>
      <w:pPr>
        <w:pStyle w:val="ListParagraph"/>
        <w:numPr>
          <w:ilvl w:val="2"/>
          <w:numId w:val="72"/>
        </w:numPr>
        <w:tabs>
          <w:tab w:val="clear" w:pos="720"/>
          <w:tab w:val="left" w:pos="586" w:leader="none"/>
        </w:tabs>
        <w:spacing w:lineRule="auto" w:line="235" w:before="79" w:after="0"/>
        <w:ind w:left="163" w:right="291" w:hanging="0"/>
        <w:jc w:val="left"/>
        <w:rPr>
          <w:sz w:val="16"/>
        </w:rPr>
      </w:pPr>
      <w:r>
        <w:rPr>
          <w:sz w:val="16"/>
        </w:rPr>
        <w:t>Será</w:t>
      </w:r>
      <w:r>
        <w:rPr>
          <w:spacing w:val="23"/>
          <w:sz w:val="16"/>
        </w:rPr>
        <w:t xml:space="preserve"> </w:t>
      </w:r>
      <w:r>
        <w:rPr>
          <w:sz w:val="16"/>
        </w:rPr>
        <w:t>concedido</w:t>
      </w:r>
      <w:r>
        <w:rPr>
          <w:spacing w:val="23"/>
          <w:sz w:val="16"/>
        </w:rPr>
        <w:t xml:space="preserve"> </w:t>
      </w:r>
      <w:r>
        <w:rPr>
          <w:sz w:val="16"/>
        </w:rPr>
        <w:t>tratamento</w:t>
      </w:r>
      <w:r>
        <w:rPr>
          <w:spacing w:val="23"/>
          <w:sz w:val="16"/>
        </w:rPr>
        <w:t xml:space="preserve"> </w:t>
      </w:r>
      <w:r>
        <w:rPr>
          <w:sz w:val="16"/>
        </w:rPr>
        <w:t>favorecido</w:t>
      </w:r>
      <w:r>
        <w:rPr>
          <w:spacing w:val="23"/>
          <w:sz w:val="16"/>
        </w:rPr>
        <w:t xml:space="preserve"> </w:t>
      </w:r>
      <w:r>
        <w:rPr>
          <w:sz w:val="16"/>
        </w:rPr>
        <w:t>para</w:t>
      </w:r>
      <w:r>
        <w:rPr>
          <w:spacing w:val="23"/>
          <w:sz w:val="16"/>
        </w:rPr>
        <w:t xml:space="preserve"> </w:t>
      </w:r>
      <w:r>
        <w:rPr>
          <w:sz w:val="16"/>
        </w:rPr>
        <w:t>as</w:t>
      </w:r>
      <w:r>
        <w:rPr>
          <w:spacing w:val="23"/>
          <w:sz w:val="16"/>
        </w:rPr>
        <w:t xml:space="preserve"> </w:t>
      </w:r>
      <w:r>
        <w:rPr>
          <w:sz w:val="16"/>
        </w:rPr>
        <w:t>microempresas</w:t>
      </w:r>
      <w:r>
        <w:rPr>
          <w:spacing w:val="23"/>
          <w:sz w:val="16"/>
        </w:rPr>
        <w:t xml:space="preserve"> </w:t>
      </w:r>
      <w:r>
        <w:rPr>
          <w:sz w:val="16"/>
        </w:rPr>
        <w:t>e</w:t>
      </w:r>
      <w:r>
        <w:rPr>
          <w:spacing w:val="23"/>
          <w:sz w:val="16"/>
        </w:rPr>
        <w:t xml:space="preserve"> </w:t>
      </w:r>
      <w:r>
        <w:rPr>
          <w:sz w:val="16"/>
        </w:rPr>
        <w:t>empresas</w:t>
      </w:r>
      <w:r>
        <w:rPr>
          <w:spacing w:val="23"/>
          <w:sz w:val="16"/>
        </w:rPr>
        <w:t xml:space="preserve"> </w:t>
      </w:r>
      <w:r>
        <w:rPr>
          <w:sz w:val="16"/>
        </w:rPr>
        <w:t>de</w:t>
      </w:r>
      <w:r>
        <w:rPr>
          <w:spacing w:val="23"/>
          <w:sz w:val="16"/>
        </w:rPr>
        <w:t xml:space="preserve"> </w:t>
      </w:r>
      <w:r>
        <w:rPr>
          <w:sz w:val="16"/>
        </w:rPr>
        <w:t>pequeno</w:t>
      </w:r>
      <w:r>
        <w:rPr>
          <w:spacing w:val="23"/>
          <w:sz w:val="16"/>
        </w:rPr>
        <w:t xml:space="preserve"> </w:t>
      </w:r>
      <w:r>
        <w:rPr>
          <w:sz w:val="16"/>
        </w:rPr>
        <w:t>porte,</w:t>
      </w:r>
      <w:r>
        <w:rPr>
          <w:spacing w:val="23"/>
          <w:sz w:val="16"/>
        </w:rPr>
        <w:t xml:space="preserve"> </w:t>
      </w:r>
      <w:r>
        <w:rPr>
          <w:sz w:val="16"/>
        </w:rPr>
        <w:t>para</w:t>
      </w:r>
      <w:r>
        <w:rPr>
          <w:spacing w:val="23"/>
          <w:sz w:val="16"/>
        </w:rPr>
        <w:t xml:space="preserve"> </w:t>
      </w:r>
      <w:r>
        <w:rPr>
          <w:sz w:val="16"/>
        </w:rPr>
        <w:t>as</w:t>
      </w:r>
      <w:r>
        <w:rPr>
          <w:spacing w:val="23"/>
          <w:sz w:val="16"/>
        </w:rPr>
        <w:t xml:space="preserve"> </w:t>
      </w:r>
      <w:r>
        <w:rPr>
          <w:sz w:val="16"/>
        </w:rPr>
        <w:t>sociedades</w:t>
      </w:r>
      <w:r>
        <w:rPr>
          <w:spacing w:val="23"/>
          <w:sz w:val="16"/>
        </w:rPr>
        <w:t xml:space="preserve"> </w:t>
      </w:r>
      <w:r>
        <w:rPr>
          <w:sz w:val="16"/>
        </w:rPr>
        <w:t>cooperativas</w:t>
      </w:r>
      <w:r>
        <w:rPr>
          <w:spacing w:val="24"/>
          <w:sz w:val="16"/>
        </w:rPr>
        <w:t xml:space="preserve"> </w:t>
      </w:r>
      <w:r>
        <w:rPr>
          <w:sz w:val="16"/>
        </w:rPr>
        <w:t>(quando</w:t>
      </w:r>
      <w:r>
        <w:rPr>
          <w:spacing w:val="23"/>
          <w:sz w:val="16"/>
        </w:rPr>
        <w:t xml:space="preserve"> </w:t>
      </w:r>
      <w:r>
        <w:rPr>
          <w:sz w:val="16"/>
        </w:rPr>
        <w:t>admitida</w:t>
      </w:r>
      <w:r>
        <w:rPr>
          <w:spacing w:val="23"/>
          <w:sz w:val="16"/>
        </w:rPr>
        <w:t xml:space="preserve"> </w:t>
      </w:r>
      <w:r>
        <w:rPr>
          <w:sz w:val="16"/>
        </w:rPr>
        <w:t>a</w:t>
      </w:r>
      <w:r>
        <w:rPr>
          <w:spacing w:val="23"/>
          <w:sz w:val="16"/>
        </w:rPr>
        <w:t xml:space="preserve"> </w:t>
      </w:r>
      <w:r>
        <w:rPr>
          <w:sz w:val="16"/>
        </w:rPr>
        <w:t>sua</w:t>
      </w:r>
      <w:r>
        <w:rPr>
          <w:spacing w:val="23"/>
          <w:sz w:val="16"/>
        </w:rPr>
        <w:t xml:space="preserve"> </w:t>
      </w:r>
      <w:r>
        <w:rPr>
          <w:sz w:val="16"/>
        </w:rPr>
        <w:t>participação)</w:t>
      </w:r>
      <w:r>
        <w:rPr>
          <w:spacing w:val="23"/>
          <w:sz w:val="16"/>
        </w:rPr>
        <w:t xml:space="preserve"> </w:t>
      </w:r>
      <w:r>
        <w:rPr>
          <w:sz w:val="16"/>
        </w:rPr>
        <w:t>mencionadas</w:t>
      </w:r>
      <w:r>
        <w:rPr>
          <w:spacing w:val="23"/>
          <w:sz w:val="16"/>
        </w:rPr>
        <w:t xml:space="preserve"> </w:t>
      </w:r>
      <w:r>
        <w:rPr>
          <w:sz w:val="16"/>
        </w:rPr>
        <w:t>no</w:t>
      </w:r>
      <w:r>
        <w:rPr>
          <w:spacing w:val="23"/>
          <w:sz w:val="16"/>
        </w:rPr>
        <w:t xml:space="preserve"> </w:t>
      </w:r>
      <w:r>
        <w:rPr>
          <w:sz w:val="16"/>
        </w:rPr>
        <w:t>artigo</w:t>
      </w:r>
      <w:r>
        <w:rPr>
          <w:spacing w:val="23"/>
          <w:sz w:val="16"/>
        </w:rPr>
        <w:t xml:space="preserve"> </w:t>
      </w:r>
      <w:r>
        <w:rPr>
          <w:sz w:val="16"/>
        </w:rPr>
        <w:t>16,</w:t>
      </w:r>
      <w:r>
        <w:rPr>
          <w:spacing w:val="23"/>
          <w:sz w:val="16"/>
        </w:rPr>
        <w:t xml:space="preserve"> </w:t>
      </w:r>
      <w:r>
        <w:rPr>
          <w:sz w:val="16"/>
        </w:rPr>
        <w:t>da</w:t>
      </w:r>
      <w:r>
        <w:rPr>
          <w:spacing w:val="23"/>
          <w:sz w:val="16"/>
        </w:rPr>
        <w:t xml:space="preserve"> </w:t>
      </w:r>
      <w:r>
        <w:rPr>
          <w:sz w:val="16"/>
        </w:rPr>
        <w:t>Lei</w:t>
      </w:r>
      <w:r>
        <w:rPr>
          <w:spacing w:val="23"/>
          <w:sz w:val="16"/>
        </w:rPr>
        <w:t xml:space="preserve"> </w:t>
      </w:r>
      <w:r>
        <w:rPr>
          <w:sz w:val="16"/>
        </w:rPr>
        <w:t>nº 14.133/2021 e para o microempreendedor individual - MEI, nos limites previstos na Lei Complementar 123/2006 e no Decreto 8.538/2015.</w:t>
      </w:r>
    </w:p>
    <w:p>
      <w:pPr>
        <w:pStyle w:val="ListParagraph"/>
        <w:numPr>
          <w:ilvl w:val="2"/>
          <w:numId w:val="72"/>
        </w:numPr>
        <w:tabs>
          <w:tab w:val="clear" w:pos="720"/>
          <w:tab w:val="left" w:pos="585" w:leader="none"/>
        </w:tabs>
        <w:spacing w:lineRule="exact" w:line="182" w:before="77" w:after="0"/>
        <w:ind w:left="585" w:right="0" w:hanging="422"/>
        <w:jc w:val="left"/>
        <w:rPr>
          <w:rFonts w:ascii="Arial" w:hAnsi="Arial"/>
          <w:i/>
          <w:i/>
          <w:sz w:val="16"/>
        </w:rPr>
      </w:pPr>
      <w:r>
        <w:rPr>
          <w:sz w:val="16"/>
        </w:rPr>
        <w:t>Orientações</w:t>
      </w:r>
      <w:r>
        <w:rPr>
          <w:spacing w:val="21"/>
          <w:sz w:val="16"/>
        </w:rPr>
        <w:t xml:space="preserve"> </w:t>
      </w:r>
      <w:r>
        <w:rPr>
          <w:sz w:val="16"/>
        </w:rPr>
        <w:t>a</w:t>
      </w:r>
      <w:r>
        <w:rPr>
          <w:spacing w:val="21"/>
          <w:sz w:val="16"/>
        </w:rPr>
        <w:t xml:space="preserve"> </w:t>
      </w:r>
      <w:r>
        <w:rPr>
          <w:sz w:val="16"/>
        </w:rPr>
        <w:t>respeito</w:t>
      </w:r>
      <w:r>
        <w:rPr>
          <w:spacing w:val="22"/>
          <w:sz w:val="16"/>
        </w:rPr>
        <w:t xml:space="preserve"> </w:t>
      </w:r>
      <w:r>
        <w:rPr>
          <w:sz w:val="16"/>
        </w:rPr>
        <w:t>do</w:t>
      </w:r>
      <w:r>
        <w:rPr>
          <w:spacing w:val="21"/>
          <w:sz w:val="16"/>
        </w:rPr>
        <w:t xml:space="preserve"> </w:t>
      </w:r>
      <w:r>
        <w:rPr>
          <w:sz w:val="16"/>
        </w:rPr>
        <w:t>acesso</w:t>
      </w:r>
      <w:r>
        <w:rPr>
          <w:spacing w:val="21"/>
          <w:sz w:val="16"/>
        </w:rPr>
        <w:t xml:space="preserve"> </w:t>
      </w:r>
      <w:r>
        <w:rPr>
          <w:sz w:val="16"/>
        </w:rPr>
        <w:t>ao</w:t>
      </w:r>
      <w:r>
        <w:rPr>
          <w:spacing w:val="22"/>
          <w:sz w:val="16"/>
        </w:rPr>
        <w:t xml:space="preserve"> </w:t>
      </w:r>
      <w:r>
        <w:rPr>
          <w:sz w:val="16"/>
        </w:rPr>
        <w:t>Portal</w:t>
      </w:r>
      <w:r>
        <w:rPr>
          <w:spacing w:val="21"/>
          <w:sz w:val="16"/>
        </w:rPr>
        <w:t xml:space="preserve"> </w:t>
      </w:r>
      <w:r>
        <w:rPr>
          <w:sz w:val="16"/>
        </w:rPr>
        <w:t>Compras.gov.br</w:t>
      </w:r>
      <w:r>
        <w:rPr>
          <w:spacing w:val="22"/>
          <w:sz w:val="16"/>
        </w:rPr>
        <w:t xml:space="preserve"> </w:t>
      </w:r>
      <w:r>
        <w:rPr>
          <w:sz w:val="16"/>
        </w:rPr>
        <w:t>e</w:t>
      </w:r>
      <w:r>
        <w:rPr>
          <w:spacing w:val="21"/>
          <w:sz w:val="16"/>
        </w:rPr>
        <w:t xml:space="preserve"> </w:t>
      </w:r>
      <w:r>
        <w:rPr>
          <w:sz w:val="16"/>
        </w:rPr>
        <w:t>demais</w:t>
      </w:r>
      <w:r>
        <w:rPr>
          <w:spacing w:val="21"/>
          <w:sz w:val="16"/>
        </w:rPr>
        <w:t xml:space="preserve"> </w:t>
      </w:r>
      <w:r>
        <w:rPr>
          <w:sz w:val="16"/>
        </w:rPr>
        <w:t>procedimentos</w:t>
      </w:r>
      <w:r>
        <w:rPr>
          <w:spacing w:val="22"/>
          <w:sz w:val="16"/>
        </w:rPr>
        <w:t xml:space="preserve"> </w:t>
      </w:r>
      <w:r>
        <w:rPr>
          <w:sz w:val="16"/>
        </w:rPr>
        <w:t>detalhando</w:t>
      </w:r>
      <w:r>
        <w:rPr>
          <w:spacing w:val="21"/>
          <w:sz w:val="16"/>
        </w:rPr>
        <w:t xml:space="preserve"> </w:t>
      </w:r>
      <w:r>
        <w:rPr>
          <w:sz w:val="16"/>
        </w:rPr>
        <w:t>sua</w:t>
      </w:r>
      <w:r>
        <w:rPr>
          <w:spacing w:val="21"/>
          <w:sz w:val="16"/>
        </w:rPr>
        <w:t xml:space="preserve"> </w:t>
      </w:r>
      <w:r>
        <w:rPr>
          <w:sz w:val="16"/>
        </w:rPr>
        <w:t>operacionalização</w:t>
      </w:r>
      <w:r>
        <w:rPr>
          <w:spacing w:val="22"/>
          <w:sz w:val="16"/>
        </w:rPr>
        <w:t xml:space="preserve"> </w:t>
      </w:r>
      <w:r>
        <w:rPr>
          <w:sz w:val="16"/>
        </w:rPr>
        <w:t>estão</w:t>
      </w:r>
      <w:r>
        <w:rPr>
          <w:spacing w:val="21"/>
          <w:sz w:val="16"/>
        </w:rPr>
        <w:t xml:space="preserve"> </w:t>
      </w:r>
      <w:r>
        <w:rPr>
          <w:sz w:val="16"/>
        </w:rPr>
        <w:t>disponíveis</w:t>
      </w:r>
      <w:r>
        <w:rPr>
          <w:spacing w:val="22"/>
          <w:sz w:val="16"/>
        </w:rPr>
        <w:t xml:space="preserve"> </w:t>
      </w:r>
      <w:r>
        <w:rPr>
          <w:sz w:val="16"/>
        </w:rPr>
        <w:t>no</w:t>
      </w:r>
      <w:r>
        <w:rPr>
          <w:spacing w:val="21"/>
          <w:sz w:val="16"/>
        </w:rPr>
        <w:t xml:space="preserve"> </w:t>
      </w:r>
      <w:r>
        <w:rPr>
          <w:rFonts w:ascii="Arial" w:hAnsi="Arial"/>
          <w:i/>
          <w:sz w:val="16"/>
        </w:rPr>
        <w:t>Manual</w:t>
      </w:r>
      <w:r>
        <w:rPr>
          <w:rFonts w:ascii="Arial" w:hAnsi="Arial"/>
          <w:i/>
          <w:spacing w:val="21"/>
          <w:sz w:val="16"/>
        </w:rPr>
        <w:t xml:space="preserve"> </w:t>
      </w:r>
      <w:r>
        <w:rPr>
          <w:rFonts w:ascii="Arial" w:hAnsi="Arial"/>
          <w:i/>
          <w:sz w:val="16"/>
        </w:rPr>
        <w:t>Operacional</w:t>
      </w:r>
      <w:r>
        <w:rPr>
          <w:rFonts w:ascii="Arial" w:hAnsi="Arial"/>
          <w:i/>
          <w:spacing w:val="22"/>
          <w:sz w:val="16"/>
        </w:rPr>
        <w:t xml:space="preserve"> </w:t>
      </w:r>
      <w:r>
        <w:rPr>
          <w:rFonts w:ascii="Arial" w:hAnsi="Arial"/>
          <w:i/>
          <w:sz w:val="16"/>
        </w:rPr>
        <w:t>do</w:t>
      </w:r>
      <w:r>
        <w:rPr>
          <w:rFonts w:ascii="Arial" w:hAnsi="Arial"/>
          <w:i/>
          <w:spacing w:val="21"/>
          <w:sz w:val="16"/>
        </w:rPr>
        <w:t xml:space="preserve"> </w:t>
      </w:r>
      <w:r>
        <w:rPr>
          <w:rFonts w:ascii="Arial" w:hAnsi="Arial"/>
          <w:i/>
          <w:sz w:val="16"/>
        </w:rPr>
        <w:t>Pregão</w:t>
      </w:r>
      <w:r>
        <w:rPr>
          <w:rFonts w:ascii="Arial" w:hAnsi="Arial"/>
          <w:i/>
          <w:spacing w:val="21"/>
          <w:sz w:val="16"/>
        </w:rPr>
        <w:t xml:space="preserve"> </w:t>
      </w:r>
      <w:r>
        <w:rPr>
          <w:rFonts w:ascii="Arial" w:hAnsi="Arial"/>
          <w:i/>
          <w:sz w:val="16"/>
        </w:rPr>
        <w:t>Eletrônico</w:t>
      </w:r>
      <w:r>
        <w:rPr>
          <w:rFonts w:ascii="Arial" w:hAnsi="Arial"/>
          <w:i/>
          <w:spacing w:val="22"/>
          <w:sz w:val="16"/>
        </w:rPr>
        <w:t xml:space="preserve"> </w:t>
      </w:r>
      <w:r>
        <w:rPr>
          <w:rFonts w:ascii="Arial" w:hAnsi="Arial"/>
          <w:i/>
          <w:sz w:val="16"/>
        </w:rPr>
        <w:t>-</w:t>
      </w:r>
      <w:r>
        <w:rPr>
          <w:rFonts w:ascii="Arial" w:hAnsi="Arial"/>
          <w:i/>
          <w:spacing w:val="21"/>
          <w:sz w:val="16"/>
        </w:rPr>
        <w:t xml:space="preserve"> </w:t>
      </w:r>
      <w:r>
        <w:rPr>
          <w:rFonts w:ascii="Arial" w:hAnsi="Arial"/>
          <w:i/>
          <w:sz w:val="16"/>
        </w:rPr>
        <w:t>Visão</w:t>
      </w:r>
      <w:r>
        <w:rPr>
          <w:rFonts w:ascii="Arial" w:hAnsi="Arial"/>
          <w:i/>
          <w:spacing w:val="22"/>
          <w:sz w:val="16"/>
        </w:rPr>
        <w:t xml:space="preserve"> </w:t>
      </w:r>
      <w:r>
        <w:rPr>
          <w:rFonts w:ascii="Arial" w:hAnsi="Arial"/>
          <w:i/>
          <w:spacing w:val="-2"/>
          <w:sz w:val="16"/>
        </w:rPr>
        <w:t>Fornecedor</w:t>
      </w:r>
    </w:p>
    <w:p>
      <w:pPr>
        <w:pStyle w:val="Corpodotexto"/>
        <w:spacing w:lineRule="exact" w:line="182" w:before="0" w:after="0"/>
        <w:rPr/>
      </w:pPr>
      <w:r>
        <w:rPr>
          <w:spacing w:val="-2"/>
        </w:rPr>
        <w:t>(</w:t>
      </w:r>
      <w:hyperlink r:id="rId11">
        <w:r>
          <w:rPr>
            <w:color w:val="0000ED"/>
            <w:spacing w:val="-2"/>
            <w:u w:val="single" w:color="0000ED"/>
          </w:rPr>
          <w:t>https://www</w:t>
        </w:r>
        <w:r>
          <w:rPr>
            <w:color w:val="0000ED"/>
            <w:spacing w:val="-2"/>
          </w:rPr>
          <w:t>.g</w:t>
        </w:r>
        <w:r>
          <w:rPr>
            <w:color w:val="0000ED"/>
            <w:spacing w:val="-2"/>
            <w:u w:val="single" w:color="0000ED"/>
          </w:rPr>
          <w:t>ov.br/compras/pt-br/acesso-a-informacao/manuais/</w:t>
        </w:r>
      </w:hyperlink>
      <w:r>
        <w:rPr>
          <w:spacing w:val="-2"/>
        </w:rPr>
        <w:t>).</w:t>
      </w:r>
    </w:p>
    <w:p>
      <w:pPr>
        <w:pStyle w:val="Ttulo2"/>
        <w:numPr>
          <w:ilvl w:val="1"/>
          <w:numId w:val="72"/>
        </w:numPr>
        <w:tabs>
          <w:tab w:val="clear" w:pos="720"/>
          <w:tab w:val="left" w:pos="429" w:leader="none"/>
        </w:tabs>
        <w:spacing w:lineRule="auto" w:line="240" w:before="76" w:after="0"/>
        <w:ind w:left="429" w:right="0" w:hanging="266"/>
        <w:jc w:val="both"/>
        <w:rPr/>
      </w:pPr>
      <w:r>
        <w:rPr/>
        <w:t xml:space="preserve">Das </w:t>
      </w:r>
      <w:r>
        <w:rPr>
          <w:spacing w:val="-2"/>
        </w:rPr>
        <w:t>Declarações</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rFonts w:ascii="Arial" w:hAnsi="Arial"/>
          <w:b/>
          <w:sz w:val="16"/>
        </w:rPr>
        <w:t>No ato de registro da proposta</w:t>
      </w:r>
      <w:r>
        <w:rPr>
          <w:sz w:val="16"/>
        </w:rPr>
        <w:t>, a(o) licitante assinalará “</w:t>
      </w:r>
      <w:r>
        <w:rPr>
          <w:rFonts w:ascii="Arial" w:hAnsi="Arial"/>
          <w:b/>
          <w:sz w:val="16"/>
        </w:rPr>
        <w:t xml:space="preserve">sim” </w:t>
      </w:r>
      <w:r>
        <w:rPr>
          <w:sz w:val="16"/>
        </w:rPr>
        <w:t>ou “</w:t>
      </w:r>
      <w:r>
        <w:rPr>
          <w:rFonts w:ascii="Arial" w:hAnsi="Arial"/>
          <w:b/>
          <w:sz w:val="16"/>
        </w:rPr>
        <w:t>não</w:t>
      </w:r>
      <w:r>
        <w:rPr>
          <w:sz w:val="16"/>
        </w:rPr>
        <w:t xml:space="preserve">”, em campo próprio do sistema eletrônico, referente a declarações firmadas nos seguintes </w:t>
      </w:r>
      <w:r>
        <w:rPr>
          <w:spacing w:val="-2"/>
          <w:sz w:val="16"/>
        </w:rPr>
        <w:t>termos:</w:t>
      </w:r>
    </w:p>
    <w:p>
      <w:pPr>
        <w:pStyle w:val="ListParagraph"/>
        <w:numPr>
          <w:ilvl w:val="0"/>
          <w:numId w:val="71"/>
        </w:numPr>
        <w:tabs>
          <w:tab w:val="clear" w:pos="720"/>
          <w:tab w:val="left" w:pos="349" w:leader="none"/>
        </w:tabs>
        <w:spacing w:lineRule="auto" w:line="240" w:before="76" w:after="0"/>
        <w:ind w:left="349" w:right="0" w:hanging="186"/>
        <w:jc w:val="left"/>
        <w:rPr>
          <w:sz w:val="16"/>
        </w:rPr>
      </w:pPr>
      <w:r>
        <w:rPr>
          <w:sz w:val="16"/>
        </w:rPr>
        <w:t>Manifesto ciência em relação ao inteiro teor do</w:t>
      </w:r>
      <w:r>
        <w:rPr>
          <w:spacing w:val="-9"/>
          <w:sz w:val="16"/>
        </w:rPr>
        <w:t xml:space="preserve"> </w:t>
      </w:r>
      <w:r>
        <w:rPr>
          <w:sz w:val="16"/>
        </w:rPr>
        <w:t xml:space="preserve">Ato Convocatório e dos seus anexos, concordo com suas condições, respondendo pela veracidade das informações prestadas, na forma da </w:t>
      </w:r>
      <w:r>
        <w:rPr>
          <w:spacing w:val="-4"/>
          <w:sz w:val="16"/>
        </w:rPr>
        <w:t>lei.</w:t>
      </w:r>
    </w:p>
    <w:p>
      <w:pPr>
        <w:pStyle w:val="ListParagraph"/>
        <w:numPr>
          <w:ilvl w:val="0"/>
          <w:numId w:val="71"/>
        </w:numPr>
        <w:tabs>
          <w:tab w:val="clear" w:pos="720"/>
          <w:tab w:val="left" w:pos="382" w:leader="none"/>
        </w:tabs>
        <w:spacing w:lineRule="auto" w:line="235" w:before="79" w:after="0"/>
        <w:ind w:left="163" w:right="291" w:hanging="0"/>
        <w:jc w:val="left"/>
        <w:rPr>
          <w:sz w:val="16"/>
        </w:rPr>
      </w:pPr>
      <w:r>
        <w:rPr>
          <w:sz w:val="16"/>
        </w:rPr>
        <w:t>Declaro</w:t>
      </w:r>
      <w:r>
        <w:rPr>
          <w:spacing w:val="23"/>
          <w:sz w:val="16"/>
        </w:rPr>
        <w:t xml:space="preserve"> </w:t>
      </w:r>
      <w:r>
        <w:rPr>
          <w:sz w:val="16"/>
        </w:rPr>
        <w:t>que</w:t>
      </w:r>
      <w:r>
        <w:rPr>
          <w:spacing w:val="23"/>
          <w:sz w:val="16"/>
        </w:rPr>
        <w:t xml:space="preserve"> </w:t>
      </w:r>
      <w:r>
        <w:rPr>
          <w:sz w:val="16"/>
        </w:rPr>
        <w:t>minha</w:t>
      </w:r>
      <w:r>
        <w:rPr>
          <w:spacing w:val="23"/>
          <w:sz w:val="16"/>
        </w:rPr>
        <w:t xml:space="preserve"> </w:t>
      </w:r>
      <w:r>
        <w:rPr>
          <w:sz w:val="16"/>
        </w:rPr>
        <w:t>proposta</w:t>
      </w:r>
      <w:r>
        <w:rPr>
          <w:spacing w:val="23"/>
          <w:sz w:val="16"/>
        </w:rPr>
        <w:t xml:space="preserve"> </w:t>
      </w:r>
      <w:r>
        <w:rPr>
          <w:sz w:val="16"/>
        </w:rPr>
        <w:t>econômica</w:t>
      </w:r>
      <w:r>
        <w:rPr>
          <w:spacing w:val="23"/>
          <w:sz w:val="16"/>
        </w:rPr>
        <w:t xml:space="preserve"> </w:t>
      </w:r>
      <w:r>
        <w:rPr>
          <w:sz w:val="16"/>
        </w:rPr>
        <w:t>compreenderá</w:t>
      </w:r>
      <w:r>
        <w:rPr>
          <w:spacing w:val="23"/>
          <w:sz w:val="16"/>
        </w:rPr>
        <w:t xml:space="preserve"> </w:t>
      </w:r>
      <w:r>
        <w:rPr>
          <w:sz w:val="16"/>
        </w:rPr>
        <w:t>a</w:t>
      </w:r>
      <w:r>
        <w:rPr>
          <w:spacing w:val="23"/>
          <w:sz w:val="16"/>
        </w:rPr>
        <w:t xml:space="preserve"> </w:t>
      </w:r>
      <w:r>
        <w:rPr>
          <w:sz w:val="16"/>
        </w:rPr>
        <w:t>integralidade</w:t>
      </w:r>
      <w:r>
        <w:rPr>
          <w:spacing w:val="23"/>
          <w:sz w:val="16"/>
        </w:rPr>
        <w:t xml:space="preserve"> </w:t>
      </w:r>
      <w:r>
        <w:rPr>
          <w:sz w:val="16"/>
        </w:rPr>
        <w:t>dos</w:t>
      </w:r>
      <w:r>
        <w:rPr>
          <w:spacing w:val="23"/>
          <w:sz w:val="16"/>
        </w:rPr>
        <w:t xml:space="preserve"> </w:t>
      </w:r>
      <w:r>
        <w:rPr>
          <w:sz w:val="16"/>
        </w:rPr>
        <w:t>custos</w:t>
      </w:r>
      <w:r>
        <w:rPr>
          <w:spacing w:val="23"/>
          <w:sz w:val="16"/>
        </w:rPr>
        <w:t xml:space="preserve"> </w:t>
      </w:r>
      <w:r>
        <w:rPr>
          <w:sz w:val="16"/>
        </w:rPr>
        <w:t>para</w:t>
      </w:r>
      <w:r>
        <w:rPr>
          <w:spacing w:val="23"/>
          <w:sz w:val="16"/>
        </w:rPr>
        <w:t xml:space="preserve"> </w:t>
      </w:r>
      <w:r>
        <w:rPr>
          <w:sz w:val="16"/>
        </w:rPr>
        <w:t>atendimento</w:t>
      </w:r>
      <w:r>
        <w:rPr>
          <w:spacing w:val="23"/>
          <w:sz w:val="16"/>
        </w:rPr>
        <w:t xml:space="preserve"> </w:t>
      </w:r>
      <w:r>
        <w:rPr>
          <w:sz w:val="16"/>
        </w:rPr>
        <w:t>dos</w:t>
      </w:r>
      <w:r>
        <w:rPr>
          <w:spacing w:val="23"/>
          <w:sz w:val="16"/>
        </w:rPr>
        <w:t xml:space="preserve"> </w:t>
      </w:r>
      <w:r>
        <w:rPr>
          <w:sz w:val="16"/>
        </w:rPr>
        <w:t>direitos</w:t>
      </w:r>
      <w:r>
        <w:rPr>
          <w:spacing w:val="23"/>
          <w:sz w:val="16"/>
        </w:rPr>
        <w:t xml:space="preserve"> </w:t>
      </w:r>
      <w:r>
        <w:rPr>
          <w:sz w:val="16"/>
        </w:rPr>
        <w:t>trabalhistas</w:t>
      </w:r>
      <w:r>
        <w:rPr>
          <w:spacing w:val="23"/>
          <w:sz w:val="16"/>
        </w:rPr>
        <w:t xml:space="preserve"> </w:t>
      </w:r>
      <w:r>
        <w:rPr>
          <w:sz w:val="16"/>
        </w:rPr>
        <w:t>assegurados</w:t>
      </w:r>
      <w:r>
        <w:rPr>
          <w:spacing w:val="23"/>
          <w:sz w:val="16"/>
        </w:rPr>
        <w:t xml:space="preserve"> </w:t>
      </w:r>
      <w:r>
        <w:rPr>
          <w:sz w:val="16"/>
        </w:rPr>
        <w:t>na</w:t>
      </w:r>
      <w:r>
        <w:rPr>
          <w:spacing w:val="23"/>
          <w:sz w:val="16"/>
        </w:rPr>
        <w:t xml:space="preserve"> </w:t>
      </w:r>
      <w:r>
        <w:rPr>
          <w:sz w:val="16"/>
        </w:rPr>
        <w:t>Constituição</w:t>
      </w:r>
      <w:r>
        <w:rPr>
          <w:spacing w:val="23"/>
          <w:sz w:val="16"/>
        </w:rPr>
        <w:t xml:space="preserve"> </w:t>
      </w:r>
      <w:r>
        <w:rPr>
          <w:sz w:val="16"/>
        </w:rPr>
        <w:t>Federal</w:t>
      </w:r>
      <w:r>
        <w:rPr>
          <w:spacing w:val="23"/>
          <w:sz w:val="16"/>
        </w:rPr>
        <w:t xml:space="preserve"> </w:t>
      </w:r>
      <w:r>
        <w:rPr>
          <w:sz w:val="16"/>
        </w:rPr>
        <w:t>de</w:t>
      </w:r>
      <w:r>
        <w:rPr>
          <w:spacing w:val="23"/>
          <w:sz w:val="16"/>
        </w:rPr>
        <w:t xml:space="preserve"> </w:t>
      </w:r>
      <w:r>
        <w:rPr>
          <w:sz w:val="16"/>
        </w:rPr>
        <w:t>1988,</w:t>
      </w:r>
      <w:r>
        <w:rPr>
          <w:spacing w:val="23"/>
          <w:sz w:val="16"/>
        </w:rPr>
        <w:t xml:space="preserve"> </w:t>
      </w:r>
      <w:r>
        <w:rPr>
          <w:sz w:val="16"/>
        </w:rPr>
        <w:t>nas</w:t>
      </w:r>
      <w:r>
        <w:rPr>
          <w:spacing w:val="23"/>
          <w:sz w:val="16"/>
        </w:rPr>
        <w:t xml:space="preserve"> </w:t>
      </w:r>
      <w:r>
        <w:rPr>
          <w:sz w:val="16"/>
        </w:rPr>
        <w:t>leis</w:t>
      </w:r>
      <w:r>
        <w:rPr>
          <w:spacing w:val="23"/>
          <w:sz w:val="16"/>
        </w:rPr>
        <w:t xml:space="preserve"> </w:t>
      </w:r>
      <w:r>
        <w:rPr>
          <w:sz w:val="16"/>
        </w:rPr>
        <w:t>trabalhistas,</w:t>
      </w:r>
      <w:r>
        <w:rPr>
          <w:spacing w:val="23"/>
          <w:sz w:val="16"/>
        </w:rPr>
        <w:t xml:space="preserve"> </w:t>
      </w:r>
      <w:r>
        <w:rPr>
          <w:sz w:val="16"/>
        </w:rPr>
        <w:t>nas</w:t>
      </w:r>
      <w:r>
        <w:rPr>
          <w:spacing w:val="23"/>
          <w:sz w:val="16"/>
        </w:rPr>
        <w:t xml:space="preserve"> </w:t>
      </w:r>
      <w:r>
        <w:rPr>
          <w:sz w:val="16"/>
        </w:rPr>
        <w:t>normas infralegais, nas convenções coletivas de trabalho e nos termos de ajustamento de conduta vigentes na data da sua entrega em definitivo.</w:t>
      </w:r>
    </w:p>
    <w:p>
      <w:pPr>
        <w:pStyle w:val="ListParagraph"/>
        <w:numPr>
          <w:ilvl w:val="0"/>
          <w:numId w:val="71"/>
        </w:numPr>
        <w:tabs>
          <w:tab w:val="clear" w:pos="720"/>
          <w:tab w:val="left" w:pos="340" w:leader="none"/>
        </w:tabs>
        <w:spacing w:lineRule="auto" w:line="240" w:before="76" w:after="0"/>
        <w:ind w:left="340" w:right="0" w:hanging="177"/>
        <w:jc w:val="left"/>
        <w:rPr>
          <w:sz w:val="16"/>
        </w:rPr>
      </w:pPr>
      <w:r>
        <w:rPr>
          <w:sz w:val="16"/>
        </w:rPr>
        <w:t xml:space="preserve">Atendo aos requisitos de habilitação previstos no instrumento </w:t>
      </w:r>
      <w:r>
        <w:rPr>
          <w:spacing w:val="-2"/>
          <w:sz w:val="16"/>
        </w:rPr>
        <w:t>convocatório.</w:t>
      </w:r>
    </w:p>
    <w:p>
      <w:pPr>
        <w:pStyle w:val="ListParagraph"/>
        <w:numPr>
          <w:ilvl w:val="0"/>
          <w:numId w:val="71"/>
        </w:numPr>
        <w:tabs>
          <w:tab w:val="clear" w:pos="720"/>
          <w:tab w:val="left" w:pos="358" w:leader="none"/>
        </w:tabs>
        <w:spacing w:lineRule="auto" w:line="240" w:before="76" w:after="0"/>
        <w:ind w:left="358" w:right="0" w:hanging="195"/>
        <w:jc w:val="left"/>
        <w:rPr>
          <w:sz w:val="16"/>
        </w:rPr>
      </w:pPr>
      <w:r>
        <w:rPr>
          <w:sz w:val="16"/>
        </w:rPr>
        <w:t xml:space="preserve">Inexiste impedimento à minha habilitação e comunicarei a superveniência de ocorrência impeditiva ao órgão ou entidade </w:t>
      </w:r>
      <w:r>
        <w:rPr>
          <w:spacing w:val="-2"/>
          <w:sz w:val="16"/>
        </w:rPr>
        <w:t>Contratante.</w:t>
      </w:r>
    </w:p>
    <w:p>
      <w:pPr>
        <w:pStyle w:val="ListParagraph"/>
        <w:numPr>
          <w:ilvl w:val="0"/>
          <w:numId w:val="71"/>
        </w:numPr>
        <w:tabs>
          <w:tab w:val="clear" w:pos="720"/>
          <w:tab w:val="left" w:pos="349" w:leader="none"/>
        </w:tabs>
        <w:spacing w:lineRule="auto" w:line="240" w:before="76" w:after="0"/>
        <w:ind w:left="349" w:right="0" w:hanging="186"/>
        <w:jc w:val="left"/>
        <w:rPr>
          <w:sz w:val="16"/>
        </w:rPr>
      </w:pPr>
      <w:r>
        <w:rPr>
          <w:sz w:val="16"/>
        </w:rPr>
        <w:t xml:space="preserve">Cumpro as exigências de reserva de cargos para pessoa com deficiência e para reabilitada(o) da Previdência Social, previstas em lei e em outras normas </w:t>
      </w:r>
      <w:r>
        <w:rPr>
          <w:spacing w:val="-2"/>
          <w:sz w:val="16"/>
        </w:rPr>
        <w:t>específicas.</w:t>
      </w:r>
    </w:p>
    <w:p>
      <w:pPr>
        <w:pStyle w:val="ListParagraph"/>
        <w:numPr>
          <w:ilvl w:val="0"/>
          <w:numId w:val="71"/>
        </w:numPr>
        <w:tabs>
          <w:tab w:val="clear" w:pos="720"/>
          <w:tab w:val="left" w:pos="314" w:leader="none"/>
        </w:tabs>
        <w:spacing w:lineRule="auto" w:line="240" w:before="76" w:after="0"/>
        <w:ind w:left="314" w:right="0" w:hanging="151"/>
        <w:jc w:val="left"/>
        <w:rPr>
          <w:sz w:val="16"/>
        </w:rPr>
      </w:pPr>
      <w:r>
        <w:rPr>
          <w:sz w:val="16"/>
        </w:rPr>
        <w:t xml:space="preserve">Manifesto ciência em relação a todas as informações e condições locais para o cumprimento das obrigações objeto da </w:t>
      </w:r>
      <w:r>
        <w:rPr>
          <w:spacing w:val="-2"/>
          <w:sz w:val="16"/>
        </w:rPr>
        <w:t>licitação.</w:t>
      </w:r>
    </w:p>
    <w:p>
      <w:pPr>
        <w:pStyle w:val="ListParagraph"/>
        <w:numPr>
          <w:ilvl w:val="0"/>
          <w:numId w:val="71"/>
        </w:numPr>
        <w:tabs>
          <w:tab w:val="clear" w:pos="720"/>
          <w:tab w:val="left" w:pos="363" w:leader="none"/>
        </w:tabs>
        <w:spacing w:lineRule="auto" w:line="235" w:before="79" w:after="0"/>
        <w:ind w:left="163" w:right="291" w:hanging="0"/>
        <w:jc w:val="left"/>
        <w:rPr>
          <w:sz w:val="16"/>
        </w:rPr>
      </w:pPr>
      <w:r>
        <w:rPr>
          <w:sz w:val="16"/>
        </w:rPr>
        <w:t>Cumpro o disposto no inciso XXXIII do artigo 7º da Constituição Federal de 1988, que proíbe o trabalho noturno, perigoso ou insalubre a menores de dezoito e de qualquer trabalho a menores de dezesseis anos, salvo na condição de aprendiz, a partir de quatorze anos.</w:t>
      </w:r>
    </w:p>
    <w:p>
      <w:pPr>
        <w:pStyle w:val="ListParagraph"/>
        <w:numPr>
          <w:ilvl w:val="0"/>
          <w:numId w:val="71"/>
        </w:numPr>
        <w:tabs>
          <w:tab w:val="clear" w:pos="720"/>
          <w:tab w:val="left" w:pos="358" w:leader="none"/>
        </w:tabs>
        <w:spacing w:lineRule="auto" w:line="240" w:before="76" w:after="0"/>
        <w:ind w:left="358" w:right="0" w:hanging="195"/>
        <w:jc w:val="left"/>
        <w:rPr>
          <w:sz w:val="16"/>
        </w:rPr>
      </w:pPr>
      <w:r>
        <w:rPr>
          <w:sz w:val="16"/>
        </w:rPr>
        <w:t xml:space="preserve">Observo os incisos III e IV do artigo 1º e cumpro o disposto no inciso III do artigo 5º, todos da Constituição Federal de 1988, que veda o tratamento desumano ou </w:t>
      </w:r>
      <w:r>
        <w:rPr>
          <w:spacing w:val="-2"/>
          <w:sz w:val="16"/>
        </w:rPr>
        <w:t>degradante.</w:t>
      </w:r>
    </w:p>
    <w:p>
      <w:pPr>
        <w:pStyle w:val="ListParagraph"/>
        <w:numPr>
          <w:ilvl w:val="0"/>
          <w:numId w:val="71"/>
        </w:numPr>
        <w:tabs>
          <w:tab w:val="clear" w:pos="720"/>
          <w:tab w:val="left" w:pos="305" w:leader="none"/>
        </w:tabs>
        <w:spacing w:lineRule="auto" w:line="240" w:before="76" w:after="0"/>
        <w:ind w:left="305" w:right="0" w:hanging="142"/>
        <w:jc w:val="left"/>
        <w:rPr>
          <w:sz w:val="16"/>
        </w:rPr>
      </w:pPr>
      <w:r>
        <w:rPr>
          <w:sz w:val="16"/>
        </w:rPr>
        <w:t xml:space="preserve">Cumpro a reserva de cargos prevista em lei para aprendiz, bem como as reservas de cargos previstas em outras normas específicas, quando </w:t>
      </w:r>
      <w:r>
        <w:rPr>
          <w:spacing w:val="-2"/>
          <w:sz w:val="16"/>
        </w:rPr>
        <w:t>cabíveis.</w:t>
      </w:r>
    </w:p>
    <w:p>
      <w:pPr>
        <w:pStyle w:val="ListParagraph"/>
        <w:numPr>
          <w:ilvl w:val="0"/>
          <w:numId w:val="71"/>
        </w:numPr>
        <w:tabs>
          <w:tab w:val="clear" w:pos="720"/>
          <w:tab w:val="left" w:pos="310" w:leader="none"/>
        </w:tabs>
        <w:spacing w:lineRule="auto" w:line="235" w:before="79" w:after="0"/>
        <w:ind w:left="163" w:right="291" w:hanging="0"/>
        <w:jc w:val="both"/>
        <w:rPr>
          <w:sz w:val="16"/>
        </w:rPr>
      </w:pPr>
      <w:r>
        <w:rPr>
          <w:sz w:val="16"/>
        </w:rPr>
        <w:t>Declaro, sob as penas da Lei, que cumpro os requisitos estabelecidos no artigo 3º da Lei Complementar nº 123/2006, sendo apta(o) a usufruir do tratamento favorecido estabelecido nos artigos 42 a 49 da referida Lei Complementar [no caso de licitante enquadrada(o) como microempresa ou empresa de pequeno porte e cooperativa (quando admitida a participação dessa última) que deseje usufruir da preferência estabelecida nos aludidos regramentos].</w:t>
      </w:r>
    </w:p>
    <w:p>
      <w:pPr>
        <w:pStyle w:val="ListParagraph"/>
        <w:numPr>
          <w:ilvl w:val="1"/>
          <w:numId w:val="71"/>
        </w:numPr>
        <w:tabs>
          <w:tab w:val="clear" w:pos="720"/>
          <w:tab w:val="left" w:pos="438" w:leader="none"/>
        </w:tabs>
        <w:spacing w:lineRule="auto" w:line="240" w:before="77" w:after="0"/>
        <w:ind w:left="438" w:right="0" w:hanging="275"/>
        <w:jc w:val="left"/>
        <w:rPr>
          <w:sz w:val="16"/>
        </w:rPr>
      </w:pPr>
      <w:r>
        <w:rPr>
          <w:sz w:val="16"/>
        </w:rPr>
        <w:t xml:space="preserve">Na hipótese de a licitação ser destinada à participação exclusiva de microempresas e empresas de pequeno porte, a assinalação do campo “não” impedirá o seu prosseguimento no </w:t>
      </w:r>
      <w:r>
        <w:rPr>
          <w:spacing w:val="-2"/>
          <w:sz w:val="16"/>
        </w:rPr>
        <w:t>certame.</w:t>
      </w:r>
    </w:p>
    <w:p>
      <w:pPr>
        <w:pStyle w:val="ListParagraph"/>
        <w:numPr>
          <w:ilvl w:val="0"/>
          <w:numId w:val="71"/>
        </w:numPr>
        <w:tabs>
          <w:tab w:val="clear" w:pos="720"/>
          <w:tab w:val="left" w:pos="349" w:leader="none"/>
        </w:tabs>
        <w:spacing w:lineRule="auto" w:line="240" w:before="76" w:after="0"/>
        <w:ind w:left="349" w:right="0" w:hanging="186"/>
        <w:jc w:val="left"/>
        <w:rPr>
          <w:sz w:val="16"/>
        </w:rPr>
      </w:pPr>
      <w:r>
        <w:rPr>
          <w:sz w:val="16"/>
        </w:rPr>
        <w:t xml:space="preserve">Declaro que desenvolvo programa de integridade, nos termos do Decreto nº 12.304/2024 e da Portaria Normativa SE/CGU nº </w:t>
      </w:r>
      <w:r>
        <w:rPr>
          <w:spacing w:val="-2"/>
          <w:sz w:val="16"/>
        </w:rPr>
        <w:t>226/2025.</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Em</w:t>
      </w:r>
      <w:r>
        <w:rPr>
          <w:spacing w:val="-1"/>
          <w:sz w:val="16"/>
        </w:rPr>
        <w:t xml:space="preserve"> </w:t>
      </w:r>
      <w:r>
        <w:rPr>
          <w:sz w:val="16"/>
        </w:rPr>
        <w:t>havendo</w:t>
      </w:r>
      <w:r>
        <w:rPr>
          <w:spacing w:val="-1"/>
          <w:sz w:val="16"/>
        </w:rPr>
        <w:t xml:space="preserve"> </w:t>
      </w:r>
      <w:r>
        <w:rPr>
          <w:sz w:val="16"/>
        </w:rPr>
        <w:t>outras</w:t>
      </w:r>
      <w:r>
        <w:rPr>
          <w:spacing w:val="-1"/>
          <w:sz w:val="16"/>
        </w:rPr>
        <w:t xml:space="preserve"> </w:t>
      </w:r>
      <w:r>
        <w:rPr>
          <w:sz w:val="16"/>
        </w:rPr>
        <w:t>declarações</w:t>
      </w:r>
      <w:r>
        <w:rPr>
          <w:spacing w:val="-1"/>
          <w:sz w:val="16"/>
        </w:rPr>
        <w:t xml:space="preserve"> </w:t>
      </w:r>
      <w:r>
        <w:rPr>
          <w:sz w:val="16"/>
        </w:rPr>
        <w:t>a serem</w:t>
      </w:r>
      <w:r>
        <w:rPr>
          <w:spacing w:val="-1"/>
          <w:sz w:val="16"/>
        </w:rPr>
        <w:t xml:space="preserve"> </w:t>
      </w:r>
      <w:r>
        <w:rPr>
          <w:sz w:val="16"/>
        </w:rPr>
        <w:t>prestadas,</w:t>
      </w:r>
      <w:r>
        <w:rPr>
          <w:spacing w:val="-1"/>
          <w:sz w:val="16"/>
        </w:rPr>
        <w:t xml:space="preserve"> </w:t>
      </w:r>
      <w:r>
        <w:rPr>
          <w:sz w:val="16"/>
        </w:rPr>
        <w:t>disponibilizadas</w:t>
      </w:r>
      <w:r>
        <w:rPr>
          <w:spacing w:val="-1"/>
          <w:sz w:val="16"/>
        </w:rPr>
        <w:t xml:space="preserve"> </w:t>
      </w:r>
      <w:r>
        <w:rPr>
          <w:sz w:val="16"/>
        </w:rPr>
        <w:t>pelo</w:t>
      </w:r>
      <w:r>
        <w:rPr>
          <w:spacing w:val="-1"/>
          <w:sz w:val="16"/>
        </w:rPr>
        <w:t xml:space="preserve"> </w:t>
      </w:r>
      <w:r>
        <w:rPr>
          <w:sz w:val="16"/>
        </w:rPr>
        <w:t>Sistema Comprasgov,</w:t>
      </w:r>
      <w:r>
        <w:rPr>
          <w:spacing w:val="-1"/>
          <w:sz w:val="16"/>
        </w:rPr>
        <w:t xml:space="preserve"> </w:t>
      </w:r>
      <w:r>
        <w:rPr>
          <w:sz w:val="16"/>
        </w:rPr>
        <w:t>estas</w:t>
      </w:r>
      <w:r>
        <w:rPr>
          <w:spacing w:val="-1"/>
          <w:sz w:val="16"/>
        </w:rPr>
        <w:t xml:space="preserve"> </w:t>
      </w:r>
      <w:r>
        <w:rPr>
          <w:sz w:val="16"/>
        </w:rPr>
        <w:t>também</w:t>
      </w:r>
      <w:r>
        <w:rPr>
          <w:spacing w:val="-1"/>
          <w:sz w:val="16"/>
        </w:rPr>
        <w:t xml:space="preserve"> </w:t>
      </w:r>
      <w:r>
        <w:rPr>
          <w:sz w:val="16"/>
        </w:rPr>
        <w:t>deverão</w:t>
      </w:r>
      <w:r>
        <w:rPr>
          <w:spacing w:val="-1"/>
          <w:sz w:val="16"/>
        </w:rPr>
        <w:t xml:space="preserve"> </w:t>
      </w:r>
      <w:r>
        <w:rPr>
          <w:sz w:val="16"/>
        </w:rPr>
        <w:t xml:space="preserve">ser </w:t>
      </w:r>
      <w:r>
        <w:rPr>
          <w:spacing w:val="-2"/>
          <w:sz w:val="16"/>
        </w:rPr>
        <w:t>preenchidas/assinaladas.</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 xml:space="preserve">Caso a(o) fornecedora(fornecedor) não formalize as declarações, poderá ser impedida(o) de enviar a proposta, de fazer jus a benefício, ou ser inabilitada(o), conforme aviso emitido pelo </w:t>
      </w:r>
      <w:r>
        <w:rPr>
          <w:spacing w:val="-2"/>
          <w:sz w:val="16"/>
        </w:rPr>
        <w:t>sistema.</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A</w:t>
      </w:r>
      <w:r>
        <w:rPr>
          <w:spacing w:val="-9"/>
          <w:sz w:val="16"/>
        </w:rPr>
        <w:t xml:space="preserve"> </w:t>
      </w:r>
      <w:r>
        <w:rPr>
          <w:sz w:val="16"/>
        </w:rPr>
        <w:t xml:space="preserve">declaração falsa relativa ao cumprimento de qualquer condição sujeitará a(o) licitante às sanções previstas em lei e neste </w:t>
      </w:r>
      <w:r>
        <w:rPr>
          <w:spacing w:val="-2"/>
          <w:sz w:val="16"/>
        </w:rPr>
        <w:t>Edital.</w:t>
      </w:r>
    </w:p>
    <w:p>
      <w:pPr>
        <w:pStyle w:val="Ttulo2"/>
        <w:numPr>
          <w:ilvl w:val="3"/>
          <w:numId w:val="72"/>
        </w:numPr>
        <w:tabs>
          <w:tab w:val="clear" w:pos="720"/>
          <w:tab w:val="left" w:pos="696" w:leader="none"/>
        </w:tabs>
        <w:spacing w:lineRule="auto" w:line="264" w:before="76" w:after="0"/>
        <w:ind w:left="163" w:right="291" w:hanging="0"/>
        <w:jc w:val="both"/>
        <w:rPr>
          <w:rFonts w:ascii="Arial MT" w:hAnsi="Arial MT"/>
          <w:b w:val="false"/>
        </w:rPr>
      </w:pPr>
      <w:r>
        <w:rPr/>
        <w:t>A</w:t>
      </w:r>
      <w:r>
        <w:rPr>
          <w:spacing w:val="-7"/>
        </w:rPr>
        <w:t xml:space="preserve"> </w:t>
      </w:r>
      <w:r>
        <w:rPr/>
        <w:t>falsa</w:t>
      </w:r>
      <w:r>
        <w:rPr>
          <w:spacing w:val="-2"/>
        </w:rPr>
        <w:t xml:space="preserve"> </w:t>
      </w:r>
      <w:r>
        <w:rPr/>
        <w:t>declaração</w:t>
      </w:r>
      <w:r>
        <w:rPr>
          <w:spacing w:val="-2"/>
        </w:rPr>
        <w:t xml:space="preserve"> </w:t>
      </w:r>
      <w:r>
        <w:rPr/>
        <w:t>relativa</w:t>
      </w:r>
      <w:r>
        <w:rPr>
          <w:spacing w:val="-2"/>
        </w:rPr>
        <w:t xml:space="preserve"> </w:t>
      </w:r>
      <w:r>
        <w:rPr/>
        <w:t>ao</w:t>
      </w:r>
      <w:r>
        <w:rPr>
          <w:spacing w:val="-2"/>
        </w:rPr>
        <w:t xml:space="preserve"> </w:t>
      </w:r>
      <w:r>
        <w:rPr/>
        <w:t>enquadramento</w:t>
      </w:r>
      <w:r>
        <w:rPr>
          <w:spacing w:val="-2"/>
        </w:rPr>
        <w:t xml:space="preserve"> </w:t>
      </w:r>
      <w:r>
        <w:rPr/>
        <w:t>como</w:t>
      </w:r>
      <w:r>
        <w:rPr>
          <w:spacing w:val="-2"/>
        </w:rPr>
        <w:t xml:space="preserve"> </w:t>
      </w:r>
      <w:r>
        <w:rPr/>
        <w:t>microempresa</w:t>
      </w:r>
      <w:r>
        <w:rPr>
          <w:spacing w:val="-2"/>
        </w:rPr>
        <w:t xml:space="preserve"> </w:t>
      </w:r>
      <w:r>
        <w:rPr/>
        <w:t>(ME)</w:t>
      </w:r>
      <w:r>
        <w:rPr>
          <w:spacing w:val="-2"/>
        </w:rPr>
        <w:t xml:space="preserve"> </w:t>
      </w:r>
      <w:r>
        <w:rPr/>
        <w:t>ou</w:t>
      </w:r>
      <w:r>
        <w:rPr>
          <w:spacing w:val="-2"/>
        </w:rPr>
        <w:t xml:space="preserve"> </w:t>
      </w:r>
      <w:r>
        <w:rPr/>
        <w:t>empresa</w:t>
      </w:r>
      <w:r>
        <w:rPr>
          <w:spacing w:val="-2"/>
        </w:rPr>
        <w:t xml:space="preserve"> </w:t>
      </w:r>
      <w:r>
        <w:rPr/>
        <w:t>de</w:t>
      </w:r>
      <w:r>
        <w:rPr>
          <w:spacing w:val="-2"/>
        </w:rPr>
        <w:t xml:space="preserve"> </w:t>
      </w:r>
      <w:r>
        <w:rPr/>
        <w:t>pequeno</w:t>
      </w:r>
      <w:r>
        <w:rPr>
          <w:spacing w:val="-2"/>
        </w:rPr>
        <w:t xml:space="preserve"> </w:t>
      </w:r>
      <w:r>
        <w:rPr/>
        <w:t>porte</w:t>
      </w:r>
      <w:r>
        <w:rPr>
          <w:spacing w:val="-2"/>
        </w:rPr>
        <w:t xml:space="preserve"> </w:t>
      </w:r>
      <w:r>
        <w:rPr/>
        <w:t>(EPP)</w:t>
      </w:r>
      <w:r>
        <w:rPr>
          <w:spacing w:val="-2"/>
        </w:rPr>
        <w:t xml:space="preserve"> </w:t>
      </w:r>
      <w:r>
        <w:rPr/>
        <w:t>e</w:t>
      </w:r>
      <w:r>
        <w:rPr>
          <w:spacing w:val="-2"/>
        </w:rPr>
        <w:t xml:space="preserve"> </w:t>
      </w:r>
      <w:r>
        <w:rPr/>
        <w:t>cooperativa</w:t>
      </w:r>
      <w:r>
        <w:rPr>
          <w:spacing w:val="-2"/>
        </w:rPr>
        <w:t xml:space="preserve"> </w:t>
      </w:r>
      <w:r>
        <w:rPr/>
        <w:t>(quando</w:t>
      </w:r>
      <w:r>
        <w:rPr>
          <w:spacing w:val="-2"/>
        </w:rPr>
        <w:t xml:space="preserve"> </w:t>
      </w:r>
      <w:r>
        <w:rPr/>
        <w:t>admitida</w:t>
      </w:r>
      <w:r>
        <w:rPr>
          <w:spacing w:val="-2"/>
        </w:rPr>
        <w:t xml:space="preserve"> </w:t>
      </w:r>
      <w:r>
        <w:rPr/>
        <w:t>a</w:t>
      </w:r>
      <w:r>
        <w:rPr>
          <w:spacing w:val="-2"/>
        </w:rPr>
        <w:t xml:space="preserve"> </w:t>
      </w:r>
      <w:r>
        <w:rPr/>
        <w:t>participação</w:t>
      </w:r>
      <w:r>
        <w:rPr>
          <w:spacing w:val="-2"/>
        </w:rPr>
        <w:t xml:space="preserve"> </w:t>
      </w:r>
      <w:r>
        <w:rPr/>
        <w:t>dessa</w:t>
      </w:r>
      <w:r>
        <w:rPr>
          <w:spacing w:val="-2"/>
        </w:rPr>
        <w:t xml:space="preserve"> </w:t>
      </w:r>
      <w:r>
        <w:rPr/>
        <w:t>última)</w:t>
      </w:r>
      <w:r>
        <w:rPr>
          <w:spacing w:val="-2"/>
        </w:rPr>
        <w:t xml:space="preserve"> </w:t>
      </w:r>
      <w:r>
        <w:rPr/>
        <w:t>pode</w:t>
      </w:r>
      <w:r>
        <w:rPr>
          <w:spacing w:val="-2"/>
        </w:rPr>
        <w:t xml:space="preserve"> </w:t>
      </w:r>
      <w:r>
        <w:rPr/>
        <w:t>configurar</w:t>
      </w:r>
      <w:r>
        <w:rPr>
          <w:spacing w:val="-2"/>
        </w:rPr>
        <w:t xml:space="preserve"> </w:t>
      </w:r>
      <w:r>
        <w:rPr/>
        <w:t>fraude</w:t>
      </w:r>
      <w:r>
        <w:rPr>
          <w:spacing w:val="-2"/>
        </w:rPr>
        <w:t xml:space="preserve"> </w:t>
      </w:r>
      <w:r>
        <w:rPr/>
        <w:t>à licitação e sujeitar a(o) licitante,</w:t>
      </w:r>
      <w:r>
        <w:rPr>
          <w:spacing w:val="-3"/>
        </w:rPr>
        <w:t xml:space="preserve"> </w:t>
      </w:r>
      <w:r>
        <w:rPr/>
        <w:t>AINDA</w:t>
      </w:r>
      <w:r>
        <w:rPr>
          <w:spacing w:val="-3"/>
        </w:rPr>
        <w:t xml:space="preserve"> </w:t>
      </w:r>
      <w:r>
        <w:rPr/>
        <w:t>QUE NÃO LOGRE PROVEITO, à declaração de inidoneidade para participar de certames da</w:t>
      </w:r>
      <w:r>
        <w:rPr>
          <w:spacing w:val="-3"/>
        </w:rPr>
        <w:t xml:space="preserve"> </w:t>
      </w:r>
      <w:r>
        <w:rPr/>
        <w:t xml:space="preserve">Administração Pública Federal ou daqueles em que haja utilização de recursos federais </w:t>
      </w:r>
      <w:r>
        <w:rPr>
          <w:rFonts w:ascii="Arial MT" w:hAnsi="Arial MT"/>
          <w:b w:val="false"/>
        </w:rPr>
        <w:t>(</w:t>
      </w:r>
      <w:r>
        <w:rPr>
          <w:rFonts w:ascii="Arial MT" w:hAnsi="Arial MT"/>
          <w:b w:val="false"/>
          <w:color w:val="0000ED"/>
          <w:u w:val="single" w:color="0000ED"/>
        </w:rPr>
        <w:t>Acórdão 2294/2022 - TCU - Plenário</w:t>
      </w:r>
      <w:r>
        <w:rPr>
          <w:rFonts w:ascii="Arial MT" w:hAnsi="Arial MT"/>
          <w:b w:val="false"/>
        </w:rPr>
        <w:t>).</w:t>
      </w:r>
    </w:p>
    <w:p>
      <w:pPr>
        <w:pStyle w:val="ListParagraph"/>
        <w:numPr>
          <w:ilvl w:val="1"/>
          <w:numId w:val="72"/>
        </w:numPr>
        <w:tabs>
          <w:tab w:val="clear" w:pos="720"/>
          <w:tab w:val="left" w:pos="429" w:leader="none"/>
        </w:tabs>
        <w:spacing w:lineRule="auto" w:line="240" w:before="57" w:after="0"/>
        <w:ind w:left="429" w:right="0" w:hanging="266"/>
        <w:jc w:val="both"/>
        <w:rPr>
          <w:rFonts w:ascii="Arial" w:hAnsi="Arial"/>
          <w:b/>
          <w:sz w:val="16"/>
        </w:rPr>
      </w:pPr>
      <w:r>
        <w:rPr>
          <w:rFonts w:ascii="Arial" w:hAnsi="Arial"/>
          <w:b/>
          <w:sz w:val="16"/>
        </w:rPr>
        <w:t xml:space="preserve">Da verificação de existência de sanção administrativa (penalidade) que impeça a participação no certame ou a futura </w:t>
      </w:r>
      <w:r>
        <w:rPr>
          <w:rFonts w:ascii="Arial" w:hAnsi="Arial"/>
          <w:b/>
          <w:spacing w:val="-2"/>
          <w:sz w:val="16"/>
        </w:rPr>
        <w:t>contratação.</w:t>
      </w:r>
    </w:p>
    <w:p>
      <w:pPr>
        <w:pStyle w:val="ListParagraph"/>
        <w:numPr>
          <w:ilvl w:val="2"/>
          <w:numId w:val="72"/>
        </w:numPr>
        <w:tabs>
          <w:tab w:val="clear" w:pos="720"/>
          <w:tab w:val="left" w:pos="560" w:leader="none"/>
        </w:tabs>
        <w:spacing w:lineRule="exact" w:line="182" w:before="76" w:after="0"/>
        <w:ind w:left="560" w:right="0" w:hanging="397"/>
        <w:jc w:val="left"/>
        <w:rPr>
          <w:rFonts w:ascii="Arial" w:hAnsi="Arial"/>
          <w:b/>
          <w:sz w:val="16"/>
        </w:rPr>
      </w:pPr>
      <w:r>
        <w:rPr>
          <w:sz w:val="16"/>
        </w:rPr>
        <w:t>A</w:t>
      </w:r>
      <w:r>
        <w:rPr>
          <w:spacing w:val="-3"/>
          <w:sz w:val="16"/>
        </w:rPr>
        <w:t xml:space="preserve"> </w:t>
      </w:r>
      <w:r>
        <w:rPr>
          <w:sz w:val="16"/>
        </w:rPr>
        <w:t>verificação</w:t>
      </w:r>
      <w:r>
        <w:rPr>
          <w:spacing w:val="6"/>
          <w:sz w:val="16"/>
        </w:rPr>
        <w:t xml:space="preserve"> </w:t>
      </w:r>
      <w:r>
        <w:rPr>
          <w:sz w:val="16"/>
        </w:rPr>
        <w:t>de</w:t>
      </w:r>
      <w:r>
        <w:rPr>
          <w:spacing w:val="6"/>
          <w:sz w:val="16"/>
        </w:rPr>
        <w:t xml:space="preserve"> </w:t>
      </w:r>
      <w:r>
        <w:rPr>
          <w:sz w:val="16"/>
        </w:rPr>
        <w:t>eventual</w:t>
      </w:r>
      <w:r>
        <w:rPr>
          <w:spacing w:val="6"/>
          <w:sz w:val="16"/>
        </w:rPr>
        <w:t xml:space="preserve"> </w:t>
      </w:r>
      <w:r>
        <w:rPr>
          <w:sz w:val="16"/>
        </w:rPr>
        <w:t>existência</w:t>
      </w:r>
      <w:r>
        <w:rPr>
          <w:spacing w:val="6"/>
          <w:sz w:val="16"/>
        </w:rPr>
        <w:t xml:space="preserve"> </w:t>
      </w:r>
      <w:r>
        <w:rPr>
          <w:sz w:val="16"/>
        </w:rPr>
        <w:t>de</w:t>
      </w:r>
      <w:r>
        <w:rPr>
          <w:spacing w:val="6"/>
          <w:sz w:val="16"/>
        </w:rPr>
        <w:t xml:space="preserve"> </w:t>
      </w:r>
      <w:r>
        <w:rPr>
          <w:sz w:val="16"/>
        </w:rPr>
        <w:t>sanção</w:t>
      </w:r>
      <w:r>
        <w:rPr>
          <w:spacing w:val="6"/>
          <w:sz w:val="16"/>
        </w:rPr>
        <w:t xml:space="preserve"> </w:t>
      </w:r>
      <w:r>
        <w:rPr>
          <w:sz w:val="16"/>
        </w:rPr>
        <w:t>impeditiva</w:t>
      </w:r>
      <w:r>
        <w:rPr>
          <w:spacing w:val="6"/>
          <w:sz w:val="16"/>
        </w:rPr>
        <w:t xml:space="preserve"> </w:t>
      </w:r>
      <w:r>
        <w:rPr>
          <w:sz w:val="16"/>
        </w:rPr>
        <w:t>será</w:t>
      </w:r>
      <w:r>
        <w:rPr>
          <w:spacing w:val="6"/>
          <w:sz w:val="16"/>
        </w:rPr>
        <w:t xml:space="preserve"> </w:t>
      </w:r>
      <w:r>
        <w:rPr>
          <w:sz w:val="16"/>
        </w:rPr>
        <w:t>realizada</w:t>
      </w:r>
      <w:r>
        <w:rPr>
          <w:spacing w:val="6"/>
          <w:sz w:val="16"/>
        </w:rPr>
        <w:t xml:space="preserve"> </w:t>
      </w:r>
      <w:r>
        <w:rPr>
          <w:sz w:val="16"/>
        </w:rPr>
        <w:t>pela(o)</w:t>
      </w:r>
      <w:r>
        <w:rPr>
          <w:spacing w:val="6"/>
          <w:sz w:val="16"/>
        </w:rPr>
        <w:t xml:space="preserve"> </w:t>
      </w:r>
      <w:r>
        <w:rPr>
          <w:sz w:val="16"/>
        </w:rPr>
        <w:t>Pregoeira(o)</w:t>
      </w:r>
      <w:r>
        <w:rPr>
          <w:spacing w:val="6"/>
          <w:sz w:val="16"/>
        </w:rPr>
        <w:t xml:space="preserve"> </w:t>
      </w:r>
      <w:r>
        <w:rPr>
          <w:sz w:val="16"/>
        </w:rPr>
        <w:t>logo</w:t>
      </w:r>
      <w:r>
        <w:rPr>
          <w:spacing w:val="6"/>
          <w:sz w:val="16"/>
        </w:rPr>
        <w:t xml:space="preserve"> </w:t>
      </w:r>
      <w:r>
        <w:rPr>
          <w:sz w:val="16"/>
        </w:rPr>
        <w:t>após</w:t>
      </w:r>
      <w:r>
        <w:rPr>
          <w:spacing w:val="6"/>
          <w:sz w:val="16"/>
        </w:rPr>
        <w:t xml:space="preserve"> </w:t>
      </w:r>
      <w:r>
        <w:rPr>
          <w:sz w:val="16"/>
        </w:rPr>
        <w:t>o</w:t>
      </w:r>
      <w:r>
        <w:rPr>
          <w:spacing w:val="6"/>
          <w:sz w:val="16"/>
        </w:rPr>
        <w:t xml:space="preserve"> </w:t>
      </w:r>
      <w:r>
        <w:rPr>
          <w:sz w:val="16"/>
        </w:rPr>
        <w:t>encerramento</w:t>
      </w:r>
      <w:r>
        <w:rPr>
          <w:spacing w:val="6"/>
          <w:sz w:val="16"/>
        </w:rPr>
        <w:t xml:space="preserve"> </w:t>
      </w:r>
      <w:r>
        <w:rPr>
          <w:sz w:val="16"/>
        </w:rPr>
        <w:t>da</w:t>
      </w:r>
      <w:r>
        <w:rPr>
          <w:spacing w:val="6"/>
          <w:sz w:val="16"/>
        </w:rPr>
        <w:t xml:space="preserve"> </w:t>
      </w:r>
      <w:r>
        <w:rPr>
          <w:sz w:val="16"/>
        </w:rPr>
        <w:t>etapa</w:t>
      </w:r>
      <w:r>
        <w:rPr>
          <w:spacing w:val="6"/>
          <w:sz w:val="16"/>
        </w:rPr>
        <w:t xml:space="preserve"> </w:t>
      </w:r>
      <w:r>
        <w:rPr>
          <w:sz w:val="16"/>
        </w:rPr>
        <w:t>competitiva</w:t>
      </w:r>
      <w:r>
        <w:rPr>
          <w:spacing w:val="6"/>
          <w:sz w:val="16"/>
        </w:rPr>
        <w:t xml:space="preserve"> </w:t>
      </w:r>
      <w:r>
        <w:rPr>
          <w:sz w:val="16"/>
        </w:rPr>
        <w:t>(fase</w:t>
      </w:r>
      <w:r>
        <w:rPr>
          <w:spacing w:val="6"/>
          <w:sz w:val="16"/>
        </w:rPr>
        <w:t xml:space="preserve"> </w:t>
      </w:r>
      <w:r>
        <w:rPr>
          <w:sz w:val="16"/>
        </w:rPr>
        <w:t>de</w:t>
      </w:r>
      <w:r>
        <w:rPr>
          <w:spacing w:val="6"/>
          <w:sz w:val="16"/>
        </w:rPr>
        <w:t xml:space="preserve"> </w:t>
      </w:r>
      <w:r>
        <w:rPr>
          <w:sz w:val="16"/>
        </w:rPr>
        <w:t>lances),</w:t>
      </w:r>
      <w:r>
        <w:rPr>
          <w:spacing w:val="6"/>
          <w:sz w:val="16"/>
        </w:rPr>
        <w:t xml:space="preserve"> </w:t>
      </w:r>
      <w:r>
        <w:rPr>
          <w:rFonts w:ascii="Arial" w:hAnsi="Arial"/>
          <w:b/>
          <w:sz w:val="16"/>
        </w:rPr>
        <w:t>de</w:t>
      </w:r>
      <w:r>
        <w:rPr>
          <w:rFonts w:ascii="Arial" w:hAnsi="Arial"/>
          <w:b/>
          <w:spacing w:val="6"/>
          <w:sz w:val="16"/>
        </w:rPr>
        <w:t xml:space="preserve"> </w:t>
      </w:r>
      <w:r>
        <w:rPr>
          <w:rFonts w:ascii="Arial" w:hAnsi="Arial"/>
          <w:b/>
          <w:sz w:val="16"/>
        </w:rPr>
        <w:t>acordo</w:t>
      </w:r>
      <w:r>
        <w:rPr>
          <w:rFonts w:ascii="Arial" w:hAnsi="Arial"/>
          <w:b/>
          <w:spacing w:val="6"/>
          <w:sz w:val="16"/>
        </w:rPr>
        <w:t xml:space="preserve"> </w:t>
      </w:r>
      <w:r>
        <w:rPr>
          <w:rFonts w:ascii="Arial" w:hAnsi="Arial"/>
          <w:b/>
          <w:sz w:val="16"/>
        </w:rPr>
        <w:t>com</w:t>
      </w:r>
      <w:r>
        <w:rPr>
          <w:rFonts w:ascii="Arial" w:hAnsi="Arial"/>
          <w:b/>
          <w:spacing w:val="6"/>
          <w:sz w:val="16"/>
        </w:rPr>
        <w:t xml:space="preserve"> </w:t>
      </w:r>
      <w:r>
        <w:rPr>
          <w:rFonts w:ascii="Arial" w:hAnsi="Arial"/>
          <w:b/>
          <w:sz w:val="16"/>
        </w:rPr>
        <w:t>a</w:t>
      </w:r>
      <w:r>
        <w:rPr>
          <w:rFonts w:ascii="Arial" w:hAnsi="Arial"/>
          <w:b/>
          <w:spacing w:val="6"/>
          <w:sz w:val="16"/>
        </w:rPr>
        <w:t xml:space="preserve"> </w:t>
      </w:r>
      <w:r>
        <w:rPr>
          <w:rFonts w:ascii="Arial" w:hAnsi="Arial"/>
          <w:b/>
          <w:sz w:val="16"/>
        </w:rPr>
        <w:t>ordem</w:t>
      </w:r>
      <w:r>
        <w:rPr>
          <w:rFonts w:ascii="Arial" w:hAnsi="Arial"/>
          <w:b/>
          <w:spacing w:val="6"/>
          <w:sz w:val="16"/>
        </w:rPr>
        <w:t xml:space="preserve"> </w:t>
      </w:r>
      <w:r>
        <w:rPr>
          <w:rFonts w:ascii="Arial" w:hAnsi="Arial"/>
          <w:b/>
          <w:sz w:val="16"/>
        </w:rPr>
        <w:t>de</w:t>
      </w:r>
      <w:r>
        <w:rPr>
          <w:rFonts w:ascii="Arial" w:hAnsi="Arial"/>
          <w:b/>
          <w:spacing w:val="6"/>
          <w:sz w:val="16"/>
        </w:rPr>
        <w:t xml:space="preserve"> </w:t>
      </w:r>
      <w:r>
        <w:rPr>
          <w:rFonts w:ascii="Arial" w:hAnsi="Arial"/>
          <w:b/>
          <w:sz w:val="16"/>
        </w:rPr>
        <w:t>classificação</w:t>
      </w:r>
      <w:r>
        <w:rPr>
          <w:rFonts w:ascii="Arial" w:hAnsi="Arial"/>
          <w:b/>
          <w:spacing w:val="6"/>
          <w:sz w:val="16"/>
        </w:rPr>
        <w:t xml:space="preserve"> </w:t>
      </w:r>
      <w:r>
        <w:rPr>
          <w:rFonts w:ascii="Arial" w:hAnsi="Arial"/>
          <w:b/>
          <w:spacing w:val="-2"/>
          <w:sz w:val="16"/>
        </w:rPr>
        <w:t>da(o)</w:t>
      </w:r>
    </w:p>
    <w:p>
      <w:pPr>
        <w:pStyle w:val="Normal"/>
        <w:spacing w:lineRule="exact" w:line="182" w:before="0" w:after="0"/>
        <w:ind w:left="163" w:right="0" w:hanging="0"/>
        <w:jc w:val="left"/>
        <w:rPr>
          <w:sz w:val="16"/>
        </w:rPr>
      </w:pPr>
      <w:r>
        <w:rPr>
          <w:rFonts w:ascii="Arial" w:hAnsi="Arial"/>
          <w:b/>
          <w:sz w:val="16"/>
        </w:rPr>
        <w:t>(s) licitante(s)</w:t>
      </w:r>
      <w:r>
        <w:rPr>
          <w:sz w:val="16"/>
        </w:rPr>
        <w:t xml:space="preserve">, por meio de consulta aos seguintes </w:t>
      </w:r>
      <w:r>
        <w:rPr>
          <w:spacing w:val="-2"/>
          <w:sz w:val="16"/>
        </w:rPr>
        <w:t>cadastros:</w:t>
      </w:r>
    </w:p>
    <w:p>
      <w:pPr>
        <w:pStyle w:val="ListParagraph"/>
        <w:numPr>
          <w:ilvl w:val="0"/>
          <w:numId w:val="70"/>
        </w:numPr>
        <w:tabs>
          <w:tab w:val="clear" w:pos="720"/>
          <w:tab w:val="left" w:pos="349" w:leader="none"/>
        </w:tabs>
        <w:spacing w:lineRule="auto" w:line="240" w:before="76" w:after="0"/>
        <w:ind w:left="349" w:right="0" w:hanging="186"/>
        <w:jc w:val="left"/>
        <w:rPr>
          <w:sz w:val="16"/>
        </w:rPr>
      </w:pPr>
      <w:r>
        <w:rPr>
          <w:sz w:val="16"/>
        </w:rPr>
        <w:t xml:space="preserve">Sistema de Cadastramento Unificado de Fornecedores </w:t>
      </w:r>
      <w:r>
        <w:rPr>
          <w:spacing w:val="-2"/>
          <w:sz w:val="16"/>
        </w:rPr>
        <w:t>(Sicaf).</w:t>
      </w:r>
    </w:p>
    <w:p>
      <w:pPr>
        <w:pStyle w:val="ListParagraph"/>
        <w:numPr>
          <w:ilvl w:val="0"/>
          <w:numId w:val="70"/>
        </w:numPr>
        <w:tabs>
          <w:tab w:val="clear" w:pos="720"/>
          <w:tab w:val="left" w:pos="358" w:leader="none"/>
        </w:tabs>
        <w:spacing w:lineRule="auto" w:line="240" w:before="76" w:after="0"/>
        <w:ind w:left="358" w:right="0" w:hanging="195"/>
        <w:jc w:val="left"/>
        <w:rPr>
          <w:sz w:val="16"/>
        </w:rPr>
      </w:pPr>
      <w:r>
        <w:rPr>
          <w:sz w:val="16"/>
        </w:rPr>
        <w:t>Cadastro</w:t>
      </w:r>
      <w:r>
        <w:rPr>
          <w:spacing w:val="-2"/>
          <w:sz w:val="16"/>
        </w:rPr>
        <w:t xml:space="preserve"> </w:t>
      </w:r>
      <w:r>
        <w:rPr>
          <w:sz w:val="16"/>
        </w:rPr>
        <w:t xml:space="preserve">Nacional de Empresas Inidôneas e Suspensas - CEIS, mantido pela Controladoria-Geral da União </w:t>
      </w:r>
      <w:r>
        <w:rPr>
          <w:spacing w:val="-2"/>
          <w:sz w:val="16"/>
        </w:rPr>
        <w:t>(</w:t>
      </w:r>
      <w:hyperlink r:id="rId12">
        <w:r>
          <w:rPr>
            <w:color w:val="0000ED"/>
            <w:spacing w:val="-2"/>
            <w:sz w:val="16"/>
            <w:u w:val="single" w:color="0000ED"/>
          </w:rPr>
          <w:t>https://portaldatransparencia</w:t>
        </w:r>
        <w:r>
          <w:rPr>
            <w:color w:val="0000ED"/>
            <w:spacing w:val="-2"/>
            <w:sz w:val="16"/>
          </w:rPr>
          <w:t>.g</w:t>
        </w:r>
        <w:r>
          <w:rPr>
            <w:color w:val="0000ED"/>
            <w:spacing w:val="-2"/>
            <w:sz w:val="16"/>
            <w:u w:val="single" w:color="0000ED"/>
          </w:rPr>
          <w:t>ov.br/sancoes/consulta?ordenarPor=nomeSancionado&amp;direcao=asc</w:t>
        </w:r>
      </w:hyperlink>
      <w:r>
        <w:rPr>
          <w:spacing w:val="-2"/>
          <w:sz w:val="16"/>
        </w:rPr>
        <w:t>).</w:t>
      </w:r>
    </w:p>
    <w:p>
      <w:pPr>
        <w:pStyle w:val="ListParagraph"/>
        <w:numPr>
          <w:ilvl w:val="0"/>
          <w:numId w:val="70"/>
        </w:numPr>
        <w:tabs>
          <w:tab w:val="clear" w:pos="720"/>
          <w:tab w:val="left" w:pos="349" w:leader="none"/>
        </w:tabs>
        <w:spacing w:lineRule="auto" w:line="240" w:before="76" w:after="0"/>
        <w:ind w:left="349" w:right="0" w:hanging="186"/>
        <w:jc w:val="left"/>
        <w:rPr>
          <w:sz w:val="16"/>
        </w:rPr>
      </w:pPr>
      <w:r>
        <w:rPr>
          <w:sz w:val="16"/>
        </w:rPr>
        <w:t>Cadastro</w:t>
      </w:r>
      <w:r>
        <w:rPr>
          <w:spacing w:val="-12"/>
          <w:sz w:val="16"/>
        </w:rPr>
        <w:t xml:space="preserve"> </w:t>
      </w:r>
      <w:r>
        <w:rPr>
          <w:sz w:val="16"/>
        </w:rPr>
        <w:t>Nacional</w:t>
      </w:r>
      <w:r>
        <w:rPr>
          <w:spacing w:val="-10"/>
          <w:sz w:val="16"/>
        </w:rPr>
        <w:t xml:space="preserve"> </w:t>
      </w:r>
      <w:r>
        <w:rPr>
          <w:sz w:val="16"/>
        </w:rPr>
        <w:t>de</w:t>
      </w:r>
      <w:r>
        <w:rPr>
          <w:spacing w:val="-8"/>
          <w:sz w:val="16"/>
        </w:rPr>
        <w:t xml:space="preserve"> </w:t>
      </w:r>
      <w:r>
        <w:rPr>
          <w:sz w:val="16"/>
        </w:rPr>
        <w:t>Condenações</w:t>
      </w:r>
      <w:r>
        <w:rPr>
          <w:spacing w:val="-7"/>
          <w:sz w:val="16"/>
        </w:rPr>
        <w:t xml:space="preserve"> </w:t>
      </w:r>
      <w:r>
        <w:rPr>
          <w:sz w:val="16"/>
        </w:rPr>
        <w:t>Cíveis</w:t>
      </w:r>
      <w:r>
        <w:rPr>
          <w:spacing w:val="-7"/>
          <w:sz w:val="16"/>
        </w:rPr>
        <w:t xml:space="preserve"> </w:t>
      </w:r>
      <w:r>
        <w:rPr>
          <w:sz w:val="16"/>
        </w:rPr>
        <w:t>por</w:t>
      </w:r>
      <w:r>
        <w:rPr>
          <w:spacing w:val="-11"/>
          <w:sz w:val="16"/>
        </w:rPr>
        <w:t xml:space="preserve"> </w:t>
      </w:r>
      <w:r>
        <w:rPr>
          <w:sz w:val="16"/>
        </w:rPr>
        <w:t>Atos</w:t>
      </w:r>
      <w:r>
        <w:rPr>
          <w:spacing w:val="-7"/>
          <w:sz w:val="16"/>
        </w:rPr>
        <w:t xml:space="preserve"> </w:t>
      </w:r>
      <w:r>
        <w:rPr>
          <w:sz w:val="16"/>
        </w:rPr>
        <w:t>de</w:t>
      </w:r>
      <w:r>
        <w:rPr>
          <w:spacing w:val="-8"/>
          <w:sz w:val="16"/>
        </w:rPr>
        <w:t xml:space="preserve"> </w:t>
      </w:r>
      <w:r>
        <w:rPr>
          <w:sz w:val="16"/>
        </w:rPr>
        <w:t>Improbidade</w:t>
      </w:r>
      <w:r>
        <w:rPr>
          <w:spacing w:val="-11"/>
          <w:sz w:val="16"/>
        </w:rPr>
        <w:t xml:space="preserve"> </w:t>
      </w:r>
      <w:r>
        <w:rPr>
          <w:sz w:val="16"/>
        </w:rPr>
        <w:t>Administrativa,</w:t>
      </w:r>
      <w:r>
        <w:rPr>
          <w:spacing w:val="-7"/>
          <w:sz w:val="16"/>
        </w:rPr>
        <w:t xml:space="preserve"> </w:t>
      </w:r>
      <w:r>
        <w:rPr>
          <w:sz w:val="16"/>
        </w:rPr>
        <w:t>mantido</w:t>
      </w:r>
      <w:r>
        <w:rPr>
          <w:spacing w:val="-7"/>
          <w:sz w:val="16"/>
        </w:rPr>
        <w:t xml:space="preserve"> </w:t>
      </w:r>
      <w:r>
        <w:rPr>
          <w:sz w:val="16"/>
        </w:rPr>
        <w:t>pelo</w:t>
      </w:r>
      <w:r>
        <w:rPr>
          <w:spacing w:val="-7"/>
          <w:sz w:val="16"/>
        </w:rPr>
        <w:t xml:space="preserve"> </w:t>
      </w:r>
      <w:r>
        <w:rPr>
          <w:sz w:val="16"/>
        </w:rPr>
        <w:t>Conselho</w:t>
      </w:r>
      <w:r>
        <w:rPr>
          <w:spacing w:val="-8"/>
          <w:sz w:val="16"/>
        </w:rPr>
        <w:t xml:space="preserve"> </w:t>
      </w:r>
      <w:r>
        <w:rPr>
          <w:sz w:val="16"/>
        </w:rPr>
        <w:t>Nacional</w:t>
      </w:r>
      <w:r>
        <w:rPr>
          <w:spacing w:val="-7"/>
          <w:sz w:val="16"/>
        </w:rPr>
        <w:t xml:space="preserve"> </w:t>
      </w:r>
      <w:r>
        <w:rPr>
          <w:sz w:val="16"/>
        </w:rPr>
        <w:t>de</w:t>
      </w:r>
      <w:r>
        <w:rPr>
          <w:spacing w:val="-7"/>
          <w:sz w:val="16"/>
        </w:rPr>
        <w:t xml:space="preserve"> </w:t>
      </w:r>
      <w:r>
        <w:rPr>
          <w:sz w:val="16"/>
        </w:rPr>
        <w:t>Justiça</w:t>
      </w:r>
      <w:r>
        <w:rPr>
          <w:spacing w:val="-7"/>
          <w:sz w:val="16"/>
        </w:rPr>
        <w:t xml:space="preserve"> </w:t>
      </w:r>
      <w:r>
        <w:rPr>
          <w:sz w:val="16"/>
        </w:rPr>
        <w:t>(</w:t>
      </w:r>
      <w:hyperlink r:id="rId13">
        <w:r>
          <w:rPr>
            <w:color w:val="0000ED"/>
            <w:sz w:val="16"/>
            <w:u w:val="single" w:color="0000ED"/>
          </w:rPr>
          <w:t>www.cn</w:t>
        </w:r>
        <w:r>
          <w:rPr>
            <w:color w:val="0000ED"/>
            <w:sz w:val="16"/>
          </w:rPr>
          <w:t>j.</w:t>
        </w:r>
        <w:r>
          <w:rPr>
            <w:rFonts w:ascii="Times New Roman" w:hAnsi="Times New Roman"/>
            <w:spacing w:val="-8"/>
            <w:sz w:val="16"/>
            <w:u w:val="single" w:color="0000ED"/>
          </w:rPr>
          <w:t xml:space="preserve"> </w:t>
        </w:r>
        <w:r>
          <w:rPr>
            <w:color w:val="0000ED"/>
            <w:sz w:val="16"/>
          </w:rPr>
          <w:t>ju</w:t>
        </w:r>
        <w:r>
          <w:rPr>
            <w:rFonts w:ascii="Times New Roman" w:hAnsi="Times New Roman"/>
            <w:spacing w:val="31"/>
            <w:sz w:val="16"/>
            <w:u w:val="single" w:color="0000ED"/>
          </w:rPr>
          <w:t xml:space="preserve"> </w:t>
        </w:r>
        <w:r>
          <w:rPr>
            <w:color w:val="0000ED"/>
            <w:spacing w:val="-2"/>
            <w:sz w:val="16"/>
          </w:rPr>
          <w:t>s.br/improbidade_adm/consultar_requerido.php</w:t>
        </w:r>
      </w:hyperlink>
      <w:r>
        <w:rPr>
          <w:spacing w:val="-2"/>
          <w:sz w:val="16"/>
        </w:rPr>
        <w:t>).</w:t>
      </w:r>
    </w:p>
    <w:p>
      <w:pPr>
        <w:pStyle w:val="ListParagraph"/>
        <w:numPr>
          <w:ilvl w:val="0"/>
          <w:numId w:val="70"/>
        </w:numPr>
        <w:tabs>
          <w:tab w:val="clear" w:pos="720"/>
          <w:tab w:val="left" w:pos="451" w:leader="none"/>
        </w:tabs>
        <w:spacing w:lineRule="auto" w:line="235" w:before="79" w:after="0"/>
        <w:ind w:left="163" w:right="291" w:hanging="0"/>
        <w:jc w:val="left"/>
        <w:rPr>
          <w:sz w:val="16"/>
        </w:rPr>
      </w:pPr>
      <w:r>
        <w:rPr>
          <w:sz w:val="16"/>
        </w:rPr>
        <w:t>Lista</w:t>
      </w:r>
      <w:r>
        <w:rPr>
          <w:spacing w:val="68"/>
          <w:w w:val="150"/>
          <w:sz w:val="16"/>
        </w:rPr>
        <w:t xml:space="preserve"> </w:t>
      </w:r>
      <w:r>
        <w:rPr>
          <w:sz w:val="16"/>
        </w:rPr>
        <w:t>de</w:t>
      </w:r>
      <w:r>
        <w:rPr>
          <w:spacing w:val="68"/>
          <w:w w:val="150"/>
          <w:sz w:val="16"/>
        </w:rPr>
        <w:t xml:space="preserve"> </w:t>
      </w:r>
      <w:r>
        <w:rPr>
          <w:sz w:val="16"/>
        </w:rPr>
        <w:t>Inidôneos</w:t>
      </w:r>
      <w:r>
        <w:rPr>
          <w:spacing w:val="68"/>
          <w:w w:val="150"/>
          <w:sz w:val="16"/>
        </w:rPr>
        <w:t xml:space="preserve"> </w:t>
      </w:r>
      <w:r>
        <w:rPr>
          <w:sz w:val="16"/>
        </w:rPr>
        <w:t>e</w:t>
      </w:r>
      <w:r>
        <w:rPr>
          <w:spacing w:val="68"/>
          <w:w w:val="150"/>
          <w:sz w:val="16"/>
        </w:rPr>
        <w:t xml:space="preserve"> </w:t>
      </w:r>
      <w:r>
        <w:rPr>
          <w:sz w:val="16"/>
        </w:rPr>
        <w:t>o</w:t>
      </w:r>
      <w:r>
        <w:rPr>
          <w:spacing w:val="68"/>
          <w:w w:val="150"/>
          <w:sz w:val="16"/>
        </w:rPr>
        <w:t xml:space="preserve"> </w:t>
      </w:r>
      <w:r>
        <w:rPr>
          <w:sz w:val="16"/>
        </w:rPr>
        <w:t>Cadastro</w:t>
      </w:r>
      <w:r>
        <w:rPr>
          <w:spacing w:val="68"/>
          <w:w w:val="150"/>
          <w:sz w:val="16"/>
        </w:rPr>
        <w:t xml:space="preserve"> </w:t>
      </w:r>
      <w:r>
        <w:rPr>
          <w:sz w:val="16"/>
        </w:rPr>
        <w:t>Integrado</w:t>
      </w:r>
      <w:r>
        <w:rPr>
          <w:spacing w:val="68"/>
          <w:w w:val="150"/>
          <w:sz w:val="16"/>
        </w:rPr>
        <w:t xml:space="preserve"> </w:t>
      </w:r>
      <w:r>
        <w:rPr>
          <w:sz w:val="16"/>
        </w:rPr>
        <w:t>de</w:t>
      </w:r>
      <w:r>
        <w:rPr>
          <w:spacing w:val="68"/>
          <w:w w:val="150"/>
          <w:sz w:val="16"/>
        </w:rPr>
        <w:t xml:space="preserve"> </w:t>
      </w:r>
      <w:r>
        <w:rPr>
          <w:sz w:val="16"/>
        </w:rPr>
        <w:t>Condenações</w:t>
      </w:r>
      <w:r>
        <w:rPr>
          <w:spacing w:val="68"/>
          <w:w w:val="150"/>
          <w:sz w:val="16"/>
        </w:rPr>
        <w:t xml:space="preserve"> </w:t>
      </w:r>
      <w:r>
        <w:rPr>
          <w:sz w:val="16"/>
        </w:rPr>
        <w:t>por</w:t>
      </w:r>
      <w:r>
        <w:rPr>
          <w:spacing w:val="68"/>
          <w:w w:val="150"/>
          <w:sz w:val="16"/>
        </w:rPr>
        <w:t xml:space="preserve"> </w:t>
      </w:r>
      <w:r>
        <w:rPr>
          <w:sz w:val="16"/>
        </w:rPr>
        <w:t>Ilícitos</w:t>
      </w:r>
      <w:r>
        <w:rPr>
          <w:spacing w:val="80"/>
          <w:sz w:val="16"/>
        </w:rPr>
        <w:t xml:space="preserve"> </w:t>
      </w:r>
      <w:r>
        <w:rPr>
          <w:sz w:val="16"/>
        </w:rPr>
        <w:t>Administrativos</w:t>
      </w:r>
      <w:r>
        <w:rPr>
          <w:spacing w:val="68"/>
          <w:w w:val="150"/>
          <w:sz w:val="16"/>
        </w:rPr>
        <w:t xml:space="preserve"> </w:t>
      </w:r>
      <w:r>
        <w:rPr>
          <w:sz w:val="16"/>
        </w:rPr>
        <w:t>-</w:t>
      </w:r>
      <w:r>
        <w:rPr>
          <w:spacing w:val="68"/>
          <w:w w:val="150"/>
          <w:sz w:val="16"/>
        </w:rPr>
        <w:t xml:space="preserve"> </w:t>
      </w:r>
      <w:r>
        <w:rPr>
          <w:sz w:val="16"/>
        </w:rPr>
        <w:t>CADICON,</w:t>
      </w:r>
      <w:r>
        <w:rPr>
          <w:spacing w:val="68"/>
          <w:w w:val="150"/>
          <w:sz w:val="16"/>
        </w:rPr>
        <w:t xml:space="preserve"> </w:t>
      </w:r>
      <w:r>
        <w:rPr>
          <w:sz w:val="16"/>
        </w:rPr>
        <w:t>mantidos</w:t>
      </w:r>
      <w:r>
        <w:rPr>
          <w:spacing w:val="68"/>
          <w:w w:val="150"/>
          <w:sz w:val="16"/>
        </w:rPr>
        <w:t xml:space="preserve"> </w:t>
      </w:r>
      <w:r>
        <w:rPr>
          <w:sz w:val="16"/>
        </w:rPr>
        <w:t>pelo</w:t>
      </w:r>
      <w:r>
        <w:rPr>
          <w:spacing w:val="80"/>
          <w:sz w:val="16"/>
        </w:rPr>
        <w:t xml:space="preserve"> </w:t>
      </w:r>
      <w:r>
        <w:rPr>
          <w:sz w:val="16"/>
        </w:rPr>
        <w:t>Tribunal</w:t>
      </w:r>
      <w:r>
        <w:rPr>
          <w:spacing w:val="68"/>
          <w:w w:val="150"/>
          <w:sz w:val="16"/>
        </w:rPr>
        <w:t xml:space="preserve"> </w:t>
      </w:r>
      <w:r>
        <w:rPr>
          <w:sz w:val="16"/>
        </w:rPr>
        <w:t>de</w:t>
      </w:r>
      <w:r>
        <w:rPr>
          <w:spacing w:val="68"/>
          <w:w w:val="150"/>
          <w:sz w:val="16"/>
        </w:rPr>
        <w:t xml:space="preserve"> </w:t>
      </w:r>
      <w:r>
        <w:rPr>
          <w:sz w:val="16"/>
        </w:rPr>
        <w:t>Contas</w:t>
      </w:r>
      <w:r>
        <w:rPr>
          <w:spacing w:val="68"/>
          <w:w w:val="150"/>
          <w:sz w:val="16"/>
        </w:rPr>
        <w:t xml:space="preserve"> </w:t>
      </w:r>
      <w:r>
        <w:rPr>
          <w:sz w:val="16"/>
        </w:rPr>
        <w:t>da</w:t>
      </w:r>
      <w:r>
        <w:rPr>
          <w:spacing w:val="68"/>
          <w:w w:val="150"/>
          <w:sz w:val="16"/>
        </w:rPr>
        <w:t xml:space="preserve"> </w:t>
      </w:r>
      <w:r>
        <w:rPr>
          <w:sz w:val="16"/>
        </w:rPr>
        <w:t>União</w:t>
      </w:r>
      <w:r>
        <w:rPr>
          <w:spacing w:val="68"/>
          <w:w w:val="150"/>
          <w:sz w:val="16"/>
        </w:rPr>
        <w:t xml:space="preserve"> </w:t>
      </w:r>
      <w:r>
        <w:rPr>
          <w:sz w:val="16"/>
        </w:rPr>
        <w:t>-</w:t>
      </w:r>
      <w:r>
        <w:rPr>
          <w:spacing w:val="80"/>
          <w:sz w:val="16"/>
        </w:rPr>
        <w:t xml:space="preserve"> </w:t>
      </w:r>
      <w:r>
        <w:rPr>
          <w:sz w:val="16"/>
        </w:rPr>
        <w:t>TCU</w:t>
      </w:r>
      <w:r>
        <w:rPr>
          <w:spacing w:val="68"/>
          <w:w w:val="150"/>
          <w:sz w:val="16"/>
        </w:rPr>
        <w:t xml:space="preserve"> </w:t>
      </w:r>
      <w:r>
        <w:rPr>
          <w:sz w:val="16"/>
        </w:rPr>
        <w:t>(</w:t>
      </w:r>
      <w:hyperlink r:id="rId14">
        <w:r>
          <w:rPr>
            <w:color w:val="0000ED"/>
            <w:sz w:val="16"/>
            <w:u w:val="single" w:color="0000ED"/>
          </w:rPr>
          <w:t>https://contas.tcu</w:t>
        </w:r>
        <w:r>
          <w:rPr>
            <w:color w:val="0000ED"/>
            <w:sz w:val="16"/>
          </w:rPr>
          <w:t>.g</w:t>
        </w:r>
        <w:r>
          <w:rPr>
            <w:color w:val="0000ED"/>
            <w:sz w:val="16"/>
            <w:u w:val="single" w:color="0000ED"/>
          </w:rPr>
          <w:t>ov.br/ords/f?</w:t>
        </w:r>
      </w:hyperlink>
      <w:r>
        <w:rPr>
          <w:color w:val="0000ED"/>
          <w:sz w:val="16"/>
        </w:rPr>
        <w:t xml:space="preserve"> </w:t>
      </w:r>
      <w:hyperlink r:id="rId15">
        <w:r>
          <w:rPr>
            <w:color w:val="0000ED"/>
            <w:spacing w:val="-2"/>
            <w:sz w:val="16"/>
            <w:u w:val="single" w:color="0000ED"/>
          </w:rPr>
          <w:t>p=704144:3:10614424770367::NO:3,4,6::</w:t>
        </w:r>
      </w:hyperlink>
      <w:r>
        <w:rPr>
          <w:spacing w:val="-2"/>
          <w:sz w:val="16"/>
        </w:rPr>
        <w:t>).</w:t>
      </w:r>
    </w:p>
    <w:p>
      <w:pPr>
        <w:pStyle w:val="ListParagraph"/>
        <w:numPr>
          <w:ilvl w:val="3"/>
          <w:numId w:val="72"/>
        </w:numPr>
        <w:tabs>
          <w:tab w:val="clear" w:pos="720"/>
          <w:tab w:val="left" w:pos="714" w:leader="none"/>
        </w:tabs>
        <w:spacing w:lineRule="auto" w:line="235" w:before="79" w:after="0"/>
        <w:ind w:left="163" w:right="291" w:hanging="0"/>
        <w:jc w:val="left"/>
        <w:rPr>
          <w:sz w:val="16"/>
        </w:rPr>
      </w:pPr>
      <w:r>
        <w:rPr>
          <w:sz w:val="16"/>
        </w:rPr>
        <w:t>Para</w:t>
      </w:r>
      <w:r>
        <w:rPr>
          <w:spacing w:val="17"/>
          <w:sz w:val="16"/>
        </w:rPr>
        <w:t xml:space="preserve"> </w:t>
      </w:r>
      <w:r>
        <w:rPr>
          <w:sz w:val="16"/>
        </w:rPr>
        <w:t>a</w:t>
      </w:r>
      <w:r>
        <w:rPr>
          <w:spacing w:val="17"/>
          <w:sz w:val="16"/>
        </w:rPr>
        <w:t xml:space="preserve"> </w:t>
      </w:r>
      <w:r>
        <w:rPr>
          <w:sz w:val="16"/>
        </w:rPr>
        <w:t>consulta</w:t>
      </w:r>
      <w:r>
        <w:rPr>
          <w:spacing w:val="17"/>
          <w:sz w:val="16"/>
        </w:rPr>
        <w:t xml:space="preserve"> </w:t>
      </w:r>
      <w:r>
        <w:rPr>
          <w:sz w:val="16"/>
        </w:rPr>
        <w:t>de</w:t>
      </w:r>
      <w:r>
        <w:rPr>
          <w:spacing w:val="17"/>
          <w:sz w:val="16"/>
        </w:rPr>
        <w:t xml:space="preserve"> </w:t>
      </w:r>
      <w:r>
        <w:rPr>
          <w:sz w:val="16"/>
        </w:rPr>
        <w:t>licitantes</w:t>
      </w:r>
      <w:r>
        <w:rPr>
          <w:spacing w:val="17"/>
          <w:sz w:val="16"/>
        </w:rPr>
        <w:t xml:space="preserve"> </w:t>
      </w:r>
      <w:r>
        <w:rPr>
          <w:sz w:val="16"/>
        </w:rPr>
        <w:t>pessoa</w:t>
      </w:r>
      <w:r>
        <w:rPr>
          <w:spacing w:val="17"/>
          <w:sz w:val="16"/>
        </w:rPr>
        <w:t xml:space="preserve"> </w:t>
      </w:r>
      <w:r>
        <w:rPr>
          <w:sz w:val="16"/>
        </w:rPr>
        <w:t>jurídica</w:t>
      </w:r>
      <w:r>
        <w:rPr>
          <w:spacing w:val="17"/>
          <w:sz w:val="16"/>
        </w:rPr>
        <w:t xml:space="preserve"> </w:t>
      </w:r>
      <w:r>
        <w:rPr>
          <w:sz w:val="16"/>
        </w:rPr>
        <w:t>poderá</w:t>
      </w:r>
      <w:r>
        <w:rPr>
          <w:spacing w:val="17"/>
          <w:sz w:val="16"/>
        </w:rPr>
        <w:t xml:space="preserve"> </w:t>
      </w:r>
      <w:r>
        <w:rPr>
          <w:sz w:val="16"/>
        </w:rPr>
        <w:t>haver</w:t>
      </w:r>
      <w:r>
        <w:rPr>
          <w:spacing w:val="17"/>
          <w:sz w:val="16"/>
        </w:rPr>
        <w:t xml:space="preserve"> </w:t>
      </w:r>
      <w:r>
        <w:rPr>
          <w:sz w:val="16"/>
        </w:rPr>
        <w:t>a</w:t>
      </w:r>
      <w:r>
        <w:rPr>
          <w:spacing w:val="17"/>
          <w:sz w:val="16"/>
        </w:rPr>
        <w:t xml:space="preserve"> </w:t>
      </w:r>
      <w:r>
        <w:rPr>
          <w:sz w:val="16"/>
        </w:rPr>
        <w:t>substituição</w:t>
      </w:r>
      <w:r>
        <w:rPr>
          <w:spacing w:val="17"/>
          <w:sz w:val="16"/>
        </w:rPr>
        <w:t xml:space="preserve"> </w:t>
      </w:r>
      <w:r>
        <w:rPr>
          <w:sz w:val="16"/>
        </w:rPr>
        <w:t>das</w:t>
      </w:r>
      <w:r>
        <w:rPr>
          <w:spacing w:val="17"/>
          <w:sz w:val="16"/>
        </w:rPr>
        <w:t xml:space="preserve"> </w:t>
      </w:r>
      <w:r>
        <w:rPr>
          <w:sz w:val="16"/>
        </w:rPr>
        <w:t>consultas</w:t>
      </w:r>
      <w:r>
        <w:rPr>
          <w:spacing w:val="17"/>
          <w:sz w:val="16"/>
        </w:rPr>
        <w:t xml:space="preserve"> </w:t>
      </w:r>
      <w:r>
        <w:rPr>
          <w:sz w:val="16"/>
        </w:rPr>
        <w:t>das</w:t>
      </w:r>
      <w:r>
        <w:rPr>
          <w:spacing w:val="17"/>
          <w:sz w:val="16"/>
        </w:rPr>
        <w:t xml:space="preserve"> </w:t>
      </w:r>
      <w:r>
        <w:rPr>
          <w:sz w:val="16"/>
        </w:rPr>
        <w:t>alíneas</w:t>
      </w:r>
      <w:r>
        <w:rPr>
          <w:spacing w:val="17"/>
          <w:sz w:val="16"/>
        </w:rPr>
        <w:t xml:space="preserve"> </w:t>
      </w:r>
      <w:r>
        <w:rPr>
          <w:sz w:val="16"/>
        </w:rPr>
        <w:t>“</w:t>
      </w:r>
      <w:r>
        <w:rPr>
          <w:rFonts w:ascii="Arial" w:hAnsi="Arial"/>
          <w:b/>
          <w:sz w:val="16"/>
        </w:rPr>
        <w:t>b”,</w:t>
      </w:r>
      <w:r>
        <w:rPr>
          <w:rFonts w:ascii="Arial" w:hAnsi="Arial"/>
          <w:b/>
          <w:spacing w:val="17"/>
          <w:sz w:val="16"/>
        </w:rPr>
        <w:t xml:space="preserve"> </w:t>
      </w:r>
      <w:r>
        <w:rPr>
          <w:rFonts w:ascii="Arial" w:hAnsi="Arial"/>
          <w:b/>
          <w:sz w:val="16"/>
        </w:rPr>
        <w:t>“c”</w:t>
      </w:r>
      <w:r>
        <w:rPr>
          <w:rFonts w:ascii="Arial" w:hAnsi="Arial"/>
          <w:b/>
          <w:spacing w:val="17"/>
          <w:sz w:val="16"/>
        </w:rPr>
        <w:t xml:space="preserve"> </w:t>
      </w:r>
      <w:r>
        <w:rPr>
          <w:sz w:val="16"/>
        </w:rPr>
        <w:t>e</w:t>
      </w:r>
      <w:r>
        <w:rPr>
          <w:spacing w:val="17"/>
          <w:sz w:val="16"/>
        </w:rPr>
        <w:t xml:space="preserve"> </w:t>
      </w:r>
      <w:r>
        <w:rPr>
          <w:rFonts w:ascii="Arial" w:hAnsi="Arial"/>
          <w:b/>
          <w:sz w:val="16"/>
        </w:rPr>
        <w:t>“d”</w:t>
      </w:r>
      <w:r>
        <w:rPr>
          <w:rFonts w:ascii="Arial" w:hAnsi="Arial"/>
          <w:b/>
          <w:spacing w:val="17"/>
          <w:sz w:val="16"/>
        </w:rPr>
        <w:t xml:space="preserve"> </w:t>
      </w:r>
      <w:r>
        <w:rPr>
          <w:sz w:val="16"/>
        </w:rPr>
        <w:t>do</w:t>
      </w:r>
      <w:r>
        <w:rPr>
          <w:spacing w:val="17"/>
          <w:sz w:val="16"/>
        </w:rPr>
        <w:t xml:space="preserve"> </w:t>
      </w:r>
      <w:r>
        <w:rPr>
          <w:sz w:val="16"/>
        </w:rPr>
        <w:t>item</w:t>
      </w:r>
      <w:r>
        <w:rPr>
          <w:spacing w:val="17"/>
          <w:sz w:val="16"/>
        </w:rPr>
        <w:t xml:space="preserve"> </w:t>
      </w:r>
      <w:r>
        <w:rPr>
          <w:rFonts w:ascii="Arial" w:hAnsi="Arial"/>
          <w:b/>
          <w:sz w:val="16"/>
        </w:rPr>
        <w:t>2.3.1</w:t>
      </w:r>
      <w:r>
        <w:rPr>
          <w:rFonts w:ascii="Arial" w:hAnsi="Arial"/>
          <w:b/>
          <w:spacing w:val="17"/>
          <w:sz w:val="16"/>
        </w:rPr>
        <w:t xml:space="preserve"> </w:t>
      </w:r>
      <w:r>
        <w:rPr>
          <w:sz w:val="16"/>
        </w:rPr>
        <w:t>pela</w:t>
      </w:r>
      <w:r>
        <w:rPr>
          <w:spacing w:val="17"/>
          <w:sz w:val="16"/>
        </w:rPr>
        <w:t xml:space="preserve"> </w:t>
      </w:r>
      <w:r>
        <w:rPr>
          <w:sz w:val="16"/>
        </w:rPr>
        <w:t>Consulta</w:t>
      </w:r>
      <w:r>
        <w:rPr>
          <w:spacing w:val="17"/>
          <w:sz w:val="16"/>
        </w:rPr>
        <w:t xml:space="preserve"> </w:t>
      </w:r>
      <w:r>
        <w:rPr>
          <w:sz w:val="16"/>
        </w:rPr>
        <w:t>Consolidada</w:t>
      </w:r>
      <w:r>
        <w:rPr>
          <w:spacing w:val="17"/>
          <w:sz w:val="16"/>
        </w:rPr>
        <w:t xml:space="preserve"> </w:t>
      </w:r>
      <w:r>
        <w:rPr>
          <w:sz w:val="16"/>
        </w:rPr>
        <w:t>de</w:t>
      </w:r>
      <w:r>
        <w:rPr>
          <w:spacing w:val="17"/>
          <w:sz w:val="16"/>
        </w:rPr>
        <w:t xml:space="preserve"> </w:t>
      </w:r>
      <w:r>
        <w:rPr>
          <w:sz w:val="16"/>
        </w:rPr>
        <w:t>Pessoa</w:t>
      </w:r>
      <w:r>
        <w:rPr>
          <w:spacing w:val="17"/>
          <w:sz w:val="16"/>
        </w:rPr>
        <w:t xml:space="preserve"> </w:t>
      </w:r>
      <w:r>
        <w:rPr>
          <w:sz w:val="16"/>
        </w:rPr>
        <w:t>Jurídica</w:t>
      </w:r>
      <w:r>
        <w:rPr>
          <w:spacing w:val="17"/>
          <w:sz w:val="16"/>
        </w:rPr>
        <w:t xml:space="preserve"> </w:t>
      </w:r>
      <w:r>
        <w:rPr>
          <w:sz w:val="16"/>
        </w:rPr>
        <w:t>do</w:t>
      </w:r>
      <w:r>
        <w:rPr>
          <w:spacing w:val="14"/>
          <w:sz w:val="16"/>
        </w:rPr>
        <w:t xml:space="preserve"> </w:t>
      </w:r>
      <w:r>
        <w:rPr>
          <w:sz w:val="16"/>
        </w:rPr>
        <w:t>TCU</w:t>
      </w:r>
      <w:r>
        <w:rPr>
          <w:spacing w:val="17"/>
          <w:sz w:val="16"/>
        </w:rPr>
        <w:t xml:space="preserve"> </w:t>
      </w:r>
      <w:r>
        <w:rPr>
          <w:sz w:val="16"/>
        </w:rPr>
        <w:t>(</w:t>
      </w:r>
      <w:hyperlink r:id="rId16">
        <w:r>
          <w:rPr>
            <w:color w:val="0000ED"/>
            <w:sz w:val="16"/>
            <w:u w:val="single" w:color="0000ED"/>
          </w:rPr>
          <w:t>https://certidoes-</w:t>
        </w:r>
      </w:hyperlink>
      <w:hyperlink r:id="rId17">
        <w:r>
          <w:rPr>
            <w:color w:val="0000ED"/>
            <w:spacing w:val="-2"/>
            <w:sz w:val="16"/>
            <w:u w:val="single" w:color="0000ED"/>
          </w:rPr>
          <w:t>apf.apps.tcu</w:t>
        </w:r>
      </w:hyperlink>
      <w:r>
        <w:rPr>
          <w:color w:val="0000ED"/>
          <w:spacing w:val="-2"/>
          <w:sz w:val="16"/>
        </w:rPr>
        <w:t>.g</w:t>
      </w:r>
      <w:r>
        <w:rPr>
          <w:color w:val="0000ED"/>
          <w:spacing w:val="-2"/>
          <w:sz w:val="16"/>
          <w:u w:val="single" w:color="0000ED"/>
        </w:rPr>
        <w:t>ov.br/</w:t>
      </w:r>
      <w:r>
        <w:rPr>
          <w:spacing w:val="-2"/>
          <w:sz w:val="16"/>
        </w:rPr>
        <w:t>).</w:t>
      </w:r>
    </w:p>
    <w:p>
      <w:pPr>
        <w:pStyle w:val="Ttulo2"/>
        <w:numPr>
          <w:ilvl w:val="3"/>
          <w:numId w:val="72"/>
        </w:numPr>
        <w:tabs>
          <w:tab w:val="clear" w:pos="720"/>
          <w:tab w:val="left" w:pos="711" w:leader="none"/>
        </w:tabs>
        <w:spacing w:lineRule="auto" w:line="235" w:before="80" w:after="0"/>
        <w:ind w:left="163" w:right="291" w:hanging="0"/>
        <w:jc w:val="both"/>
        <w:rPr/>
      </w:pPr>
      <w:r>
        <w:rPr/>
        <w:t xml:space="preserve">A consulta aos cadastros será realizada em nome da empresa licitante e também de sua(seu) sócia(o) majoritária(o), por força do artigo 12 da Lei 8.429/1992, que prevê, dentre as sanções impostas à(ao) responsável pela prática de ato de improbidade administrativa, a proibição de contratar com o Poder Público, inclusive por intermédio de pessoa jurídica da qual seja sócia(o) </w:t>
      </w:r>
      <w:r>
        <w:rPr>
          <w:spacing w:val="-2"/>
        </w:rPr>
        <w:t>majoritária(o).</w:t>
      </w:r>
    </w:p>
    <w:p>
      <w:pPr>
        <w:pStyle w:val="ListParagraph"/>
        <w:numPr>
          <w:ilvl w:val="2"/>
          <w:numId w:val="72"/>
        </w:numPr>
        <w:tabs>
          <w:tab w:val="clear" w:pos="720"/>
          <w:tab w:val="left" w:pos="567" w:leader="none"/>
        </w:tabs>
        <w:spacing w:lineRule="auto" w:line="235" w:before="79" w:after="0"/>
        <w:ind w:left="163" w:right="291" w:hanging="0"/>
        <w:jc w:val="left"/>
        <w:rPr>
          <w:sz w:val="16"/>
        </w:rPr>
      </w:pPr>
      <w:r>
        <w:rPr>
          <w:sz w:val="16"/>
        </w:rPr>
        <w:t>Caso conste da Consulta de Situação do Fornecedor (Sicaf) a existência de Ocorrências Impeditivas Indiretas, a(o) Pregoeira(o) diligenciará para verificar se houve fraude por parte das empresas apontadas no Relatório de Ocorrências Impeditivas Indiretas.</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A</w:t>
      </w:r>
      <w:r>
        <w:rPr>
          <w:spacing w:val="-9"/>
          <w:sz w:val="16"/>
        </w:rPr>
        <w:t xml:space="preserve"> </w:t>
      </w:r>
      <w:r>
        <w:rPr>
          <w:sz w:val="16"/>
        </w:rPr>
        <w:t xml:space="preserve">tentativa de burla será verificada por meio dos vínculos societários, linhas de fornecimento similares, dentre </w:t>
      </w:r>
      <w:r>
        <w:rPr>
          <w:spacing w:val="-2"/>
          <w:sz w:val="16"/>
        </w:rPr>
        <w:t>outros.</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 xml:space="preserve">A(O) licitante será convocada(o) para manifestação previamente à sua eventual </w:t>
      </w:r>
      <w:r>
        <w:rPr>
          <w:spacing w:val="-2"/>
          <w:sz w:val="16"/>
        </w:rPr>
        <w:t>desclassificação.</w:t>
      </w:r>
    </w:p>
    <w:p>
      <w:pPr>
        <w:pStyle w:val="Ttulo2"/>
        <w:numPr>
          <w:ilvl w:val="1"/>
          <w:numId w:val="72"/>
        </w:numPr>
        <w:tabs>
          <w:tab w:val="clear" w:pos="720"/>
          <w:tab w:val="left" w:pos="429" w:leader="none"/>
        </w:tabs>
        <w:spacing w:lineRule="auto" w:line="240" w:before="76" w:after="0"/>
        <w:ind w:left="429" w:right="0" w:hanging="266"/>
        <w:jc w:val="both"/>
        <w:rPr/>
      </w:pPr>
      <w:r>
        <w:rPr/>
        <w:t xml:space="preserve">Não poderão participar deste certame, conforme o </w:t>
      </w:r>
      <w:r>
        <w:rPr>
          <w:spacing w:val="-2"/>
        </w:rPr>
        <w:t>caso:</w:t>
      </w:r>
    </w:p>
    <w:p>
      <w:pPr>
        <w:pStyle w:val="ListParagraph"/>
        <w:numPr>
          <w:ilvl w:val="2"/>
          <w:numId w:val="72"/>
        </w:numPr>
        <w:tabs>
          <w:tab w:val="clear" w:pos="720"/>
          <w:tab w:val="left" w:pos="563" w:leader="none"/>
        </w:tabs>
        <w:spacing w:lineRule="auto" w:line="240" w:before="76" w:after="0"/>
        <w:ind w:left="563" w:right="0" w:hanging="400"/>
        <w:jc w:val="left"/>
        <w:rPr>
          <w:sz w:val="16"/>
        </w:rPr>
      </w:pPr>
      <w:r>
        <w:rPr>
          <w:sz w:val="16"/>
        </w:rPr>
        <w:t xml:space="preserve">Empresas cujos estatutos ou Contratos Sociais não incluam o objeto deste </w:t>
      </w:r>
      <w:r>
        <w:rPr>
          <w:spacing w:val="-2"/>
          <w:sz w:val="16"/>
        </w:rPr>
        <w:t>Pregão.</w:t>
      </w:r>
    </w:p>
    <w:p>
      <w:pPr>
        <w:pStyle w:val="ListParagraph"/>
        <w:numPr>
          <w:ilvl w:val="2"/>
          <w:numId w:val="72"/>
        </w:numPr>
        <w:tabs>
          <w:tab w:val="clear" w:pos="720"/>
          <w:tab w:val="left" w:pos="554" w:leader="none"/>
        </w:tabs>
        <w:spacing w:lineRule="auto" w:line="240" w:before="76" w:after="0"/>
        <w:ind w:left="554" w:right="0" w:hanging="391"/>
        <w:jc w:val="left"/>
        <w:rPr>
          <w:sz w:val="16"/>
        </w:rPr>
      </w:pPr>
      <w:r>
        <w:rPr>
          <w:sz w:val="16"/>
        </w:rPr>
        <w:t>Aquela(e) que não atenda às condições deste</w:t>
      </w:r>
      <w:r>
        <w:rPr>
          <w:spacing w:val="-9"/>
          <w:sz w:val="16"/>
        </w:rPr>
        <w:t xml:space="preserve"> </w:t>
      </w:r>
      <w:r>
        <w:rPr>
          <w:sz w:val="16"/>
        </w:rPr>
        <w:t xml:space="preserve">Ato Convocatório e de seu(s) </w:t>
      </w:r>
      <w:r>
        <w:rPr>
          <w:spacing w:val="-2"/>
          <w:sz w:val="16"/>
        </w:rPr>
        <w:t>anexo(s).</w:t>
      </w:r>
    </w:p>
    <w:p>
      <w:pPr>
        <w:pStyle w:val="ListParagraph"/>
        <w:numPr>
          <w:ilvl w:val="2"/>
          <w:numId w:val="72"/>
        </w:numPr>
        <w:tabs>
          <w:tab w:val="clear" w:pos="720"/>
          <w:tab w:val="left" w:pos="554" w:leader="none"/>
        </w:tabs>
        <w:spacing w:lineRule="auto" w:line="240" w:before="76" w:after="0"/>
        <w:ind w:left="554" w:right="0" w:hanging="391"/>
        <w:jc w:val="left"/>
        <w:rPr>
          <w:sz w:val="16"/>
        </w:rPr>
      </w:pPr>
      <w:r>
        <w:rPr>
          <w:sz w:val="16"/>
        </w:rPr>
        <w:t xml:space="preserve">Autora(Autor) do anteprojeto, do projeto básico ou do projeto executivo, pessoa física ou jurídica, quando a licitação versar sobre serviços ou fornecimento de bens a ele </w:t>
      </w:r>
      <w:r>
        <w:rPr>
          <w:spacing w:val="-2"/>
          <w:sz w:val="16"/>
        </w:rPr>
        <w:t>relacionados.</w:t>
      </w:r>
    </w:p>
    <w:p>
      <w:pPr>
        <w:pStyle w:val="ListParagraph"/>
        <w:numPr>
          <w:ilvl w:val="2"/>
          <w:numId w:val="72"/>
        </w:numPr>
        <w:tabs>
          <w:tab w:val="clear" w:pos="720"/>
          <w:tab w:val="left" w:pos="631" w:leader="none"/>
        </w:tabs>
        <w:spacing w:lineRule="auto" w:line="235" w:before="79" w:after="0"/>
        <w:ind w:left="163" w:right="291" w:hanging="0"/>
        <w:jc w:val="both"/>
        <w:rPr>
          <w:sz w:val="16"/>
        </w:rPr>
      </w:pPr>
      <w:r>
        <w:rPr>
          <w:sz w:val="16"/>
        </w:rPr>
        <w:t>Empresa, isoladamente ou em consórcio, responsável pela elaboração do projeto básico ou do projeto executivo, ou empresa da qual a(o) autora(autor) do projeto seja dirigente, gerente, controladora(controlador), acionista ou detentora(detentor) de mais de 5% (cinco por cento) do capital com direito a voto, responsável técnica(o) ou subcontratada(o), quando a licitação versar sobre serviços ou fornecimento de bens a ele necessários.</w:t>
      </w:r>
    </w:p>
    <w:p>
      <w:pPr>
        <w:pStyle w:val="ListParagraph"/>
        <w:numPr>
          <w:ilvl w:val="2"/>
          <w:numId w:val="72"/>
        </w:numPr>
        <w:tabs>
          <w:tab w:val="clear" w:pos="720"/>
          <w:tab w:val="left" w:pos="563" w:leader="none"/>
        </w:tabs>
        <w:spacing w:lineRule="auto" w:line="240" w:before="77" w:after="0"/>
        <w:ind w:left="563" w:right="0" w:hanging="400"/>
        <w:jc w:val="both"/>
        <w:rPr>
          <w:sz w:val="16"/>
        </w:rPr>
      </w:pPr>
      <w:r>
        <w:rPr>
          <w:sz w:val="16"/>
        </w:rPr>
        <w:t xml:space="preserve">Pessoa física ou jurídica que se encontre, ao tempo da licitação, impossibilitada de participar da licitação em decorrência de sanção que lhe foi </w:t>
      </w:r>
      <w:r>
        <w:rPr>
          <w:spacing w:val="-2"/>
          <w:sz w:val="16"/>
        </w:rPr>
        <w:t>imposta.</w:t>
      </w:r>
    </w:p>
    <w:p>
      <w:pPr>
        <w:pStyle w:val="ListParagraph"/>
        <w:numPr>
          <w:ilvl w:val="3"/>
          <w:numId w:val="72"/>
        </w:numPr>
        <w:tabs>
          <w:tab w:val="clear" w:pos="720"/>
          <w:tab w:val="left" w:pos="697" w:leader="none"/>
        </w:tabs>
        <w:spacing w:lineRule="auto" w:line="235" w:before="79" w:after="0"/>
        <w:ind w:left="163" w:right="291" w:hanging="0"/>
        <w:jc w:val="both"/>
        <w:rPr>
          <w:sz w:val="16"/>
        </w:rPr>
      </w:pPr>
      <w:r>
        <w:rPr>
          <w:sz w:val="16"/>
        </w:rPr>
        <w:t xml:space="preserve">O impedimento de que trata o item </w:t>
      </w:r>
      <w:r>
        <w:rPr>
          <w:rFonts w:ascii="Arial" w:hAnsi="Arial"/>
          <w:b/>
          <w:sz w:val="16"/>
        </w:rPr>
        <w:t xml:space="preserve">2.4.5 </w:t>
      </w:r>
      <w:r>
        <w:rPr>
          <w:sz w:val="16"/>
        </w:rPr>
        <w:t>será também aplicado à(ao)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da(o) licitante.</w:t>
      </w:r>
    </w:p>
    <w:p>
      <w:pPr>
        <w:pStyle w:val="ListParagraph"/>
        <w:numPr>
          <w:ilvl w:val="2"/>
          <w:numId w:val="72"/>
        </w:numPr>
        <w:tabs>
          <w:tab w:val="clear" w:pos="720"/>
          <w:tab w:val="left" w:pos="569" w:leader="none"/>
        </w:tabs>
        <w:spacing w:lineRule="auto" w:line="235" w:before="79" w:after="0"/>
        <w:ind w:left="163" w:right="291" w:hanging="0"/>
        <w:jc w:val="both"/>
        <w:rPr>
          <w:sz w:val="16"/>
        </w:rPr>
      </w:pPr>
      <w:r>
        <w:rPr>
          <w:sz w:val="16"/>
        </w:rPr>
        <w:t>Aquela(e) que mantenha vínculo de natureza técnica, comercial, econômica, financeira, trabalhista ou civil com dirigente do órgão ou entidade contratante ou com agente pública(o) que desempenhe função na licitação ou atue na fiscalização ou na gestão do Contrato, ou que deles seja cônjuge, companheira(o) ou parente em linha reta, colateral ou por afinidade, até o terceiro grau.</w:t>
      </w:r>
    </w:p>
    <w:p>
      <w:pPr>
        <w:pStyle w:val="ListParagraph"/>
        <w:numPr>
          <w:ilvl w:val="2"/>
          <w:numId w:val="72"/>
        </w:numPr>
        <w:tabs>
          <w:tab w:val="clear" w:pos="720"/>
          <w:tab w:val="left" w:pos="563" w:leader="none"/>
        </w:tabs>
        <w:spacing w:lineRule="auto" w:line="240" w:before="76" w:after="0"/>
        <w:ind w:left="563" w:right="0" w:hanging="400"/>
        <w:jc w:val="both"/>
        <w:rPr>
          <w:sz w:val="16"/>
        </w:rPr>
      </w:pPr>
      <w:r>
        <w:rPr>
          <w:sz w:val="16"/>
        </w:rPr>
        <w:t xml:space="preserve">Empresas controladoras, controladas ou coligadas, nos termos da Lei nº 6.404/1976, concorrendo entre </w:t>
      </w:r>
      <w:r>
        <w:rPr>
          <w:spacing w:val="-5"/>
          <w:sz w:val="16"/>
        </w:rPr>
        <w:t>si.</w:t>
      </w:r>
    </w:p>
    <w:p>
      <w:pPr>
        <w:pStyle w:val="ListParagraph"/>
        <w:numPr>
          <w:ilvl w:val="2"/>
          <w:numId w:val="72"/>
        </w:numPr>
        <w:tabs>
          <w:tab w:val="clear" w:pos="720"/>
          <w:tab w:val="left" w:pos="592" w:leader="none"/>
        </w:tabs>
        <w:spacing w:lineRule="auto" w:line="235" w:before="79" w:after="0"/>
        <w:ind w:left="163" w:right="291" w:hanging="0"/>
        <w:jc w:val="both"/>
        <w:rPr>
          <w:sz w:val="16"/>
        </w:rPr>
      </w:pPr>
      <w:r>
        <w:rPr>
          <w:sz w:val="16"/>
        </w:rPr>
        <w:t>Pessoa física ou jurídica que, nos 5 (cinco) anos anteriores à divulgação do Edital, tenha sido condenada judicialmente, com trânsito em julgado, por exploração de trabalho infantil, por submissão de trabalhadoras(es) a condições análogas às de escrava(o) ou por contratação de adolescentes nos casos vedados pela legislação trabalhista.</w:t>
      </w:r>
    </w:p>
    <w:p>
      <w:pPr>
        <w:pStyle w:val="ListParagraph"/>
        <w:numPr>
          <w:ilvl w:val="2"/>
          <w:numId w:val="72"/>
        </w:numPr>
        <w:tabs>
          <w:tab w:val="clear" w:pos="720"/>
          <w:tab w:val="left" w:pos="563" w:leader="none"/>
        </w:tabs>
        <w:spacing w:lineRule="auto" w:line="240" w:before="77" w:after="0"/>
        <w:ind w:left="563" w:right="0" w:hanging="400"/>
        <w:jc w:val="both"/>
        <w:rPr>
          <w:sz w:val="16"/>
        </w:rPr>
      </w:pPr>
      <w:r>
        <w:rPr>
          <w:sz w:val="16"/>
        </w:rPr>
        <w:t xml:space="preserve">Agente pública(o) do órgão ou entidade </w:t>
      </w:r>
      <w:r>
        <w:rPr>
          <w:spacing w:val="-2"/>
          <w:sz w:val="16"/>
        </w:rPr>
        <w:t>licitante.</w:t>
      </w:r>
    </w:p>
    <w:p>
      <w:pPr>
        <w:pStyle w:val="ListParagraph"/>
        <w:numPr>
          <w:ilvl w:val="3"/>
          <w:numId w:val="72"/>
        </w:numPr>
        <w:tabs>
          <w:tab w:val="clear" w:pos="720"/>
          <w:tab w:val="left" w:pos="710" w:leader="none"/>
        </w:tabs>
        <w:spacing w:lineRule="auto" w:line="235" w:before="79" w:after="0"/>
        <w:ind w:left="163" w:right="291" w:hanging="0"/>
        <w:jc w:val="both"/>
        <w:rPr>
          <w:sz w:val="16"/>
        </w:rPr>
      </w:pPr>
      <w:r>
        <w:rPr>
          <w:sz w:val="16"/>
        </w:rPr>
        <w:t xml:space="preserve">A vedação de que trata o item </w:t>
      </w:r>
      <w:r>
        <w:rPr>
          <w:rFonts w:ascii="Arial" w:hAnsi="Arial"/>
          <w:b/>
          <w:sz w:val="16"/>
        </w:rPr>
        <w:t xml:space="preserve">2.4.9 </w:t>
      </w:r>
      <w:r>
        <w:rPr>
          <w:sz w:val="16"/>
        </w:rPr>
        <w:t>estende-se a terceira pessoa que auxilie a condução da contratação na qualidade de integrante de equipe de apoio, profissional especializada(o), funcionária(o) ou representante de empresa que preste assessoria técnica.</w:t>
      </w:r>
    </w:p>
    <w:p>
      <w:pPr>
        <w:pStyle w:val="ListParagraph"/>
        <w:numPr>
          <w:ilvl w:val="2"/>
          <w:numId w:val="72"/>
        </w:numPr>
        <w:tabs>
          <w:tab w:val="clear" w:pos="720"/>
          <w:tab w:val="left" w:pos="652" w:leader="none"/>
        </w:tabs>
        <w:spacing w:lineRule="auto" w:line="240" w:before="76" w:after="0"/>
        <w:ind w:left="652" w:right="0" w:hanging="489"/>
        <w:jc w:val="both"/>
        <w:rPr>
          <w:sz w:val="16"/>
        </w:rPr>
      </w:pPr>
      <w:r>
        <w:rPr>
          <w:sz w:val="16"/>
        </w:rPr>
        <w:t>Organizações</w:t>
      </w:r>
      <w:r>
        <w:rPr>
          <w:spacing w:val="-2"/>
          <w:sz w:val="16"/>
        </w:rPr>
        <w:t xml:space="preserve"> </w:t>
      </w:r>
      <w:r>
        <w:rPr>
          <w:sz w:val="16"/>
        </w:rPr>
        <w:t>da</w:t>
      </w:r>
      <w:r>
        <w:rPr>
          <w:spacing w:val="-2"/>
          <w:sz w:val="16"/>
        </w:rPr>
        <w:t xml:space="preserve"> </w:t>
      </w:r>
      <w:r>
        <w:rPr>
          <w:sz w:val="16"/>
        </w:rPr>
        <w:t>Sociedade</w:t>
      </w:r>
      <w:r>
        <w:rPr>
          <w:spacing w:val="-2"/>
          <w:sz w:val="16"/>
        </w:rPr>
        <w:t xml:space="preserve"> </w:t>
      </w:r>
      <w:r>
        <w:rPr>
          <w:sz w:val="16"/>
        </w:rPr>
        <w:t>Civil</w:t>
      </w:r>
      <w:r>
        <w:rPr>
          <w:spacing w:val="-2"/>
          <w:sz w:val="16"/>
        </w:rPr>
        <w:t xml:space="preserve"> </w:t>
      </w:r>
      <w:r>
        <w:rPr>
          <w:sz w:val="16"/>
        </w:rPr>
        <w:t>de</w:t>
      </w:r>
      <w:r>
        <w:rPr>
          <w:spacing w:val="-2"/>
          <w:sz w:val="16"/>
        </w:rPr>
        <w:t xml:space="preserve"> </w:t>
      </w:r>
      <w:r>
        <w:rPr>
          <w:sz w:val="16"/>
        </w:rPr>
        <w:t>Interesse</w:t>
      </w:r>
      <w:r>
        <w:rPr>
          <w:spacing w:val="-2"/>
          <w:sz w:val="16"/>
        </w:rPr>
        <w:t xml:space="preserve"> </w:t>
      </w:r>
      <w:r>
        <w:rPr>
          <w:sz w:val="16"/>
        </w:rPr>
        <w:t>Público</w:t>
      </w:r>
      <w:r>
        <w:rPr>
          <w:spacing w:val="-2"/>
          <w:sz w:val="16"/>
        </w:rPr>
        <w:t xml:space="preserve"> </w:t>
      </w:r>
      <w:r>
        <w:rPr>
          <w:sz w:val="16"/>
        </w:rPr>
        <w:t>-</w:t>
      </w:r>
      <w:r>
        <w:rPr>
          <w:spacing w:val="-2"/>
          <w:sz w:val="16"/>
        </w:rPr>
        <w:t xml:space="preserve"> </w:t>
      </w:r>
      <w:r>
        <w:rPr>
          <w:sz w:val="16"/>
        </w:rPr>
        <w:t>OSCIP,</w:t>
      </w:r>
      <w:r>
        <w:rPr>
          <w:spacing w:val="-2"/>
          <w:sz w:val="16"/>
        </w:rPr>
        <w:t xml:space="preserve"> </w:t>
      </w:r>
      <w:r>
        <w:rPr>
          <w:sz w:val="16"/>
        </w:rPr>
        <w:t>atuando</w:t>
      </w:r>
      <w:r>
        <w:rPr>
          <w:spacing w:val="-2"/>
          <w:sz w:val="16"/>
        </w:rPr>
        <w:t xml:space="preserve"> </w:t>
      </w:r>
      <w:r>
        <w:rPr>
          <w:sz w:val="16"/>
        </w:rPr>
        <w:t>nessa</w:t>
      </w:r>
      <w:r>
        <w:rPr>
          <w:spacing w:val="-1"/>
          <w:sz w:val="16"/>
        </w:rPr>
        <w:t xml:space="preserve"> </w:t>
      </w:r>
      <w:r>
        <w:rPr>
          <w:spacing w:val="-2"/>
          <w:sz w:val="16"/>
        </w:rPr>
        <w:t>condição.</w:t>
      </w:r>
    </w:p>
    <w:p>
      <w:pPr>
        <w:pStyle w:val="ListParagraph"/>
        <w:numPr>
          <w:ilvl w:val="2"/>
          <w:numId w:val="72"/>
        </w:numPr>
        <w:tabs>
          <w:tab w:val="clear" w:pos="720"/>
          <w:tab w:val="left" w:pos="654" w:leader="none"/>
        </w:tabs>
        <w:spacing w:lineRule="auto" w:line="235" w:before="79" w:after="0"/>
        <w:ind w:left="163" w:right="291" w:hanging="0"/>
        <w:jc w:val="both"/>
        <w:rPr>
          <w:sz w:val="16"/>
        </w:rPr>
      </w:pPr>
      <w:r>
        <mc:AlternateContent>
          <mc:Choice Requires="wps">
            <w:drawing>
              <wp:anchor behindDoc="0" distT="0" distB="0" distL="0" distR="0" simplePos="0" locked="0" layoutInCell="0" allowOverlap="1" relativeHeight="33">
                <wp:simplePos x="0" y="0"/>
                <wp:positionH relativeFrom="page">
                  <wp:posOffset>5614670</wp:posOffset>
                </wp:positionH>
                <wp:positionV relativeFrom="paragraph">
                  <wp:posOffset>264795</wp:posOffset>
                </wp:positionV>
                <wp:extent cx="1749425" cy="6350"/>
                <wp:effectExtent l="0" t="0" r="0" b="0"/>
                <wp:wrapNone/>
                <wp:docPr id="18" name="Graphic 14"/>
                <a:graphic xmlns:a="http://schemas.openxmlformats.org/drawingml/2006/main">
                  <a:graphicData uri="http://schemas.microsoft.com/office/word/2010/wordprocessingShape">
                    <wps:wsp>
                      <wps:cNvSpPr/>
                      <wps:spPr>
                        <a:xfrm>
                          <a:off x="0" y="0"/>
                          <a:ext cx="1749600" cy="6480"/>
                        </a:xfrm>
                        <a:custGeom>
                          <a:avLst/>
                          <a:gdLst>
                            <a:gd name="textAreaLeft" fmla="*/ 0 w 991800"/>
                            <a:gd name="textAreaRight" fmla="*/ 992160 w 991800"/>
                            <a:gd name="textAreaTop" fmla="*/ 0 h 3600"/>
                            <a:gd name="textAreaBottom" fmla="*/ 3960 h 3600"/>
                          </a:gdLst>
                          <a:ahLst/>
                          <a:rect l="textAreaLeft" t="textAreaTop" r="textAreaRight" b="textAreaBottom"/>
                          <a:pathLst>
                            <a:path w="1749425" h="6350">
                              <a:moveTo>
                                <a:pt x="1324698" y="0"/>
                              </a:moveTo>
                              <a:lnTo>
                                <a:pt x="0" y="0"/>
                              </a:lnTo>
                              <a:lnTo>
                                <a:pt x="0" y="6350"/>
                              </a:lnTo>
                              <a:lnTo>
                                <a:pt x="1324698" y="6350"/>
                              </a:lnTo>
                              <a:lnTo>
                                <a:pt x="1324698" y="0"/>
                              </a:lnTo>
                              <a:close/>
                            </a:path>
                            <a:path w="1749425" h="6350">
                              <a:moveTo>
                                <a:pt x="1749196" y="0"/>
                              </a:moveTo>
                              <a:lnTo>
                                <a:pt x="1350822" y="0"/>
                              </a:lnTo>
                              <a:lnTo>
                                <a:pt x="1350822" y="6350"/>
                              </a:lnTo>
                              <a:lnTo>
                                <a:pt x="1749196" y="6350"/>
                              </a:lnTo>
                              <a:lnTo>
                                <a:pt x="1749196"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Direta ou indiretamente, da licitação ou da execução do Contrato, agente pública(o)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sz w:val="16"/>
          <w:color w:val="0000ED"/>
        </w:rPr>
        <w:instrText xml:space="preserve"> HYPERLINK "http://www.planalto.gov.br/ccivil_03/_ato2019-2022/2021/lei/L14133.htm" \l "art9§1"</w:instrText>
      </w:r>
      <w:r>
        <w:rPr>
          <w:sz w:val="16"/>
          <w:color w:val="0000ED"/>
        </w:rPr>
        <w:fldChar w:fldCharType="separate"/>
      </w:r>
      <w:r>
        <w:rPr>
          <w:color w:val="0000ED"/>
          <w:sz w:val="16"/>
        </w:rPr>
        <w:t>§</w:t>
      </w:r>
      <w:r>
        <w:rPr>
          <w:sz w:val="16"/>
          <w:color w:val="0000ED"/>
        </w:rPr>
        <w:fldChar w:fldCharType="end"/>
      </w:r>
      <w:r>
        <w:rPr>
          <w:color w:val="0000ED"/>
          <w:sz w:val="16"/>
          <w:u w:val="single" w:color="000000"/>
        </w:rPr>
        <w:t xml:space="preserve"> 1º do art. 9º da Lei nº 14.133, de 2021</w:t>
      </w:r>
      <w:r>
        <w:rPr>
          <w:sz w:val="16"/>
        </w:rPr>
        <w:t>.</w:t>
      </w:r>
    </w:p>
    <w:p>
      <w:pPr>
        <w:pStyle w:val="ListParagraph"/>
        <w:numPr>
          <w:ilvl w:val="2"/>
          <w:numId w:val="72"/>
        </w:numPr>
        <w:tabs>
          <w:tab w:val="clear" w:pos="720"/>
          <w:tab w:val="left" w:pos="652" w:leader="none"/>
        </w:tabs>
        <w:spacing w:lineRule="auto" w:line="240" w:before="77" w:after="0"/>
        <w:ind w:left="652" w:right="0" w:hanging="489"/>
        <w:jc w:val="both"/>
        <w:rPr>
          <w:sz w:val="16"/>
        </w:rPr>
      </w:pPr>
      <w:r>
        <w:rPr>
          <w:sz w:val="16"/>
        </w:rPr>
        <w:t>Sociedades</w:t>
      </w:r>
      <w:r>
        <w:rPr>
          <w:spacing w:val="-2"/>
          <w:sz w:val="16"/>
        </w:rPr>
        <w:t xml:space="preserve"> </w:t>
      </w:r>
      <w:r>
        <w:rPr>
          <w:sz w:val="16"/>
        </w:rPr>
        <w:t>cooperativas,</w:t>
      </w:r>
      <w:r>
        <w:rPr>
          <w:spacing w:val="-2"/>
          <w:sz w:val="16"/>
        </w:rPr>
        <w:t xml:space="preserve"> </w:t>
      </w:r>
      <w:r>
        <w:rPr>
          <w:sz w:val="16"/>
        </w:rPr>
        <w:t>conforme</w:t>
      </w:r>
      <w:r>
        <w:rPr>
          <w:spacing w:val="-2"/>
          <w:sz w:val="16"/>
        </w:rPr>
        <w:t xml:space="preserve"> </w:t>
      </w:r>
      <w:r>
        <w:rPr>
          <w:sz w:val="16"/>
        </w:rPr>
        <w:t>explicitado</w:t>
      </w:r>
      <w:r>
        <w:rPr>
          <w:spacing w:val="-1"/>
          <w:sz w:val="16"/>
        </w:rPr>
        <w:t xml:space="preserve"> </w:t>
      </w:r>
      <w:r>
        <w:rPr>
          <w:sz w:val="16"/>
        </w:rPr>
        <w:t>no</w:t>
      </w:r>
      <w:r>
        <w:rPr>
          <w:spacing w:val="-5"/>
          <w:sz w:val="16"/>
        </w:rPr>
        <w:t xml:space="preserve"> </w:t>
      </w:r>
      <w:r>
        <w:rPr>
          <w:sz w:val="16"/>
        </w:rPr>
        <w:t>Termo</w:t>
      </w:r>
      <w:r>
        <w:rPr>
          <w:spacing w:val="-1"/>
          <w:sz w:val="16"/>
        </w:rPr>
        <w:t xml:space="preserve"> </w:t>
      </w:r>
      <w:r>
        <w:rPr>
          <w:sz w:val="16"/>
        </w:rPr>
        <w:t>de</w:t>
      </w:r>
      <w:r>
        <w:rPr>
          <w:spacing w:val="-2"/>
          <w:sz w:val="16"/>
        </w:rPr>
        <w:t xml:space="preserve"> </w:t>
      </w:r>
      <w:r>
        <w:rPr>
          <w:sz w:val="16"/>
        </w:rPr>
        <w:t>Referência</w:t>
      </w:r>
      <w:r>
        <w:rPr>
          <w:spacing w:val="-2"/>
          <w:sz w:val="16"/>
        </w:rPr>
        <w:t xml:space="preserve"> </w:t>
      </w:r>
      <w:r>
        <w:rPr>
          <w:sz w:val="16"/>
        </w:rPr>
        <w:t>anexado</w:t>
      </w:r>
      <w:r>
        <w:rPr>
          <w:spacing w:val="-1"/>
          <w:sz w:val="16"/>
        </w:rPr>
        <w:t xml:space="preserve"> </w:t>
      </w:r>
      <w:r>
        <w:rPr>
          <w:sz w:val="16"/>
        </w:rPr>
        <w:t>ao</w:t>
      </w:r>
      <w:r>
        <w:rPr>
          <w:spacing w:val="-11"/>
          <w:sz w:val="16"/>
        </w:rPr>
        <w:t xml:space="preserve"> </w:t>
      </w:r>
      <w:r>
        <w:rPr>
          <w:sz w:val="16"/>
        </w:rPr>
        <w:t>Ato</w:t>
      </w:r>
      <w:r>
        <w:rPr>
          <w:spacing w:val="-1"/>
          <w:sz w:val="16"/>
        </w:rPr>
        <w:t xml:space="preserve"> </w:t>
      </w:r>
      <w:r>
        <w:rPr>
          <w:spacing w:val="-2"/>
          <w:sz w:val="16"/>
        </w:rPr>
        <w:t>Convocatório.</w:t>
      </w:r>
    </w:p>
    <w:p>
      <w:pPr>
        <w:pStyle w:val="ListParagraph"/>
        <w:numPr>
          <w:ilvl w:val="1"/>
          <w:numId w:val="72"/>
        </w:numPr>
        <w:tabs>
          <w:tab w:val="clear" w:pos="720"/>
          <w:tab w:val="left" w:pos="443" w:leader="none"/>
        </w:tabs>
        <w:spacing w:lineRule="auto" w:line="235" w:before="79" w:after="0"/>
        <w:ind w:left="163" w:right="291" w:hanging="0"/>
        <w:jc w:val="both"/>
        <w:rPr>
          <w:sz w:val="16"/>
        </w:rPr>
      </w:pPr>
      <w:r>
        <w:rPr>
          <w:sz w:val="16"/>
        </w:rPr>
        <w:t xml:space="preserve">A critério da Administração e exclusivamente a seu serviço, a(o) autora(autor) dos projetos e a empresa a que se referem os itens </w:t>
      </w:r>
      <w:r>
        <w:rPr>
          <w:rFonts w:ascii="Arial" w:hAnsi="Arial"/>
          <w:b/>
          <w:sz w:val="16"/>
        </w:rPr>
        <w:t xml:space="preserve">2.4.3 </w:t>
      </w:r>
      <w:r>
        <w:rPr>
          <w:sz w:val="16"/>
        </w:rPr>
        <w:t xml:space="preserve">e </w:t>
      </w:r>
      <w:r>
        <w:rPr>
          <w:rFonts w:ascii="Arial" w:hAnsi="Arial"/>
          <w:b/>
          <w:sz w:val="16"/>
        </w:rPr>
        <w:t xml:space="preserve">2.4.4 </w:t>
      </w:r>
      <w:r>
        <w:rPr>
          <w:sz w:val="16"/>
        </w:rPr>
        <w:t>poderão participar no apoio das atividades de planejamento da contratação, de execução da licitação ou de gestão do Contrato, desde que sob supervisão exclusiva de agentes públicos do órgão ou entidade.</w:t>
      </w:r>
    </w:p>
    <w:p>
      <w:pPr>
        <w:pStyle w:val="ListParagraph"/>
        <w:numPr>
          <w:ilvl w:val="1"/>
          <w:numId w:val="72"/>
        </w:numPr>
        <w:tabs>
          <w:tab w:val="clear" w:pos="720"/>
          <w:tab w:val="left" w:pos="429" w:leader="none"/>
        </w:tabs>
        <w:spacing w:lineRule="auto" w:line="240" w:before="76" w:after="0"/>
        <w:ind w:left="429" w:right="0" w:hanging="266"/>
        <w:jc w:val="both"/>
        <w:rPr>
          <w:sz w:val="16"/>
        </w:rPr>
      </w:pPr>
      <w:r>
        <w:rPr>
          <w:sz w:val="16"/>
        </w:rPr>
        <w:t xml:space="preserve">Equiparam-se às(aos) autoras(es) do projeto as empresas integrantes do mesmo grupo </w:t>
      </w:r>
      <w:r>
        <w:rPr>
          <w:spacing w:val="-2"/>
          <w:sz w:val="16"/>
        </w:rPr>
        <w:t>econômico.</w:t>
      </w:r>
    </w:p>
    <w:p>
      <w:pPr>
        <w:pStyle w:val="ListParagraph"/>
        <w:numPr>
          <w:ilvl w:val="1"/>
          <w:numId w:val="72"/>
        </w:numPr>
        <w:tabs>
          <w:tab w:val="clear" w:pos="720"/>
          <w:tab w:val="left" w:pos="439" w:leader="none"/>
        </w:tabs>
        <w:spacing w:lineRule="auto" w:line="235" w:before="79" w:after="0"/>
        <w:ind w:left="163" w:right="291" w:hanging="0"/>
        <w:jc w:val="both"/>
        <w:rPr>
          <w:sz w:val="16"/>
        </w:rPr>
      </w:pPr>
      <w:r>
        <w:rPr>
          <w:sz w:val="16"/>
        </w:rPr>
        <w:t xml:space="preserve">O disposto nos itens </w:t>
      </w:r>
      <w:r>
        <w:rPr>
          <w:rFonts w:ascii="Arial" w:hAnsi="Arial"/>
          <w:b/>
          <w:sz w:val="16"/>
        </w:rPr>
        <w:t xml:space="preserve">2.4.3 </w:t>
      </w:r>
      <w:r>
        <w:rPr>
          <w:sz w:val="16"/>
        </w:rPr>
        <w:t xml:space="preserve">e </w:t>
      </w:r>
      <w:r>
        <w:rPr>
          <w:rFonts w:ascii="Arial" w:hAnsi="Arial"/>
          <w:b/>
          <w:sz w:val="16"/>
        </w:rPr>
        <w:t xml:space="preserve">2.4.4 </w:t>
      </w:r>
      <w:r>
        <w:rPr>
          <w:sz w:val="16"/>
        </w:rPr>
        <w:t>não impede a licitação ou a contratação de serviço que inclua como encargo da(o) CONTRATADA(O) a elaboração do projeto básico e do projeto executivo, nas contratações integradas, e do projeto executivo, nos demais regimes de execução.</w:t>
      </w:r>
    </w:p>
    <w:p>
      <w:pPr>
        <w:pStyle w:val="ListParagraph"/>
        <w:numPr>
          <w:ilvl w:val="1"/>
          <w:numId w:val="72"/>
        </w:numPr>
        <w:tabs>
          <w:tab w:val="clear" w:pos="720"/>
          <w:tab w:val="left" w:pos="446" w:leader="none"/>
        </w:tabs>
        <w:spacing w:lineRule="auto" w:line="235" w:before="79" w:after="0"/>
        <w:ind w:left="163" w:right="291" w:hanging="0"/>
        <w:jc w:val="both"/>
        <w:rPr>
          <w:sz w:val="16"/>
        </w:rPr>
      </w:pPr>
      <w:r>
        <mc:AlternateContent>
          <mc:Choice Requires="wps">
            <w:drawing>
              <wp:anchor behindDoc="0" distT="0" distB="0" distL="0" distR="0" simplePos="0" locked="0" layoutInCell="0" allowOverlap="1" relativeHeight="34">
                <wp:simplePos x="0" y="0"/>
                <wp:positionH relativeFrom="page">
                  <wp:posOffset>463550</wp:posOffset>
                </wp:positionH>
                <wp:positionV relativeFrom="paragraph">
                  <wp:posOffset>379095</wp:posOffset>
                </wp:positionV>
                <wp:extent cx="565150" cy="6350"/>
                <wp:effectExtent l="0" t="0" r="0" b="0"/>
                <wp:wrapNone/>
                <wp:docPr id="19" name="Graphic 16"/>
                <a:graphic xmlns:a="http://schemas.openxmlformats.org/drawingml/2006/main">
                  <a:graphicData uri="http://schemas.microsoft.com/office/word/2010/wordprocessingShape">
                    <wps:wsp>
                      <wps:cNvSpPr/>
                      <wps:spPr>
                        <a:xfrm>
                          <a:off x="0" y="0"/>
                          <a:ext cx="565200" cy="6480"/>
                        </a:xfrm>
                        <a:custGeom>
                          <a:avLst/>
                          <a:gdLst>
                            <a:gd name="textAreaLeft" fmla="*/ 0 w 320400"/>
                            <a:gd name="textAreaRight" fmla="*/ 320760 w 320400"/>
                            <a:gd name="textAreaTop" fmla="*/ 0 h 3600"/>
                            <a:gd name="textAreaBottom" fmla="*/ 3960 h 3600"/>
                          </a:gdLst>
                          <a:ahLst/>
                          <a:rect l="textAreaLeft" t="textAreaTop" r="textAreaRight" b="textAreaBottom"/>
                          <a:pathLst>
                            <a:path w="565150" h="6350">
                              <a:moveTo>
                                <a:pt x="565050" y="6350"/>
                              </a:moveTo>
                              <a:lnTo>
                                <a:pt x="0" y="6350"/>
                              </a:lnTo>
                              <a:lnTo>
                                <a:pt x="0" y="0"/>
                              </a:lnTo>
                              <a:lnTo>
                                <a:pt x="565050" y="0"/>
                              </a:lnTo>
                              <a:lnTo>
                                <a:pt x="565050"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2">
                <wp:simplePos x="0" y="0"/>
                <wp:positionH relativeFrom="page">
                  <wp:posOffset>9965055</wp:posOffset>
                </wp:positionH>
                <wp:positionV relativeFrom="paragraph">
                  <wp:posOffset>264795</wp:posOffset>
                </wp:positionV>
                <wp:extent cx="271145" cy="6350"/>
                <wp:effectExtent l="0" t="0" r="0" b="0"/>
                <wp:wrapNone/>
                <wp:docPr id="20" name="Graphic 15"/>
                <a:graphic xmlns:a="http://schemas.openxmlformats.org/drawingml/2006/main">
                  <a:graphicData uri="http://schemas.microsoft.com/office/word/2010/wordprocessingShape">
                    <wps:wsp>
                      <wps:cNvSpPr/>
                      <wps:spPr>
                        <a:xfrm>
                          <a:off x="0" y="0"/>
                          <a:ext cx="271080" cy="6480"/>
                        </a:xfrm>
                        <a:custGeom>
                          <a:avLst/>
                          <a:gdLst>
                            <a:gd name="textAreaLeft" fmla="*/ 0 w 153720"/>
                            <a:gd name="textAreaRight" fmla="*/ 154080 w 153720"/>
                            <a:gd name="textAreaTop" fmla="*/ 0 h 3600"/>
                            <a:gd name="textAreaBottom" fmla="*/ 3960 h 3600"/>
                          </a:gdLst>
                          <a:ahLst/>
                          <a:rect l="textAreaLeft" t="textAreaTop" r="textAreaRight" b="textAreaBottom"/>
                          <a:pathLst>
                            <a:path w="271145" h="6350">
                              <a:moveTo>
                                <a:pt x="271065" y="6350"/>
                              </a:moveTo>
                              <a:lnTo>
                                <a:pt x="0" y="6350"/>
                              </a:lnTo>
                              <a:lnTo>
                                <a:pt x="0" y="0"/>
                              </a:lnTo>
                              <a:lnTo>
                                <a:pt x="271065" y="0"/>
                              </a:lnTo>
                              <a:lnTo>
                                <a:pt x="271065"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Pr>
            <w:color w:val="0000ED"/>
            <w:sz w:val="16"/>
            <w:u w:val="single" w:color="000000"/>
          </w:rPr>
          <w:t>Lei nº</w:t>
        </w:r>
      </w:hyperlink>
      <w:r>
        <w:rPr>
          <w:color w:val="0000ED"/>
          <w:sz w:val="16"/>
        </w:rPr>
        <w:t xml:space="preserve"> </w:t>
      </w:r>
      <w:hyperlink r:id="rId19">
        <w:r>
          <w:rPr>
            <w:color w:val="0000ED"/>
            <w:spacing w:val="-2"/>
            <w:sz w:val="16"/>
            <w:u w:val="single" w:color="000000"/>
          </w:rPr>
          <w:t>14.133/2021</w:t>
        </w:r>
      </w:hyperlink>
      <w:r>
        <w:rPr>
          <w:spacing w:val="-2"/>
          <w:sz w:val="16"/>
        </w:rPr>
        <w:t>.</w:t>
      </w:r>
    </w:p>
    <w:p>
      <w:pPr>
        <w:pStyle w:val="Corpodotexto"/>
        <w:spacing w:before="152" w:after="0"/>
        <w:ind w:left="0" w:right="0" w:hanging="0"/>
        <w:rPr/>
      </w:pPr>
      <w:r>
        <w:rPr/>
      </w:r>
    </w:p>
    <w:p>
      <w:pPr>
        <w:pStyle w:val="Ttulo1"/>
        <w:ind w:left="0" w:right="127" w:hanging="0"/>
        <w:jc w:val="center"/>
        <w:rPr/>
      </w:pPr>
      <w:r>
        <w:rPr/>
        <w:t>CLÁUSULA</w:t>
      </w:r>
      <w:r>
        <w:rPr>
          <w:spacing w:val="-8"/>
        </w:rPr>
        <w:t xml:space="preserve"> </w:t>
      </w:r>
      <w:r>
        <w:rPr>
          <w:spacing w:val="-2"/>
        </w:rPr>
        <w:t>TERCEIRA</w:t>
      </w:r>
    </w:p>
    <w:p>
      <w:pPr>
        <w:pStyle w:val="Normal"/>
        <w:spacing w:before="76" w:after="0"/>
        <w:ind w:left="0" w:right="127" w:hanging="0"/>
        <w:jc w:val="center"/>
        <w:rPr>
          <w:rFonts w:ascii="Arial" w:hAnsi="Arial"/>
          <w:b/>
          <w:sz w:val="16"/>
        </w:rPr>
      </w:pPr>
      <w:r>
        <w:rPr>
          <w:rFonts w:ascii="Arial" w:hAnsi="Arial"/>
          <w:b/>
          <w:sz w:val="16"/>
        </w:rPr>
        <w:t>DA</w:t>
      </w:r>
      <w:r>
        <w:rPr>
          <w:rFonts w:ascii="Arial" w:hAnsi="Arial"/>
          <w:b/>
          <w:spacing w:val="-10"/>
          <w:sz w:val="16"/>
        </w:rPr>
        <w:t xml:space="preserve"> </w:t>
      </w:r>
      <w:r>
        <w:rPr>
          <w:rFonts w:ascii="Arial" w:hAnsi="Arial"/>
          <w:b/>
          <w:sz w:val="16"/>
        </w:rPr>
        <w:t>VISTORIA</w:t>
      </w:r>
      <w:r>
        <w:rPr>
          <w:rFonts w:ascii="Arial" w:hAnsi="Arial"/>
          <w:b/>
          <w:spacing w:val="-10"/>
          <w:sz w:val="16"/>
        </w:rPr>
        <w:t xml:space="preserve"> </w:t>
      </w:r>
      <w:r>
        <w:rPr>
          <w:rFonts w:ascii="Arial" w:hAnsi="Arial"/>
          <w:b/>
          <w:sz w:val="16"/>
        </w:rPr>
        <w:t>/</w:t>
      </w:r>
      <w:r>
        <w:rPr>
          <w:rFonts w:ascii="Arial" w:hAnsi="Arial"/>
          <w:b/>
          <w:spacing w:val="-4"/>
          <w:sz w:val="16"/>
        </w:rPr>
        <w:t xml:space="preserve"> </w:t>
      </w:r>
      <w:r>
        <w:rPr>
          <w:rFonts w:ascii="Arial" w:hAnsi="Arial"/>
          <w:b/>
          <w:sz w:val="16"/>
        </w:rPr>
        <w:t>VISITA</w:t>
      </w:r>
      <w:r>
        <w:rPr>
          <w:rFonts w:ascii="Arial" w:hAnsi="Arial"/>
          <w:b/>
          <w:spacing w:val="-9"/>
          <w:sz w:val="16"/>
        </w:rPr>
        <w:t xml:space="preserve"> </w:t>
      </w:r>
      <w:r>
        <w:rPr>
          <w:rFonts w:ascii="Arial" w:hAnsi="Arial"/>
          <w:b/>
          <w:spacing w:val="-2"/>
          <w:sz w:val="16"/>
        </w:rPr>
        <w:t>TÉCNICA</w:t>
      </w:r>
    </w:p>
    <w:p>
      <w:pPr>
        <w:pStyle w:val="Corpodotexto"/>
        <w:spacing w:before="155" w:after="0"/>
        <w:ind w:left="0" w:right="0" w:hanging="0"/>
        <w:rPr>
          <w:rFonts w:ascii="Arial" w:hAnsi="Arial"/>
          <w:b/>
        </w:rPr>
      </w:pPr>
      <w:r>
        <w:rPr>
          <w:rFonts w:ascii="Arial" w:hAnsi="Arial"/>
          <w:b/>
        </w:rPr>
      </w:r>
    </w:p>
    <w:p>
      <w:pPr>
        <w:pStyle w:val="ListParagraph"/>
        <w:numPr>
          <w:ilvl w:val="1"/>
          <w:numId w:val="69"/>
        </w:numPr>
        <w:tabs>
          <w:tab w:val="clear" w:pos="720"/>
          <w:tab w:val="left" w:pos="429" w:leader="none"/>
        </w:tabs>
        <w:spacing w:lineRule="auto" w:line="235" w:before="0" w:after="0"/>
        <w:ind w:left="163" w:right="291" w:hanging="0"/>
        <w:jc w:val="both"/>
        <w:rPr>
          <w:sz w:val="16"/>
        </w:rPr>
      </w:pPr>
      <w:r>
        <w:rPr>
          <w:rFonts w:ascii="Arial" w:hAnsi="Arial"/>
          <w:b/>
          <w:sz w:val="16"/>
        </w:rPr>
        <w:t>Caso</w:t>
      </w:r>
      <w:r>
        <w:rPr>
          <w:rFonts w:ascii="Arial" w:hAnsi="Arial"/>
          <w:b/>
          <w:spacing w:val="-1"/>
          <w:sz w:val="16"/>
        </w:rPr>
        <w:t xml:space="preserve"> </w:t>
      </w:r>
      <w:r>
        <w:rPr>
          <w:rFonts w:ascii="Arial" w:hAnsi="Arial"/>
          <w:b/>
          <w:sz w:val="16"/>
        </w:rPr>
        <w:t>julgue</w:t>
      </w:r>
      <w:r>
        <w:rPr>
          <w:rFonts w:ascii="Arial" w:hAnsi="Arial"/>
          <w:b/>
          <w:spacing w:val="-1"/>
          <w:sz w:val="16"/>
        </w:rPr>
        <w:t xml:space="preserve"> </w:t>
      </w:r>
      <w:r>
        <w:rPr>
          <w:rFonts w:ascii="Arial" w:hAnsi="Arial"/>
          <w:b/>
          <w:sz w:val="16"/>
        </w:rPr>
        <w:t>necessário</w:t>
      </w:r>
      <w:r>
        <w:rPr>
          <w:rFonts w:ascii="Arial" w:hAnsi="Arial"/>
          <w:b/>
          <w:spacing w:val="-1"/>
          <w:sz w:val="16"/>
        </w:rPr>
        <w:t xml:space="preserve"> </w:t>
      </w:r>
      <w:r>
        <w:rPr>
          <w:rFonts w:ascii="Arial" w:hAnsi="Arial"/>
          <w:b/>
          <w:sz w:val="16"/>
        </w:rPr>
        <w:t>para</w:t>
      </w:r>
      <w:r>
        <w:rPr>
          <w:rFonts w:ascii="Arial" w:hAnsi="Arial"/>
          <w:b/>
          <w:spacing w:val="-1"/>
          <w:sz w:val="16"/>
        </w:rPr>
        <w:t xml:space="preserve"> </w:t>
      </w:r>
      <w:r>
        <w:rPr>
          <w:rFonts w:ascii="Arial" w:hAnsi="Arial"/>
          <w:b/>
          <w:sz w:val="16"/>
        </w:rPr>
        <w:t>o</w:t>
      </w:r>
      <w:r>
        <w:rPr>
          <w:rFonts w:ascii="Arial" w:hAnsi="Arial"/>
          <w:b/>
          <w:spacing w:val="-1"/>
          <w:sz w:val="16"/>
        </w:rPr>
        <w:t xml:space="preserve"> </w:t>
      </w:r>
      <w:r>
        <w:rPr>
          <w:rFonts w:ascii="Arial" w:hAnsi="Arial"/>
          <w:b/>
          <w:sz w:val="16"/>
        </w:rPr>
        <w:t>correto</w:t>
      </w:r>
      <w:r>
        <w:rPr>
          <w:rFonts w:ascii="Arial" w:hAnsi="Arial"/>
          <w:b/>
          <w:spacing w:val="-1"/>
          <w:sz w:val="16"/>
        </w:rPr>
        <w:t xml:space="preserve"> </w:t>
      </w:r>
      <w:r>
        <w:rPr>
          <w:rFonts w:ascii="Arial" w:hAnsi="Arial"/>
          <w:b/>
          <w:sz w:val="16"/>
        </w:rPr>
        <w:t>dimensionamento</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elaboração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sua</w:t>
      </w:r>
      <w:r>
        <w:rPr>
          <w:rFonts w:ascii="Arial" w:hAnsi="Arial"/>
          <w:b/>
          <w:spacing w:val="-1"/>
          <w:sz w:val="16"/>
        </w:rPr>
        <w:t xml:space="preserve"> </w:t>
      </w:r>
      <w:r>
        <w:rPr>
          <w:rFonts w:ascii="Arial" w:hAnsi="Arial"/>
          <w:b/>
          <w:sz w:val="16"/>
        </w:rPr>
        <w:t>proposta</w:t>
      </w:r>
      <w:r>
        <w:rPr>
          <w:sz w:val="16"/>
        </w:rPr>
        <w:t>,</w:t>
      </w:r>
      <w:r>
        <w:rPr>
          <w:spacing w:val="-1"/>
          <w:sz w:val="16"/>
        </w:rPr>
        <w:t xml:space="preserve"> </w:t>
      </w:r>
      <w:r>
        <w:rPr>
          <w:rFonts w:ascii="Arial" w:hAnsi="Arial"/>
          <w:b/>
          <w:sz w:val="16"/>
        </w:rPr>
        <w:t>a(o)</w:t>
      </w:r>
      <w:r>
        <w:rPr>
          <w:rFonts w:ascii="Arial" w:hAnsi="Arial"/>
          <w:b/>
          <w:spacing w:val="-1"/>
          <w:sz w:val="16"/>
        </w:rPr>
        <w:t xml:space="preserve"> </w:t>
      </w:r>
      <w:r>
        <w:rPr>
          <w:rFonts w:ascii="Arial" w:hAnsi="Arial"/>
          <w:b/>
          <w:sz w:val="16"/>
        </w:rPr>
        <w:t>licitante</w:t>
      </w:r>
      <w:r>
        <w:rPr>
          <w:rFonts w:ascii="Arial" w:hAnsi="Arial"/>
          <w:b/>
          <w:spacing w:val="-1"/>
          <w:sz w:val="16"/>
        </w:rPr>
        <w:t xml:space="preserve"> </w:t>
      </w:r>
      <w:r>
        <w:rPr>
          <w:rFonts w:ascii="Arial" w:hAnsi="Arial"/>
          <w:b/>
          <w:sz w:val="16"/>
        </w:rPr>
        <w:t>PODERÁ</w:t>
      </w:r>
      <w:r>
        <w:rPr>
          <w:rFonts w:ascii="Arial" w:hAnsi="Arial"/>
          <w:b/>
          <w:spacing w:val="-1"/>
          <w:sz w:val="16"/>
        </w:rPr>
        <w:t xml:space="preserve"> </w:t>
      </w:r>
      <w:r>
        <w:rPr>
          <w:rFonts w:ascii="Arial" w:hAnsi="Arial"/>
          <w:b/>
          <w:sz w:val="16"/>
        </w:rPr>
        <w:t>realizar</w:t>
      </w:r>
      <w:r>
        <w:rPr>
          <w:rFonts w:ascii="Arial" w:hAnsi="Arial"/>
          <w:b/>
          <w:spacing w:val="-1"/>
          <w:sz w:val="16"/>
        </w:rPr>
        <w:t xml:space="preserve"> </w:t>
      </w:r>
      <w:r>
        <w:rPr>
          <w:rFonts w:ascii="Arial" w:hAnsi="Arial"/>
          <w:b/>
          <w:sz w:val="16"/>
        </w:rPr>
        <w:t>vistoria</w:t>
      </w:r>
      <w:r>
        <w:rPr>
          <w:rFonts w:ascii="Arial" w:hAnsi="Arial"/>
          <w:b/>
          <w:spacing w:val="-1"/>
          <w:sz w:val="16"/>
        </w:rPr>
        <w:t xml:space="preserve"> </w:t>
      </w:r>
      <w:r>
        <w:rPr>
          <w:rFonts w:ascii="Arial" w:hAnsi="Arial"/>
          <w:b/>
          <w:sz w:val="16"/>
        </w:rPr>
        <w:t>dos</w:t>
      </w:r>
      <w:r>
        <w:rPr>
          <w:rFonts w:ascii="Arial" w:hAnsi="Arial"/>
          <w:b/>
          <w:spacing w:val="-1"/>
          <w:sz w:val="16"/>
        </w:rPr>
        <w:t xml:space="preserve"> </w:t>
      </w:r>
      <w:r>
        <w:rPr>
          <w:rFonts w:ascii="Arial" w:hAnsi="Arial"/>
          <w:b/>
          <w:sz w:val="16"/>
        </w:rPr>
        <w:t>equipamentos</w:t>
      </w:r>
      <w:r>
        <w:rPr>
          <w:rFonts w:ascii="Arial" w:hAnsi="Arial"/>
          <w:b/>
          <w:spacing w:val="-1"/>
          <w:sz w:val="16"/>
        </w:rPr>
        <w:t xml:space="preserve"> </w:t>
      </w:r>
      <w:r>
        <w:rPr>
          <w:rFonts w:ascii="Arial" w:hAnsi="Arial"/>
          <w:b/>
          <w:sz w:val="16"/>
        </w:rPr>
        <w:t>e/ou</w:t>
      </w:r>
      <w:r>
        <w:rPr>
          <w:rFonts w:ascii="Arial" w:hAnsi="Arial"/>
          <w:b/>
          <w:spacing w:val="-1"/>
          <w:sz w:val="16"/>
        </w:rPr>
        <w:t xml:space="preserve"> </w:t>
      </w:r>
      <w:r>
        <w:rPr>
          <w:rFonts w:ascii="Arial" w:hAnsi="Arial"/>
          <w:b/>
          <w:sz w:val="16"/>
        </w:rPr>
        <w:t>visita</w:t>
      </w:r>
      <w:r>
        <w:rPr>
          <w:rFonts w:ascii="Arial" w:hAnsi="Arial"/>
          <w:b/>
          <w:spacing w:val="-1"/>
          <w:sz w:val="16"/>
        </w:rPr>
        <w:t xml:space="preserve"> </w:t>
      </w:r>
      <w:r>
        <w:rPr>
          <w:rFonts w:ascii="Arial" w:hAnsi="Arial"/>
          <w:b/>
          <w:sz w:val="16"/>
        </w:rPr>
        <w:t>técnica</w:t>
      </w:r>
      <w:r>
        <w:rPr>
          <w:rFonts w:ascii="Arial" w:hAnsi="Arial"/>
          <w:b/>
          <w:spacing w:val="-1"/>
          <w:sz w:val="16"/>
        </w:rPr>
        <w:t xml:space="preserve"> </w:t>
      </w:r>
      <w:r>
        <w:rPr>
          <w:rFonts w:ascii="Arial" w:hAnsi="Arial"/>
          <w:b/>
          <w:sz w:val="16"/>
        </w:rPr>
        <w:t>no(s)</w:t>
      </w:r>
      <w:r>
        <w:rPr>
          <w:rFonts w:ascii="Arial" w:hAnsi="Arial"/>
          <w:b/>
          <w:spacing w:val="-1"/>
          <w:sz w:val="16"/>
        </w:rPr>
        <w:t xml:space="preserve"> </w:t>
      </w:r>
      <w:r>
        <w:rPr>
          <w:rFonts w:ascii="Arial" w:hAnsi="Arial"/>
          <w:b/>
          <w:sz w:val="16"/>
        </w:rPr>
        <w:t>local(ais)</w:t>
      </w:r>
      <w:r>
        <w:rPr>
          <w:rFonts w:ascii="Arial" w:hAnsi="Arial"/>
          <w:b/>
          <w:spacing w:val="-1"/>
          <w:sz w:val="16"/>
        </w:rPr>
        <w:t xml:space="preserve"> </w:t>
      </w:r>
      <w:r>
        <w:rPr>
          <w:rFonts w:ascii="Arial" w:hAnsi="Arial"/>
          <w:b/>
          <w:sz w:val="16"/>
        </w:rPr>
        <w:t>correspondente(s) à prestação do serviço</w:t>
      </w:r>
      <w:r>
        <w:rPr>
          <w:sz w:val="16"/>
        </w:rPr>
        <w:t xml:space="preserve">, acompanhada(o) por servidora(servidor) designada(o) para esse fim, </w:t>
      </w:r>
      <w:r>
        <w:rPr>
          <w:rFonts w:ascii="Arial" w:hAnsi="Arial"/>
          <w:b/>
          <w:sz w:val="16"/>
        </w:rPr>
        <w:t xml:space="preserve">de segunda a sexta-feira, das 07:00 às 13:00 horas, mediante agendamento prévio no Núcleo de Inteligência e Segurança Institucionais (NIS) por meio do telefone (79) 3209-8762 e/ou do endereço de e- mail </w:t>
      </w:r>
      <w:hyperlink r:id="rId20">
        <w:r>
          <w:rPr>
            <w:rFonts w:ascii="Arial" w:hAnsi="Arial"/>
            <w:b/>
            <w:sz w:val="16"/>
          </w:rPr>
          <w:t>nis@tre-se.jus.br</w:t>
        </w:r>
      </w:hyperlink>
      <w:r>
        <w:rPr>
          <w:sz w:val="16"/>
        </w:rPr>
        <w:t>, e registro escrito de sua realização, a fim de dirimir dúvidas e obter informações adicionais</w:t>
      </w:r>
      <w:r>
        <w:rPr>
          <w:spacing w:val="40"/>
          <w:sz w:val="16"/>
        </w:rPr>
        <w:t xml:space="preserve"> </w:t>
      </w:r>
      <w:r>
        <w:rPr>
          <w:sz w:val="16"/>
        </w:rPr>
        <w:t>que entender necessárias à sua execução.</w:t>
      </w:r>
    </w:p>
    <w:p>
      <w:pPr>
        <w:pStyle w:val="ListParagraph"/>
        <w:numPr>
          <w:ilvl w:val="1"/>
          <w:numId w:val="69"/>
        </w:numPr>
        <w:tabs>
          <w:tab w:val="clear" w:pos="720"/>
          <w:tab w:val="left" w:pos="438" w:leader="none"/>
        </w:tabs>
        <w:spacing w:lineRule="auto" w:line="235" w:before="79" w:after="0"/>
        <w:ind w:left="163" w:right="291" w:hanging="0"/>
        <w:jc w:val="left"/>
        <w:rPr>
          <w:sz w:val="16"/>
        </w:rPr>
      </w:pPr>
      <w:r>
        <w:rPr>
          <w:sz w:val="16"/>
        </w:rPr>
        <w:t>Para a visita/vistoria, a(o) representante legal da(o) licitante ou a(o) responsável técnica(o) deverá estar devidamente identificada(o) e apresentar-se munida(o) de documento de identidade civil e de documento</w:t>
      </w:r>
      <w:r>
        <w:rPr>
          <w:spacing w:val="80"/>
          <w:sz w:val="16"/>
        </w:rPr>
        <w:t xml:space="preserve"> </w:t>
      </w:r>
      <w:r>
        <w:rPr>
          <w:sz w:val="16"/>
        </w:rPr>
        <w:t>expedido pela empresa comprovando sua habilitação.</w:t>
      </w:r>
    </w:p>
    <w:p>
      <w:pPr>
        <w:pStyle w:val="ListParagraph"/>
        <w:numPr>
          <w:ilvl w:val="1"/>
          <w:numId w:val="69"/>
        </w:numPr>
        <w:tabs>
          <w:tab w:val="clear" w:pos="720"/>
          <w:tab w:val="left" w:pos="429" w:leader="none"/>
        </w:tabs>
        <w:spacing w:lineRule="auto" w:line="240" w:before="77" w:after="0"/>
        <w:ind w:left="429" w:right="0" w:hanging="266"/>
        <w:jc w:val="left"/>
        <w:rPr>
          <w:sz w:val="16"/>
        </w:rPr>
      </w:pPr>
      <w:r>
        <w:rPr>
          <w:sz w:val="16"/>
        </w:rPr>
        <w:t>O prazo para visita/vistoria terá início no dia útil seguinte ao da publicação do Edital, estendendo-se até o dia útil anterior à data prevista para a abertura da sessão pública (</w:t>
      </w:r>
      <w:r>
        <w:rPr>
          <w:color w:val="0000ED"/>
          <w:sz w:val="16"/>
          <w:u w:val="single" w:color="0000ED"/>
        </w:rPr>
        <w:t>Acórdão</w:t>
      </w:r>
      <w:r>
        <w:rPr>
          <w:color w:val="0000ED"/>
          <w:spacing w:val="-3"/>
          <w:sz w:val="16"/>
          <w:u w:val="single" w:color="0000ED"/>
        </w:rPr>
        <w:t xml:space="preserve"> </w:t>
      </w:r>
      <w:r>
        <w:rPr>
          <w:color w:val="0000ED"/>
          <w:sz w:val="16"/>
          <w:u w:val="single" w:color="0000ED"/>
        </w:rPr>
        <w:t xml:space="preserve">TCU 906/2012 - </w:t>
      </w:r>
      <w:r>
        <w:rPr>
          <w:color w:val="0000ED"/>
          <w:spacing w:val="-2"/>
          <w:sz w:val="16"/>
          <w:u w:val="single" w:color="0000ED"/>
        </w:rPr>
        <w:t>Plenário</w:t>
      </w:r>
      <w:r>
        <w:rPr>
          <w:spacing w:val="-2"/>
          <w:sz w:val="16"/>
        </w:rPr>
        <w:t>).</w:t>
      </w:r>
    </w:p>
    <w:p>
      <w:pPr>
        <w:pStyle w:val="ListParagraph"/>
        <w:numPr>
          <w:ilvl w:val="1"/>
          <w:numId w:val="69"/>
        </w:numPr>
        <w:tabs>
          <w:tab w:val="clear" w:pos="720"/>
          <w:tab w:val="left" w:pos="429" w:leader="none"/>
        </w:tabs>
        <w:spacing w:lineRule="auto" w:line="240" w:before="76" w:after="0"/>
        <w:ind w:left="429" w:right="0" w:hanging="266"/>
        <w:jc w:val="left"/>
        <w:rPr>
          <w:sz w:val="16"/>
        </w:rPr>
      </w:pPr>
      <w:r>
        <w:rPr>
          <w:sz w:val="16"/>
        </w:rPr>
        <w:t>A</w:t>
      </w:r>
      <w:r>
        <w:rPr>
          <w:spacing w:val="-9"/>
          <w:sz w:val="16"/>
        </w:rPr>
        <w:t xml:space="preserve"> </w:t>
      </w:r>
      <w:r>
        <w:rPr>
          <w:sz w:val="16"/>
        </w:rPr>
        <w:t xml:space="preserve">visita/vistoria deverá ocorrer individualmente com cada uma(um) das(os) licitantes, em data e horário previamente estabelecidos, inviabilizando conhecimento prévio acerca do universo de </w:t>
      </w:r>
      <w:r>
        <w:rPr>
          <w:spacing w:val="-2"/>
          <w:sz w:val="16"/>
        </w:rPr>
        <w:t>concorrentes.</w:t>
      </w:r>
    </w:p>
    <w:p>
      <w:pPr>
        <w:pStyle w:val="ListParagraph"/>
        <w:numPr>
          <w:ilvl w:val="1"/>
          <w:numId w:val="69"/>
        </w:numPr>
        <w:tabs>
          <w:tab w:val="clear" w:pos="720"/>
          <w:tab w:val="left" w:pos="429" w:leader="none"/>
        </w:tabs>
        <w:spacing w:lineRule="auto" w:line="240" w:before="76" w:after="0"/>
        <w:ind w:left="429" w:right="0" w:hanging="266"/>
        <w:jc w:val="left"/>
        <w:rPr>
          <w:sz w:val="16"/>
        </w:rPr>
      </w:pPr>
      <w:r>
        <w:rPr>
          <w:sz w:val="16"/>
        </w:rPr>
        <w:t xml:space="preserve">A(O) representante/responsável da empresa deverá declarar que tomou conhecimento de todas as informações e das condições locais para o cumprimento das obrigações objeto da </w:t>
      </w:r>
      <w:r>
        <w:rPr>
          <w:spacing w:val="-2"/>
          <w:sz w:val="16"/>
        </w:rPr>
        <w:t>licitação.</w:t>
      </w:r>
    </w:p>
    <w:p>
      <w:pPr>
        <w:pStyle w:val="ListParagraph"/>
        <w:numPr>
          <w:ilvl w:val="1"/>
          <w:numId w:val="69"/>
        </w:numPr>
        <w:tabs>
          <w:tab w:val="clear" w:pos="720"/>
          <w:tab w:val="left" w:pos="429" w:leader="none"/>
        </w:tabs>
        <w:spacing w:lineRule="auto" w:line="235" w:before="79" w:after="0"/>
        <w:ind w:left="163" w:right="291" w:hanging="0"/>
        <w:jc w:val="both"/>
        <w:rPr>
          <w:sz w:val="16"/>
        </w:rPr>
      </w:pPr>
      <w:r>
        <w:rPr>
          <w:rFonts w:ascii="Arial" w:hAnsi="Arial"/>
          <w:b/>
          <w:sz w:val="16"/>
        </w:rPr>
        <w:t>A</w:t>
      </w:r>
      <w:r>
        <w:rPr>
          <w:rFonts w:ascii="Arial" w:hAnsi="Arial"/>
          <w:b/>
          <w:spacing w:val="-1"/>
          <w:sz w:val="16"/>
        </w:rPr>
        <w:t xml:space="preserve"> </w:t>
      </w:r>
      <w:r>
        <w:rPr>
          <w:rFonts w:ascii="Arial" w:hAnsi="Arial"/>
          <w:b/>
          <w:sz w:val="16"/>
        </w:rPr>
        <w:t xml:space="preserve">não realização da vistoria/visita não poderá embasar posteriores alegações de desconhecimento dos equipamentos e das instalações, dúvidas ou esquecimentos de quaisquer detalhes, devendo a(o) licitante vencedora(vencedor) assumir o ônus dos serviços decorrentes </w:t>
      </w:r>
      <w:r>
        <w:rPr>
          <w:sz w:val="16"/>
        </w:rPr>
        <w:t>(</w:t>
      </w:r>
      <w:r>
        <w:rPr>
          <w:color w:val="0000ED"/>
          <w:sz w:val="16"/>
          <w:u w:val="single" w:color="0000ED"/>
        </w:rPr>
        <w:t>Acórdão TCU 110/2012 - Plenário</w:t>
      </w:r>
      <w:r>
        <w:rPr>
          <w:color w:val="0000ED"/>
          <w:sz w:val="16"/>
        </w:rPr>
        <w:t>)</w:t>
      </w:r>
      <w:r>
        <w:rPr>
          <w:sz w:val="16"/>
        </w:rPr>
        <w:t>.</w:t>
      </w:r>
    </w:p>
    <w:p>
      <w:pPr>
        <w:pStyle w:val="Corpodotexto"/>
        <w:spacing w:before="152" w:after="0"/>
        <w:ind w:left="0" w:right="0" w:hanging="0"/>
        <w:rPr/>
      </w:pPr>
      <w:r>
        <w:rPr/>
      </w:r>
    </w:p>
    <w:p>
      <w:pPr>
        <w:sectPr>
          <w:headerReference w:type="default" r:id="rId21"/>
          <w:headerReference w:type="first" r:id="rId22"/>
          <w:footerReference w:type="default" r:id="rId23"/>
          <w:footerReference w:type="first" r:id="rId24"/>
          <w:type w:val="nextPage"/>
          <w:pgSz w:w="16838" w:h="23811"/>
          <w:pgMar w:left="566" w:right="425" w:gutter="0" w:header="284" w:top="480" w:footer="277" w:bottom="460"/>
          <w:pgNumType w:fmt="decimal"/>
          <w:formProt w:val="false"/>
          <w:textDirection w:val="lrTb"/>
          <w:docGrid w:type="default" w:linePitch="100" w:charSpace="4096"/>
        </w:sectPr>
        <w:pStyle w:val="Ttulo1"/>
        <w:ind w:left="0" w:right="127" w:hanging="0"/>
        <w:jc w:val="center"/>
        <w:rPr/>
      </w:pPr>
      <w:r>
        <w:rPr/>
        <w:t>CLÁUSULA</w:t>
      </w:r>
      <w:r>
        <w:rPr>
          <w:spacing w:val="-6"/>
        </w:rPr>
        <w:t xml:space="preserve"> </w:t>
      </w:r>
      <w:r>
        <w:rPr>
          <w:spacing w:val="-2"/>
        </w:rPr>
        <w:t>QUARTA</w:t>
      </w:r>
    </w:p>
    <w:p>
      <w:pPr>
        <w:pStyle w:val="Normal"/>
        <w:spacing w:before="76" w:after="0"/>
        <w:ind w:left="0" w:right="127" w:hanging="0"/>
        <w:jc w:val="center"/>
        <w:rPr>
          <w:rFonts w:ascii="Arial" w:hAnsi="Arial"/>
          <w:b/>
          <w:sz w:val="16"/>
        </w:rPr>
      </w:pPr>
      <w:r>
        <w:rPr>
          <w:rFonts w:ascii="Arial" w:hAnsi="Arial"/>
          <w:b/>
          <w:sz w:val="16"/>
        </w:rPr>
        <w:t>DA</w:t>
      </w:r>
      <w:r>
        <w:rPr>
          <w:rFonts w:ascii="Arial" w:hAnsi="Arial"/>
          <w:b/>
          <w:spacing w:val="-9"/>
          <w:sz w:val="16"/>
        </w:rPr>
        <w:t xml:space="preserve"> </w:t>
      </w:r>
      <w:r>
        <w:rPr>
          <w:rFonts w:ascii="Arial" w:hAnsi="Arial"/>
          <w:b/>
          <w:sz w:val="16"/>
        </w:rPr>
        <w:t>FORMA</w:t>
      </w:r>
      <w:r>
        <w:rPr>
          <w:rFonts w:ascii="Arial" w:hAnsi="Arial"/>
          <w:b/>
          <w:spacing w:val="-8"/>
          <w:sz w:val="16"/>
        </w:rPr>
        <w:t xml:space="preserve"> </w:t>
      </w:r>
      <w:r>
        <w:rPr>
          <w:rFonts w:ascii="Arial" w:hAnsi="Arial"/>
          <w:b/>
          <w:sz w:val="16"/>
        </w:rPr>
        <w:t>DE</w:t>
      </w:r>
      <w:r>
        <w:rPr>
          <w:rFonts w:ascii="Arial" w:hAnsi="Arial"/>
          <w:b/>
          <w:spacing w:val="-9"/>
          <w:sz w:val="16"/>
        </w:rPr>
        <w:t xml:space="preserve"> </w:t>
      </w:r>
      <w:r>
        <w:rPr>
          <w:rFonts w:ascii="Arial" w:hAnsi="Arial"/>
          <w:b/>
          <w:sz w:val="16"/>
        </w:rPr>
        <w:t>APRESENTAÇÃO</w:t>
      </w:r>
      <w:r>
        <w:rPr>
          <w:rFonts w:ascii="Arial" w:hAnsi="Arial"/>
          <w:b/>
          <w:spacing w:val="-3"/>
          <w:sz w:val="16"/>
        </w:rPr>
        <w:t xml:space="preserve"> </w:t>
      </w:r>
      <w:r>
        <w:rPr>
          <w:rFonts w:ascii="Arial" w:hAnsi="Arial"/>
          <w:b/>
          <w:sz w:val="16"/>
        </w:rPr>
        <w:t>DA</w:t>
      </w:r>
      <w:r>
        <w:rPr>
          <w:rFonts w:ascii="Arial" w:hAnsi="Arial"/>
          <w:b/>
          <w:spacing w:val="-8"/>
          <w:sz w:val="16"/>
        </w:rPr>
        <w:t xml:space="preserve"> </w:t>
      </w:r>
      <w:r>
        <w:rPr>
          <w:rFonts w:ascii="Arial" w:hAnsi="Arial"/>
          <w:b/>
          <w:sz w:val="16"/>
        </w:rPr>
        <w:t>PROPOSTA</w:t>
      </w:r>
      <w:r>
        <w:rPr>
          <w:rFonts w:ascii="Arial" w:hAnsi="Arial"/>
          <w:b/>
          <w:spacing w:val="-9"/>
          <w:sz w:val="16"/>
        </w:rPr>
        <w:t xml:space="preserve"> </w:t>
      </w:r>
      <w:r>
        <w:rPr>
          <w:rFonts w:ascii="Arial" w:hAnsi="Arial"/>
          <w:b/>
          <w:sz w:val="16"/>
        </w:rPr>
        <w:t>E</w:t>
      </w:r>
      <w:r>
        <w:rPr>
          <w:rFonts w:ascii="Arial" w:hAnsi="Arial"/>
          <w:b/>
          <w:spacing w:val="-3"/>
          <w:sz w:val="16"/>
        </w:rPr>
        <w:t xml:space="preserve"> </w:t>
      </w:r>
      <w:r>
        <w:rPr>
          <w:rFonts w:ascii="Arial" w:hAnsi="Arial"/>
          <w:b/>
          <w:sz w:val="16"/>
        </w:rPr>
        <w:t>DOS</w:t>
      </w:r>
      <w:r>
        <w:rPr>
          <w:rFonts w:ascii="Arial" w:hAnsi="Arial"/>
          <w:b/>
          <w:spacing w:val="-3"/>
          <w:sz w:val="16"/>
        </w:rPr>
        <w:t xml:space="preserve"> </w:t>
      </w:r>
      <w:r>
        <w:rPr>
          <w:rFonts w:ascii="Arial" w:hAnsi="Arial"/>
          <w:b/>
          <w:sz w:val="16"/>
        </w:rPr>
        <w:t>DOCUMENTOS</w:t>
      </w:r>
      <w:r>
        <w:rPr>
          <w:rFonts w:ascii="Arial" w:hAnsi="Arial"/>
          <w:b/>
          <w:spacing w:val="-3"/>
          <w:sz w:val="16"/>
        </w:rPr>
        <w:t xml:space="preserve"> </w:t>
      </w:r>
      <w:r>
        <w:rPr>
          <w:rFonts w:ascii="Arial" w:hAnsi="Arial"/>
          <w:b/>
          <w:sz w:val="16"/>
        </w:rPr>
        <w:t>DE</w:t>
      </w:r>
      <w:r>
        <w:rPr>
          <w:rFonts w:ascii="Arial" w:hAnsi="Arial"/>
          <w:b/>
          <w:spacing w:val="-2"/>
          <w:sz w:val="16"/>
        </w:rPr>
        <w:t xml:space="preserve"> HABILITAÇÃO</w:t>
      </w:r>
    </w:p>
    <w:p>
      <w:pPr>
        <w:pStyle w:val="Corpodotexto"/>
        <w:spacing w:before="155" w:after="0"/>
        <w:ind w:left="0" w:right="0" w:hanging="0"/>
        <w:rPr>
          <w:rFonts w:ascii="Arial" w:hAnsi="Arial"/>
          <w:b/>
        </w:rPr>
      </w:pPr>
      <w:r>
        <w:rPr>
          <w:rFonts w:ascii="Arial" w:hAnsi="Arial"/>
          <w:b/>
        </w:rPr>
      </w:r>
    </w:p>
    <w:p>
      <w:pPr>
        <w:pStyle w:val="ListParagraph"/>
        <w:numPr>
          <w:ilvl w:val="1"/>
          <w:numId w:val="68"/>
        </w:numPr>
        <w:tabs>
          <w:tab w:val="clear" w:pos="720"/>
          <w:tab w:val="left" w:pos="422" w:leader="none"/>
        </w:tabs>
        <w:spacing w:lineRule="auto" w:line="235" w:before="0" w:after="0"/>
        <w:ind w:left="163" w:right="291" w:hanging="0"/>
        <w:jc w:val="both"/>
        <w:rPr>
          <w:sz w:val="16"/>
        </w:rPr>
      </w:pPr>
      <w:r>
        <w:rPr>
          <w:sz w:val="16"/>
        </w:rPr>
        <w:t xml:space="preserve">A(O) licitante deverá registrar proposta em conformidade à descrição do objeto ofertado, a partir de </w:t>
      </w:r>
      <w:r>
        <w:rPr>
          <w:rFonts w:ascii="Arial" w:hAnsi="Arial"/>
          <w:b/>
          <w:sz w:val="16"/>
        </w:rPr>
        <w:t>03 de JULHO de 2026</w:t>
      </w:r>
      <w:r>
        <w:rPr>
          <w:sz w:val="16"/>
        </w:rPr>
        <w:t>, data da publicação do</w:t>
      </w:r>
      <w:r>
        <w:rPr>
          <w:spacing w:val="-8"/>
          <w:sz w:val="16"/>
        </w:rPr>
        <w:t xml:space="preserve"> </w:t>
      </w:r>
      <w:r>
        <w:rPr>
          <w:sz w:val="16"/>
        </w:rPr>
        <w:t xml:space="preserve">Aviso de Licitação no Diário Oficial da União (DOU), Seção 3, até a data e o horário estabelecidos para a abertura da sessão pública </w:t>
      </w:r>
      <w:r>
        <w:rPr>
          <w:rFonts w:ascii="Arial" w:hAnsi="Arial"/>
          <w:b/>
          <w:sz w:val="16"/>
        </w:rPr>
        <w:t>(20 de JULHO de 2026)</w:t>
      </w:r>
      <w:r>
        <w:rPr>
          <w:sz w:val="16"/>
        </w:rPr>
        <w:t>, em campo específico, exclusivamente por meio do sistema eletrônico.</w:t>
      </w:r>
    </w:p>
    <w:p>
      <w:pPr>
        <w:pStyle w:val="ListParagraph"/>
        <w:numPr>
          <w:ilvl w:val="2"/>
          <w:numId w:val="68"/>
        </w:numPr>
        <w:tabs>
          <w:tab w:val="clear" w:pos="720"/>
          <w:tab w:val="left" w:pos="554" w:leader="none"/>
        </w:tabs>
        <w:spacing w:lineRule="auto" w:line="240" w:before="76" w:after="0"/>
        <w:ind w:left="554" w:right="0" w:hanging="391"/>
        <w:jc w:val="both"/>
        <w:rPr>
          <w:sz w:val="16"/>
        </w:rPr>
      </w:pPr>
      <w:r>
        <w:rPr>
          <w:sz w:val="16"/>
        </w:rPr>
        <w:t xml:space="preserve">Até a abertura da sessão pública, as(os) licitantes poderão retirar ou substituir a proposta anteriormente </w:t>
      </w:r>
      <w:r>
        <w:rPr>
          <w:spacing w:val="-2"/>
          <w:sz w:val="16"/>
        </w:rPr>
        <w:t>apresentada.</w:t>
      </w:r>
    </w:p>
    <w:p>
      <w:pPr>
        <w:pStyle w:val="ListParagraph"/>
        <w:numPr>
          <w:ilvl w:val="3"/>
          <w:numId w:val="68"/>
        </w:numPr>
        <w:tabs>
          <w:tab w:val="clear" w:pos="720"/>
          <w:tab w:val="left" w:pos="707" w:leader="none"/>
        </w:tabs>
        <w:spacing w:lineRule="auto" w:line="235" w:before="79" w:after="0"/>
        <w:ind w:left="163" w:right="291" w:hanging="0"/>
        <w:jc w:val="both"/>
        <w:rPr>
          <w:sz w:val="16"/>
        </w:rPr>
      </w:pPr>
      <w:r>
        <w:rPr>
          <w:sz w:val="16"/>
        </w:rPr>
        <w:t xml:space="preserve">As(Os) licitantes deverão, para fins de elaboração da proposta, verificar e comparar todos os projetos, especificações e planilhas fornecidos, quando for o caso, para execução do serviço, cabendo-lhes, no caso de falhas, erros, discrepâncias ou omissões, bem ainda, transgressões a Normas Técnicas ou regulamentos, formular imediata comunicação ao TRE/SE, para fins de esclarecimento, no prazo de até </w:t>
      </w:r>
      <w:r>
        <w:rPr>
          <w:rFonts w:ascii="Arial" w:hAnsi="Arial"/>
          <w:b/>
          <w:sz w:val="16"/>
        </w:rPr>
        <w:t xml:space="preserve">03 (três) dias úteis </w:t>
      </w:r>
      <w:r>
        <w:rPr>
          <w:sz w:val="16"/>
        </w:rPr>
        <w:t>antes da data fixada para a abertura da sessão pública.</w:t>
      </w:r>
    </w:p>
    <w:p>
      <w:pPr>
        <w:pStyle w:val="Ttulo2"/>
        <w:numPr>
          <w:ilvl w:val="2"/>
          <w:numId w:val="68"/>
        </w:numPr>
        <w:tabs>
          <w:tab w:val="clear" w:pos="720"/>
          <w:tab w:val="left" w:pos="563" w:leader="none"/>
        </w:tabs>
        <w:spacing w:lineRule="auto" w:line="240" w:before="76" w:after="0"/>
        <w:ind w:left="563" w:right="0" w:hanging="400"/>
        <w:jc w:val="left"/>
        <w:rPr/>
      </w:pPr>
      <w:r>
        <w:rPr/>
        <w:t>O prazo de validade da proposta será de 60 (sessenta) dias contado de sua recepção, contando-se para esse fim a data da sessão pública estabelecida no preâmbulo deste</w:t>
      </w:r>
      <w:r>
        <w:rPr>
          <w:spacing w:val="-6"/>
        </w:rPr>
        <w:t xml:space="preserve"> </w:t>
      </w:r>
      <w:r>
        <w:rPr/>
        <w:t xml:space="preserve">Ato </w:t>
      </w:r>
      <w:r>
        <w:rPr>
          <w:spacing w:val="-2"/>
        </w:rPr>
        <w:t>Convocatório.</w:t>
      </w:r>
    </w:p>
    <w:p>
      <w:pPr>
        <w:pStyle w:val="ListParagraph"/>
        <w:numPr>
          <w:ilvl w:val="2"/>
          <w:numId w:val="68"/>
        </w:numPr>
        <w:tabs>
          <w:tab w:val="clear" w:pos="720"/>
          <w:tab w:val="left" w:pos="554" w:leader="none"/>
        </w:tabs>
        <w:spacing w:lineRule="auto" w:line="240" w:before="76" w:after="0"/>
        <w:ind w:left="554" w:right="0" w:hanging="391"/>
        <w:jc w:val="both"/>
        <w:rPr>
          <w:sz w:val="16"/>
        </w:rPr>
      </w:pPr>
      <w:r>
        <w:rPr>
          <w:sz w:val="16"/>
        </w:rPr>
        <w:t xml:space="preserve">As(Os) licitantes poderão deixar de apresentar os documentos de habilitação que constem </w:t>
      </w:r>
      <w:r>
        <w:rPr>
          <w:rFonts w:ascii="Arial" w:hAnsi="Arial"/>
          <w:b/>
          <w:sz w:val="16"/>
        </w:rPr>
        <w:t xml:space="preserve">válidos </w:t>
      </w:r>
      <w:r>
        <w:rPr>
          <w:sz w:val="16"/>
        </w:rPr>
        <w:t xml:space="preserve">do Sicaf, assegurado às(aos) demais licitantes o direito de acesso aos dados constantes do </w:t>
      </w:r>
      <w:r>
        <w:rPr>
          <w:spacing w:val="-2"/>
          <w:sz w:val="16"/>
        </w:rPr>
        <w:t>sistema.</w:t>
      </w:r>
    </w:p>
    <w:p>
      <w:pPr>
        <w:pStyle w:val="ListParagraph"/>
        <w:numPr>
          <w:ilvl w:val="3"/>
          <w:numId w:val="68"/>
        </w:numPr>
        <w:tabs>
          <w:tab w:val="clear" w:pos="720"/>
          <w:tab w:val="left" w:pos="696" w:leader="none"/>
        </w:tabs>
        <w:spacing w:lineRule="auto" w:line="240" w:before="76" w:after="0"/>
        <w:ind w:left="696" w:right="0" w:hanging="533"/>
        <w:jc w:val="both"/>
        <w:rPr>
          <w:sz w:val="16"/>
        </w:rPr>
      </w:pPr>
      <w:r>
        <w:rPr>
          <w:sz w:val="16"/>
        </w:rPr>
        <w:t xml:space="preserve">É dever da(o) licitante atualizar previamente as comprovações constantes do Sicaf para que estejam vigentes na data de recebimento das </w:t>
      </w:r>
      <w:r>
        <w:rPr>
          <w:spacing w:val="-2"/>
          <w:sz w:val="16"/>
        </w:rPr>
        <w:t>propostas.</w:t>
      </w:r>
    </w:p>
    <w:p>
      <w:pPr>
        <w:pStyle w:val="Ttulo2"/>
        <w:numPr>
          <w:ilvl w:val="4"/>
          <w:numId w:val="68"/>
        </w:numPr>
        <w:tabs>
          <w:tab w:val="clear" w:pos="720"/>
          <w:tab w:val="left" w:pos="836" w:leader="none"/>
        </w:tabs>
        <w:spacing w:lineRule="auto" w:line="235" w:before="79" w:after="0"/>
        <w:ind w:left="163" w:right="291" w:hanging="0"/>
        <w:jc w:val="left"/>
        <w:rPr>
          <w:rFonts w:ascii="Arial MT" w:hAnsi="Arial MT"/>
          <w:b w:val="false"/>
        </w:rPr>
      </w:pPr>
      <w:r>
        <w:rPr/>
        <w:t>O descumprimento dessa obrigação implicará a inabilitação da(o) licitante, exceto nas hipóteses do artigo 64 da Lei 14.133/2021 e se a consulta feita pela(o) Pregoeira(o) aos sítios eletrônicos oficiais emissores de certidões lograr êxito em encontrar a(s) certidão(ões) válida(s)</w:t>
      </w:r>
      <w:r>
        <w:rPr>
          <w:rFonts w:ascii="Arial MT" w:hAnsi="Arial MT"/>
          <w:b w:val="false"/>
        </w:rPr>
        <w:t>.</w:t>
      </w:r>
    </w:p>
    <w:p>
      <w:pPr>
        <w:pStyle w:val="ListParagraph"/>
        <w:numPr>
          <w:ilvl w:val="2"/>
          <w:numId w:val="68"/>
        </w:numPr>
        <w:tabs>
          <w:tab w:val="clear" w:pos="720"/>
          <w:tab w:val="left" w:pos="569" w:leader="none"/>
        </w:tabs>
        <w:spacing w:lineRule="auto" w:line="235" w:before="80" w:after="0"/>
        <w:ind w:left="163" w:right="291" w:hanging="0"/>
        <w:jc w:val="both"/>
        <w:rPr>
          <w:sz w:val="16"/>
        </w:rPr>
      </w:pPr>
      <w:r>
        <w:rPr>
          <w:sz w:val="16"/>
        </w:rPr>
        <w:t>As Microempresas e Empresas de Pequeno Porte e, quando admitida sua participação, as sociedades cooperativas deverão encaminhar a documentação de habilitação, ainda que haja alguma restrição de regularidade fiscal e trabalhista, nos termos do artigo 43, da LC nº 123/2006.</w:t>
      </w:r>
    </w:p>
    <w:p>
      <w:pPr>
        <w:pStyle w:val="ListParagraph"/>
        <w:numPr>
          <w:ilvl w:val="3"/>
          <w:numId w:val="68"/>
        </w:numPr>
        <w:tabs>
          <w:tab w:val="clear" w:pos="720"/>
          <w:tab w:val="left" w:pos="723" w:leader="none"/>
        </w:tabs>
        <w:spacing w:lineRule="auto" w:line="235" w:before="79" w:after="0"/>
        <w:ind w:left="163" w:right="291" w:hanging="0"/>
        <w:jc w:val="both"/>
        <w:rPr>
          <w:sz w:val="16"/>
        </w:rPr>
      </w:pPr>
      <w:r>
        <w:rPr>
          <w:sz w:val="16"/>
        </w:rPr>
        <w:t xml:space="preserve">Havendo alguma restrição na comprovação da regularidade fiscal e trabalhista, será assegurado o </w:t>
      </w:r>
      <w:r>
        <w:rPr>
          <w:rFonts w:ascii="Arial" w:hAnsi="Arial"/>
          <w:b/>
          <w:sz w:val="16"/>
        </w:rPr>
        <w:t>prazo de 5 (cinco) dias úteis</w:t>
      </w:r>
      <w:r>
        <w:rPr>
          <w:sz w:val="16"/>
        </w:rPr>
        <w:t xml:space="preserve">, </w:t>
      </w:r>
      <w:r>
        <w:rPr>
          <w:rFonts w:ascii="Arial" w:hAnsi="Arial"/>
          <w:b/>
          <w:sz w:val="16"/>
        </w:rPr>
        <w:t>cujo termo inicial corresponderá ao momento da divulgação do</w:t>
      </w:r>
      <w:r>
        <w:rPr>
          <w:rFonts w:ascii="Arial" w:hAnsi="Arial"/>
          <w:b/>
          <w:spacing w:val="40"/>
          <w:sz w:val="16"/>
        </w:rPr>
        <w:t xml:space="preserve"> </w:t>
      </w:r>
      <w:r>
        <w:rPr>
          <w:rFonts w:ascii="Arial" w:hAnsi="Arial"/>
          <w:b/>
          <w:sz w:val="16"/>
        </w:rPr>
        <w:t>resultado da fase de habilitação (Decreto 8.538/2015, artigo 4º, § 2º, inciso I)</w:t>
      </w:r>
      <w:r>
        <w:rPr>
          <w:sz w:val="16"/>
        </w:rPr>
        <w:t>, prorrogável por igual período, a critério da(o) Pregoeira(o), para regularização da documentação, para pagamento ou parcelamento</w:t>
      </w:r>
      <w:r>
        <w:rPr>
          <w:spacing w:val="40"/>
          <w:sz w:val="16"/>
        </w:rPr>
        <w:t xml:space="preserve"> </w:t>
      </w:r>
      <w:r>
        <w:rPr>
          <w:sz w:val="16"/>
        </w:rPr>
        <w:t>do débito e para emissão de eventuais certidões negativas ou positivas com efeito de certidão negativa.</w:t>
      </w:r>
    </w:p>
    <w:p>
      <w:pPr>
        <w:pStyle w:val="ListParagraph"/>
        <w:numPr>
          <w:ilvl w:val="4"/>
          <w:numId w:val="68"/>
        </w:numPr>
        <w:tabs>
          <w:tab w:val="clear" w:pos="720"/>
          <w:tab w:val="left" w:pos="839" w:leader="none"/>
        </w:tabs>
        <w:spacing w:lineRule="auto" w:line="235" w:before="79" w:after="0"/>
        <w:ind w:left="163" w:right="291" w:hanging="0"/>
        <w:jc w:val="both"/>
        <w:rPr>
          <w:sz w:val="16"/>
        </w:rPr>
      </w:pPr>
      <w:r>
        <w:rPr>
          <w:sz w:val="16"/>
        </w:rPr>
        <w:t>A</w:t>
      </w:r>
      <w:r>
        <w:rPr>
          <w:spacing w:val="-2"/>
          <w:sz w:val="16"/>
        </w:rPr>
        <w:t xml:space="preserve"> </w:t>
      </w:r>
      <w:r>
        <w:rPr>
          <w:sz w:val="16"/>
        </w:rPr>
        <w:t>não-regularização da documentação no prazo previsto implicará decadência do direito à contratação, sem prejuízo das sanções previstas neste Instrumento, sendo facultado à(ao) Pregoeira(o) convocar as(os) licitantes remanescentes, na ordem de classificação.</w:t>
      </w:r>
    </w:p>
    <w:p>
      <w:pPr>
        <w:pStyle w:val="Ttulo2"/>
        <w:numPr>
          <w:ilvl w:val="1"/>
          <w:numId w:val="68"/>
        </w:numPr>
        <w:tabs>
          <w:tab w:val="clear" w:pos="720"/>
          <w:tab w:val="left" w:pos="429" w:leader="none"/>
        </w:tabs>
        <w:spacing w:lineRule="auto" w:line="240" w:before="77" w:after="0"/>
        <w:ind w:left="429" w:right="0" w:hanging="266"/>
        <w:jc w:val="left"/>
        <w:rPr/>
      </w:pPr>
      <w:r>
        <w:rPr/>
        <w:t>A</w:t>
      </w:r>
      <w:r>
        <w:rPr>
          <w:spacing w:val="-8"/>
        </w:rPr>
        <w:t xml:space="preserve"> </w:t>
      </w:r>
      <w:r>
        <w:rPr/>
        <w:t xml:space="preserve">proposta deverá </w:t>
      </w:r>
      <w:r>
        <w:rPr>
          <w:spacing w:val="-2"/>
        </w:rPr>
        <w:t>contemplar/observar:</w:t>
      </w:r>
    </w:p>
    <w:p>
      <w:pPr>
        <w:pStyle w:val="ListParagraph"/>
        <w:numPr>
          <w:ilvl w:val="2"/>
          <w:numId w:val="68"/>
        </w:numPr>
        <w:tabs>
          <w:tab w:val="clear" w:pos="720"/>
          <w:tab w:val="left" w:pos="581" w:leader="none"/>
        </w:tabs>
        <w:spacing w:lineRule="auto" w:line="235" w:before="79" w:after="0"/>
        <w:ind w:left="163" w:right="291" w:hanging="0"/>
        <w:jc w:val="both"/>
        <w:rPr>
          <w:sz w:val="16"/>
        </w:rPr>
      </w:pPr>
      <w:r>
        <w:rPr>
          <w:rFonts w:ascii="Arial" w:hAnsi="Arial"/>
          <w:b/>
          <w:sz w:val="16"/>
        </w:rPr>
        <w:t>Preços, em moeda corrente nacional</w:t>
      </w:r>
      <w:r>
        <w:rPr>
          <w:sz w:val="16"/>
        </w:rPr>
        <w:t>, observando-se as especificações indicadas nos anexos a este Instrumento e inclusos os encargos ou as despesas que incidam ou venham a incidir sobre o objeto licitado, tais como impostos, taxas, transportes, seguros, encargos fiscais e todos os ônus diretos.</w:t>
      </w:r>
    </w:p>
    <w:p>
      <w:pPr>
        <w:pStyle w:val="Ttulo2"/>
        <w:numPr>
          <w:ilvl w:val="3"/>
          <w:numId w:val="68"/>
        </w:numPr>
        <w:tabs>
          <w:tab w:val="clear" w:pos="720"/>
          <w:tab w:val="left" w:pos="696" w:leader="none"/>
        </w:tabs>
        <w:spacing w:lineRule="auto" w:line="240" w:before="76" w:after="0"/>
        <w:ind w:left="696" w:right="0" w:hanging="533"/>
        <w:jc w:val="left"/>
        <w:rPr/>
      </w:pPr>
      <w:r>
        <w:rPr/>
        <w:t>A</w:t>
      </w:r>
      <w:r>
        <w:rPr>
          <w:spacing w:val="-6"/>
        </w:rPr>
        <w:t xml:space="preserve"> </w:t>
      </w:r>
      <w:r>
        <w:rPr/>
        <w:t xml:space="preserve">elaboração da proposta estará condicionada ao preenchimento da(s) Planilha(s) de Preços, conforme modelo(s) disponibilizado(s) à(ao) </w:t>
      </w:r>
      <w:r>
        <w:rPr>
          <w:spacing w:val="-2"/>
        </w:rPr>
        <w:t>licitante.</w:t>
      </w:r>
    </w:p>
    <w:p>
      <w:pPr>
        <w:pStyle w:val="ListParagraph"/>
        <w:numPr>
          <w:ilvl w:val="2"/>
          <w:numId w:val="68"/>
        </w:numPr>
        <w:tabs>
          <w:tab w:val="clear" w:pos="720"/>
          <w:tab w:val="left" w:pos="563" w:leader="none"/>
        </w:tabs>
        <w:spacing w:lineRule="auto" w:line="240" w:before="76" w:after="0"/>
        <w:ind w:left="563" w:right="0" w:hanging="400"/>
        <w:jc w:val="both"/>
        <w:rPr>
          <w:sz w:val="16"/>
        </w:rPr>
      </w:pPr>
      <w:r>
        <w:rPr>
          <w:sz w:val="16"/>
        </w:rPr>
        <w:t xml:space="preserve">Especificações do objeto e prazos conforme previsto no </w:t>
      </w:r>
      <w:r>
        <w:rPr>
          <w:spacing w:val="-2"/>
          <w:sz w:val="16"/>
        </w:rPr>
        <w:t>Edital.</w:t>
      </w:r>
    </w:p>
    <w:p>
      <w:pPr>
        <w:pStyle w:val="Ttulo2"/>
        <w:numPr>
          <w:ilvl w:val="3"/>
          <w:numId w:val="68"/>
        </w:numPr>
        <w:tabs>
          <w:tab w:val="clear" w:pos="720"/>
          <w:tab w:val="left" w:pos="696" w:leader="none"/>
        </w:tabs>
        <w:spacing w:lineRule="auto" w:line="240" w:before="76" w:after="0"/>
        <w:ind w:left="696" w:right="0" w:hanging="533"/>
        <w:jc w:val="left"/>
        <w:rPr/>
      </w:pPr>
      <w:r>
        <w:rPr/>
        <w:t xml:space="preserve">O encaminhamento da proposta implica adesão à descrição complementar/detalhada constante dos anexos a este </w:t>
      </w:r>
      <w:r>
        <w:rPr>
          <w:spacing w:val="-2"/>
        </w:rPr>
        <w:t>Instrumento.</w:t>
      </w:r>
    </w:p>
    <w:p>
      <w:pPr>
        <w:pStyle w:val="ListParagraph"/>
        <w:numPr>
          <w:ilvl w:val="4"/>
          <w:numId w:val="68"/>
        </w:numPr>
        <w:tabs>
          <w:tab w:val="clear" w:pos="720"/>
          <w:tab w:val="left" w:pos="830" w:leader="none"/>
        </w:tabs>
        <w:spacing w:lineRule="auto" w:line="240" w:before="76" w:after="0"/>
        <w:ind w:left="830" w:right="0" w:hanging="667"/>
        <w:jc w:val="both"/>
        <w:rPr>
          <w:sz w:val="16"/>
        </w:rPr>
      </w:pPr>
      <w:r>
        <w:rPr>
          <w:sz w:val="16"/>
        </w:rPr>
        <w:t xml:space="preserve">É desnecessária a repetição dos termos constantes da descrição </w:t>
      </w:r>
      <w:r>
        <w:rPr>
          <w:spacing w:val="-2"/>
          <w:sz w:val="16"/>
        </w:rPr>
        <w:t>complementar/detalhada.</w:t>
      </w:r>
    </w:p>
    <w:p>
      <w:pPr>
        <w:pStyle w:val="Ttulo2"/>
        <w:numPr>
          <w:ilvl w:val="4"/>
          <w:numId w:val="68"/>
        </w:numPr>
        <w:tabs>
          <w:tab w:val="clear" w:pos="720"/>
          <w:tab w:val="left" w:pos="830" w:leader="none"/>
        </w:tabs>
        <w:spacing w:lineRule="auto" w:line="240" w:before="76" w:after="0"/>
        <w:ind w:left="830" w:right="0" w:hanging="667"/>
        <w:jc w:val="left"/>
        <w:rPr/>
      </w:pPr>
      <w:r>
        <w:rPr/>
        <w:t xml:space="preserve">Não será considerado o preenchimento do campo em desconformidade com a descrição </w:t>
      </w:r>
      <w:r>
        <w:rPr>
          <w:spacing w:val="-2"/>
        </w:rPr>
        <w:t>complementar/detalhada.</w:t>
      </w:r>
    </w:p>
    <w:p>
      <w:pPr>
        <w:pStyle w:val="ListParagraph"/>
        <w:numPr>
          <w:ilvl w:val="2"/>
          <w:numId w:val="68"/>
        </w:numPr>
        <w:tabs>
          <w:tab w:val="clear" w:pos="720"/>
          <w:tab w:val="left" w:pos="557" w:leader="none"/>
        </w:tabs>
        <w:spacing w:lineRule="auto" w:line="240" w:before="76" w:after="0"/>
        <w:ind w:left="557" w:right="0" w:hanging="394"/>
        <w:jc w:val="left"/>
        <w:rPr>
          <w:rFonts w:ascii="Arial" w:hAnsi="Arial"/>
          <w:b/>
          <w:sz w:val="16"/>
        </w:rPr>
      </w:pPr>
      <w:r>
        <w:rPr>
          <w:rFonts w:ascii="Arial" w:hAnsi="Arial"/>
          <w:b/>
          <w:sz w:val="16"/>
        </w:rPr>
        <w:t xml:space="preserve">Abrangência de todos os itens do grupo </w:t>
      </w:r>
      <w:r>
        <w:rPr>
          <w:rFonts w:ascii="Arial" w:hAnsi="Arial"/>
          <w:b/>
          <w:spacing w:val="-2"/>
          <w:sz w:val="16"/>
        </w:rPr>
        <w:t>(lote).</w:t>
      </w:r>
    </w:p>
    <w:p>
      <w:pPr>
        <w:pStyle w:val="ListParagraph"/>
        <w:numPr>
          <w:ilvl w:val="1"/>
          <w:numId w:val="68"/>
        </w:numPr>
        <w:tabs>
          <w:tab w:val="clear" w:pos="720"/>
          <w:tab w:val="left" w:pos="452" w:leader="none"/>
        </w:tabs>
        <w:spacing w:lineRule="auto" w:line="235" w:before="79" w:after="0"/>
        <w:ind w:left="163" w:right="291" w:hanging="0"/>
        <w:jc w:val="both"/>
        <w:rPr>
          <w:sz w:val="16"/>
        </w:rPr>
      </w:pPr>
      <w:r>
        <w:rPr>
          <w:sz w:val="16"/>
        </w:rPr>
        <w:t xml:space="preserve">Não será estabelecida, nessa etapa do certame, ordem de classificação entre as propostas apresentadas, o que somente ocorrerá após a realização dos procedimentos de negociação e de julgamento da </w:t>
      </w:r>
      <w:r>
        <w:rPr>
          <w:spacing w:val="-2"/>
          <w:sz w:val="16"/>
        </w:rPr>
        <w:t>proposta.</w:t>
      </w:r>
    </w:p>
    <w:p>
      <w:pPr>
        <w:pStyle w:val="ListParagraph"/>
        <w:numPr>
          <w:ilvl w:val="1"/>
          <w:numId w:val="68"/>
        </w:numPr>
        <w:tabs>
          <w:tab w:val="clear" w:pos="720"/>
          <w:tab w:val="left" w:pos="442" w:leader="none"/>
        </w:tabs>
        <w:spacing w:lineRule="auto" w:line="235" w:before="79" w:after="0"/>
        <w:ind w:left="163" w:right="291" w:hanging="0"/>
        <w:jc w:val="both"/>
        <w:rPr>
          <w:sz w:val="16"/>
        </w:rPr>
      </w:pPr>
      <w:r>
        <w:rPr>
          <w:sz w:val="16"/>
        </w:rPr>
        <w:t>Os documentos que compõem a proposta e a habilitação da(o) licitante melhor classificada(o) somente serão disponibilizados para avaliação da(o) Pregoeira(o) e para acesso público após o encerramento do envio de lances e em momento próprio.</w:t>
      </w:r>
    </w:p>
    <w:p>
      <w:pPr>
        <w:pStyle w:val="ListParagraph"/>
        <w:numPr>
          <w:ilvl w:val="1"/>
          <w:numId w:val="68"/>
        </w:numPr>
        <w:tabs>
          <w:tab w:val="clear" w:pos="720"/>
          <w:tab w:val="left" w:pos="434" w:leader="none"/>
        </w:tabs>
        <w:spacing w:lineRule="auto" w:line="235" w:before="80" w:after="0"/>
        <w:ind w:left="163" w:right="291" w:hanging="0"/>
        <w:jc w:val="both"/>
        <w:rPr>
          <w:sz w:val="16"/>
        </w:rPr>
      </w:pPr>
      <w:r>
        <w:rPr>
          <w:rFonts w:ascii="Arial" w:hAnsi="Arial"/>
          <w:b/>
          <w:sz w:val="16"/>
        </w:rPr>
        <w:t xml:space="preserve">A(O) licitante será responsabilizada(o) </w:t>
      </w:r>
      <w:r>
        <w:rPr>
          <w:sz w:val="16"/>
        </w:rPr>
        <w:t xml:space="preserve">formalmente pelas transações efetuadas em seu nome, assumindo como firmes e verdadeiras suas propostas e seus lances, inclusive os atos praticados diretamente ou por sua(seu) representante, excluída a responsabilidade do provedor do sistema, do órgão ou da entidade promotora da licitação por eventuais danos decorrentes de uso indevido da senha, ainda que por terceiras </w:t>
      </w:r>
      <w:r>
        <w:rPr>
          <w:spacing w:val="-2"/>
          <w:sz w:val="16"/>
        </w:rPr>
        <w:t>pessoas.</w:t>
      </w:r>
    </w:p>
    <w:p>
      <w:pPr>
        <w:pStyle w:val="ListParagraph"/>
        <w:numPr>
          <w:ilvl w:val="2"/>
          <w:numId w:val="68"/>
        </w:numPr>
        <w:tabs>
          <w:tab w:val="clear" w:pos="720"/>
          <w:tab w:val="left" w:pos="587" w:leader="none"/>
        </w:tabs>
        <w:spacing w:lineRule="auto" w:line="235" w:before="79" w:after="0"/>
        <w:ind w:left="163" w:right="291" w:hanging="0"/>
        <w:jc w:val="both"/>
        <w:rPr>
          <w:sz w:val="16"/>
        </w:rPr>
      </w:pPr>
      <w:r>
        <w:rPr>
          <w:rFonts w:ascii="Arial" w:hAnsi="Arial"/>
          <w:b/>
          <w:sz w:val="16"/>
        </w:rPr>
        <w:t>Será responsável, ainda</w:t>
      </w:r>
      <w:r>
        <w:rPr>
          <w:sz w:val="16"/>
        </w:rPr>
        <w:t>, pelo acompanhamento das operações no sistema eletrônico durante o processo licitatório, suportando o ônus decorrente da perda de negócios, em razão da inobservância de mensagens emitidas pela Administração ou de sua desconexão.</w:t>
      </w:r>
    </w:p>
    <w:p>
      <w:pPr>
        <w:pStyle w:val="Corpodotexto"/>
        <w:spacing w:before="152" w:after="0"/>
        <w:ind w:left="0" w:right="0" w:hanging="0"/>
        <w:rPr/>
      </w:pPr>
      <w:r>
        <w:rPr/>
      </w:r>
    </w:p>
    <w:p>
      <w:pPr>
        <w:pStyle w:val="Ttulo1"/>
        <w:ind w:left="0" w:right="127" w:hanging="0"/>
        <w:jc w:val="center"/>
        <w:rPr/>
      </w:pPr>
      <w:r>
        <w:rPr/>
        <w:t>CLÁUSULA</w:t>
      </w:r>
      <w:r>
        <w:rPr>
          <w:spacing w:val="-6"/>
        </w:rPr>
        <w:t xml:space="preserve"> </w:t>
      </w:r>
      <w:r>
        <w:rPr>
          <w:spacing w:val="-2"/>
        </w:rPr>
        <w:t>QUINTA</w:t>
      </w:r>
    </w:p>
    <w:p>
      <w:pPr>
        <w:pStyle w:val="Normal"/>
        <w:spacing w:before="76" w:after="0"/>
        <w:ind w:left="0" w:right="127" w:hanging="0"/>
        <w:jc w:val="center"/>
        <w:rPr>
          <w:rFonts w:ascii="Arial" w:hAnsi="Arial"/>
          <w:b/>
          <w:sz w:val="16"/>
        </w:rPr>
      </w:pPr>
      <w:r>
        <w:rPr>
          <w:rFonts w:ascii="Arial" w:hAnsi="Arial"/>
          <w:b/>
          <w:sz w:val="16"/>
        </w:rPr>
        <w:t>DA</w:t>
      </w:r>
      <w:r>
        <w:rPr>
          <w:rFonts w:ascii="Arial" w:hAnsi="Arial"/>
          <w:b/>
          <w:spacing w:val="-12"/>
          <w:sz w:val="16"/>
        </w:rPr>
        <w:t xml:space="preserve"> </w:t>
      </w:r>
      <w:r>
        <w:rPr>
          <w:rFonts w:ascii="Arial" w:hAnsi="Arial"/>
          <w:b/>
          <w:sz w:val="16"/>
        </w:rPr>
        <w:t>CLASSIFICAÇÃO</w:t>
      </w:r>
      <w:r>
        <w:rPr>
          <w:rFonts w:ascii="Arial" w:hAnsi="Arial"/>
          <w:b/>
          <w:spacing w:val="-3"/>
          <w:sz w:val="16"/>
        </w:rPr>
        <w:t xml:space="preserve"> </w:t>
      </w:r>
      <w:r>
        <w:rPr>
          <w:rFonts w:ascii="Arial" w:hAnsi="Arial"/>
          <w:b/>
          <w:sz w:val="16"/>
        </w:rPr>
        <w:t>DA(S)</w:t>
      </w:r>
      <w:r>
        <w:rPr>
          <w:rFonts w:ascii="Arial" w:hAnsi="Arial"/>
          <w:b/>
          <w:spacing w:val="-4"/>
          <w:sz w:val="16"/>
        </w:rPr>
        <w:t xml:space="preserve"> </w:t>
      </w:r>
      <w:r>
        <w:rPr>
          <w:rFonts w:ascii="Arial" w:hAnsi="Arial"/>
          <w:b/>
          <w:sz w:val="16"/>
        </w:rPr>
        <w:t>PROPOSTA(S)</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FORMULAÇÃO</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LANCES</w:t>
      </w:r>
      <w:r>
        <w:rPr>
          <w:rFonts w:ascii="Arial" w:hAnsi="Arial"/>
          <w:b/>
          <w:spacing w:val="-4"/>
          <w:sz w:val="16"/>
        </w:rPr>
        <w:t xml:space="preserve"> </w:t>
      </w:r>
      <w:r>
        <w:rPr>
          <w:rFonts w:ascii="Arial" w:hAnsi="Arial"/>
          <w:b/>
          <w:sz w:val="16"/>
        </w:rPr>
        <w:t>(ETAPA</w:t>
      </w:r>
      <w:r>
        <w:rPr>
          <w:rFonts w:ascii="Arial" w:hAnsi="Arial"/>
          <w:b/>
          <w:spacing w:val="-9"/>
          <w:sz w:val="16"/>
        </w:rPr>
        <w:t xml:space="preserve"> </w:t>
      </w:r>
      <w:r>
        <w:rPr>
          <w:rFonts w:ascii="Arial" w:hAnsi="Arial"/>
          <w:b/>
          <w:spacing w:val="-2"/>
          <w:sz w:val="16"/>
        </w:rPr>
        <w:t>COMPETITIVA)</w:t>
      </w:r>
    </w:p>
    <w:p>
      <w:pPr>
        <w:pStyle w:val="Corpodotexto"/>
        <w:spacing w:before="152" w:after="0"/>
        <w:ind w:left="0" w:right="0" w:hanging="0"/>
        <w:rPr>
          <w:rFonts w:ascii="Arial" w:hAnsi="Arial"/>
          <w:b/>
        </w:rPr>
      </w:pPr>
      <w:r>
        <w:rPr>
          <w:rFonts w:ascii="Arial" w:hAnsi="Arial"/>
          <w:b/>
        </w:rPr>
      </w:r>
    </w:p>
    <w:p>
      <w:pPr>
        <w:pStyle w:val="ListParagraph"/>
        <w:numPr>
          <w:ilvl w:val="1"/>
          <w:numId w:val="67"/>
        </w:numPr>
        <w:tabs>
          <w:tab w:val="clear" w:pos="720"/>
          <w:tab w:val="left" w:pos="420" w:leader="none"/>
        </w:tabs>
        <w:spacing w:lineRule="auto" w:line="240" w:before="0" w:after="0"/>
        <w:ind w:left="420" w:right="0" w:hanging="257"/>
        <w:jc w:val="left"/>
        <w:rPr>
          <w:sz w:val="16"/>
        </w:rPr>
      </w:pPr>
      <w:r>
        <w:rPr>
          <w:sz w:val="16"/>
        </w:rPr>
        <w:t>A(O) Pregoeira(o), via sistema eletrônico, dará início à Sessão Pública, na data e no horário previstos neste</w:t>
      </w:r>
      <w:r>
        <w:rPr>
          <w:spacing w:val="-9"/>
          <w:sz w:val="16"/>
        </w:rPr>
        <w:t xml:space="preserve"> </w:t>
      </w:r>
      <w:r>
        <w:rPr>
          <w:sz w:val="16"/>
        </w:rPr>
        <w:t xml:space="preserve">Ato Convocatório, com a divulgação das propostas </w:t>
      </w:r>
      <w:r>
        <w:rPr>
          <w:spacing w:val="-2"/>
          <w:sz w:val="16"/>
        </w:rPr>
        <w:t>recebidas.</w:t>
      </w:r>
    </w:p>
    <w:p>
      <w:pPr>
        <w:pStyle w:val="ListParagraph"/>
        <w:numPr>
          <w:ilvl w:val="2"/>
          <w:numId w:val="67"/>
        </w:numPr>
        <w:tabs>
          <w:tab w:val="clear" w:pos="720"/>
          <w:tab w:val="left" w:pos="563" w:leader="none"/>
        </w:tabs>
        <w:spacing w:lineRule="auto" w:line="240" w:before="76" w:after="0"/>
        <w:ind w:left="563" w:right="0" w:hanging="400"/>
        <w:jc w:val="left"/>
        <w:rPr>
          <w:sz w:val="16"/>
        </w:rPr>
      </w:pPr>
      <w:r>
        <w:rPr>
          <w:sz w:val="16"/>
        </w:rPr>
        <w:t xml:space="preserve">A(O) Pregoeira(o) procederá à verificação da conformidade das propostas quanto ao objeto, desclassificando fundamentadamente as que não atenderem às exigências deste </w:t>
      </w:r>
      <w:r>
        <w:rPr>
          <w:spacing w:val="-2"/>
          <w:sz w:val="16"/>
        </w:rPr>
        <w:t>Edital.</w:t>
      </w:r>
    </w:p>
    <w:p>
      <w:pPr>
        <w:pStyle w:val="ListParagraph"/>
        <w:numPr>
          <w:ilvl w:val="2"/>
          <w:numId w:val="67"/>
        </w:numPr>
        <w:tabs>
          <w:tab w:val="clear" w:pos="720"/>
          <w:tab w:val="left" w:pos="554" w:leader="none"/>
        </w:tabs>
        <w:spacing w:lineRule="auto" w:line="240" w:before="76" w:after="0"/>
        <w:ind w:left="554" w:right="0" w:hanging="391"/>
        <w:jc w:val="left"/>
        <w:rPr>
          <w:sz w:val="16"/>
        </w:rPr>
      </w:pPr>
      <w:r>
        <w:rPr>
          <w:sz w:val="16"/>
        </w:rPr>
        <w:t>A</w:t>
      </w:r>
      <w:r>
        <w:rPr>
          <w:spacing w:val="-11"/>
          <w:sz w:val="16"/>
        </w:rPr>
        <w:t xml:space="preserve"> </w:t>
      </w:r>
      <w:r>
        <w:rPr>
          <w:sz w:val="16"/>
        </w:rPr>
        <w:t xml:space="preserve">proposta somente será classificada para a etapa competitiva se atender aos requisitos </w:t>
      </w:r>
      <w:r>
        <w:rPr>
          <w:rFonts w:ascii="Arial" w:hAnsi="Arial"/>
          <w:b/>
          <w:sz w:val="16"/>
        </w:rPr>
        <w:t xml:space="preserve">de cada item do grupo </w:t>
      </w:r>
      <w:r>
        <w:rPr>
          <w:rFonts w:ascii="Arial" w:hAnsi="Arial"/>
          <w:b/>
          <w:spacing w:val="-2"/>
          <w:sz w:val="16"/>
        </w:rPr>
        <w:t>(lote)</w:t>
      </w:r>
      <w:r>
        <w:rPr>
          <w:spacing w:val="-2"/>
          <w:sz w:val="16"/>
        </w:rPr>
        <w:t>.</w:t>
      </w:r>
    </w:p>
    <w:p>
      <w:pPr>
        <w:pStyle w:val="ListParagraph"/>
        <w:numPr>
          <w:ilvl w:val="1"/>
          <w:numId w:val="67"/>
        </w:numPr>
        <w:tabs>
          <w:tab w:val="clear" w:pos="720"/>
          <w:tab w:val="left" w:pos="432" w:leader="none"/>
        </w:tabs>
        <w:spacing w:lineRule="auto" w:line="235" w:before="79" w:after="0"/>
        <w:ind w:left="163" w:right="291" w:hanging="0"/>
        <w:jc w:val="left"/>
        <w:rPr>
          <w:sz w:val="16"/>
        </w:rPr>
      </w:pPr>
      <w:r>
        <w:rPr>
          <w:sz w:val="16"/>
        </w:rPr>
        <w:t>Aberta</w:t>
      </w:r>
      <w:r>
        <w:rPr>
          <w:spacing w:val="10"/>
          <w:sz w:val="16"/>
        </w:rPr>
        <w:t xml:space="preserve"> </w:t>
      </w:r>
      <w:r>
        <w:rPr>
          <w:sz w:val="16"/>
        </w:rPr>
        <w:t>a</w:t>
      </w:r>
      <w:r>
        <w:rPr>
          <w:spacing w:val="10"/>
          <w:sz w:val="16"/>
        </w:rPr>
        <w:t xml:space="preserve"> </w:t>
      </w:r>
      <w:r>
        <w:rPr>
          <w:sz w:val="16"/>
        </w:rPr>
        <w:t>sessão</w:t>
      </w:r>
      <w:r>
        <w:rPr>
          <w:spacing w:val="10"/>
          <w:sz w:val="16"/>
        </w:rPr>
        <w:t xml:space="preserve"> </w:t>
      </w:r>
      <w:r>
        <w:rPr>
          <w:sz w:val="16"/>
        </w:rPr>
        <w:t>pública,</w:t>
      </w:r>
      <w:r>
        <w:rPr>
          <w:spacing w:val="10"/>
          <w:sz w:val="16"/>
        </w:rPr>
        <w:t xml:space="preserve"> </w:t>
      </w:r>
      <w:r>
        <w:rPr>
          <w:sz w:val="16"/>
        </w:rPr>
        <w:t>na</w:t>
      </w:r>
      <w:r>
        <w:rPr>
          <w:spacing w:val="10"/>
          <w:sz w:val="16"/>
        </w:rPr>
        <w:t xml:space="preserve"> </w:t>
      </w:r>
      <w:r>
        <w:rPr>
          <w:sz w:val="16"/>
        </w:rPr>
        <w:t>fase</w:t>
      </w:r>
      <w:r>
        <w:rPr>
          <w:spacing w:val="10"/>
          <w:sz w:val="16"/>
        </w:rPr>
        <w:t xml:space="preserve"> </w:t>
      </w:r>
      <w:r>
        <w:rPr>
          <w:sz w:val="16"/>
        </w:rPr>
        <w:t>de</w:t>
      </w:r>
      <w:r>
        <w:rPr>
          <w:spacing w:val="10"/>
          <w:sz w:val="16"/>
        </w:rPr>
        <w:t xml:space="preserve"> </w:t>
      </w:r>
      <w:r>
        <w:rPr>
          <w:sz w:val="16"/>
        </w:rPr>
        <w:t>lances,</w:t>
      </w:r>
      <w:r>
        <w:rPr>
          <w:spacing w:val="10"/>
          <w:sz w:val="16"/>
        </w:rPr>
        <w:t xml:space="preserve"> </w:t>
      </w:r>
      <w:r>
        <w:rPr>
          <w:sz w:val="16"/>
        </w:rPr>
        <w:t>a(o)</w:t>
      </w:r>
      <w:r>
        <w:rPr>
          <w:spacing w:val="10"/>
          <w:sz w:val="16"/>
        </w:rPr>
        <w:t xml:space="preserve"> </w:t>
      </w:r>
      <w:r>
        <w:rPr>
          <w:sz w:val="16"/>
        </w:rPr>
        <w:t>licitante</w:t>
      </w:r>
      <w:r>
        <w:rPr>
          <w:spacing w:val="10"/>
          <w:sz w:val="16"/>
        </w:rPr>
        <w:t xml:space="preserve"> </w:t>
      </w:r>
      <w:r>
        <w:rPr>
          <w:sz w:val="16"/>
        </w:rPr>
        <w:t>poderá</w:t>
      </w:r>
      <w:r>
        <w:rPr>
          <w:spacing w:val="10"/>
          <w:sz w:val="16"/>
        </w:rPr>
        <w:t xml:space="preserve"> </w:t>
      </w:r>
      <w:r>
        <w:rPr>
          <w:sz w:val="16"/>
        </w:rPr>
        <w:t>encaminhá-los</w:t>
      </w:r>
      <w:r>
        <w:rPr>
          <w:spacing w:val="10"/>
          <w:sz w:val="16"/>
        </w:rPr>
        <w:t xml:space="preserve"> </w:t>
      </w:r>
      <w:r>
        <w:rPr>
          <w:rFonts w:ascii="Arial" w:hAnsi="Arial"/>
          <w:b/>
          <w:sz w:val="16"/>
        </w:rPr>
        <w:t>exclusivamente</w:t>
      </w:r>
      <w:r>
        <w:rPr>
          <w:rFonts w:ascii="Arial" w:hAnsi="Arial"/>
          <w:b/>
          <w:spacing w:val="10"/>
          <w:sz w:val="16"/>
        </w:rPr>
        <w:t xml:space="preserve"> </w:t>
      </w:r>
      <w:r>
        <w:rPr>
          <w:sz w:val="16"/>
        </w:rPr>
        <w:t>por</w:t>
      </w:r>
      <w:r>
        <w:rPr>
          <w:spacing w:val="10"/>
          <w:sz w:val="16"/>
        </w:rPr>
        <w:t xml:space="preserve"> </w:t>
      </w:r>
      <w:r>
        <w:rPr>
          <w:sz w:val="16"/>
        </w:rPr>
        <w:t>meio</w:t>
      </w:r>
      <w:r>
        <w:rPr>
          <w:spacing w:val="10"/>
          <w:sz w:val="16"/>
        </w:rPr>
        <w:t xml:space="preserve"> </w:t>
      </w:r>
      <w:r>
        <w:rPr>
          <w:sz w:val="16"/>
        </w:rPr>
        <w:t>do</w:t>
      </w:r>
      <w:r>
        <w:rPr>
          <w:spacing w:val="10"/>
          <w:sz w:val="16"/>
        </w:rPr>
        <w:t xml:space="preserve"> </w:t>
      </w:r>
      <w:r>
        <w:rPr>
          <w:sz w:val="16"/>
        </w:rPr>
        <w:t>sistema</w:t>
      </w:r>
      <w:r>
        <w:rPr>
          <w:spacing w:val="10"/>
          <w:sz w:val="16"/>
        </w:rPr>
        <w:t xml:space="preserve"> </w:t>
      </w:r>
      <w:r>
        <w:rPr>
          <w:sz w:val="16"/>
        </w:rPr>
        <w:t>eletrônico,</w:t>
      </w:r>
      <w:r>
        <w:rPr>
          <w:spacing w:val="10"/>
          <w:sz w:val="16"/>
        </w:rPr>
        <w:t xml:space="preserve"> </w:t>
      </w:r>
      <w:r>
        <w:rPr>
          <w:sz w:val="16"/>
        </w:rPr>
        <w:t>sendo</w:t>
      </w:r>
      <w:r>
        <w:rPr>
          <w:spacing w:val="10"/>
          <w:sz w:val="16"/>
        </w:rPr>
        <w:t xml:space="preserve"> </w:t>
      </w:r>
      <w:r>
        <w:rPr>
          <w:sz w:val="16"/>
        </w:rPr>
        <w:t>imediatamente</w:t>
      </w:r>
      <w:r>
        <w:rPr>
          <w:spacing w:val="10"/>
          <w:sz w:val="16"/>
        </w:rPr>
        <w:t xml:space="preserve"> </w:t>
      </w:r>
      <w:r>
        <w:rPr>
          <w:sz w:val="16"/>
        </w:rPr>
        <w:t>informada(o)</w:t>
      </w:r>
      <w:r>
        <w:rPr>
          <w:spacing w:val="10"/>
          <w:sz w:val="16"/>
        </w:rPr>
        <w:t xml:space="preserve"> </w:t>
      </w:r>
      <w:r>
        <w:rPr>
          <w:sz w:val="16"/>
        </w:rPr>
        <w:t>de</w:t>
      </w:r>
      <w:r>
        <w:rPr>
          <w:spacing w:val="10"/>
          <w:sz w:val="16"/>
        </w:rPr>
        <w:t xml:space="preserve"> </w:t>
      </w:r>
      <w:r>
        <w:rPr>
          <w:sz w:val="16"/>
        </w:rPr>
        <w:t>seu</w:t>
      </w:r>
      <w:r>
        <w:rPr>
          <w:spacing w:val="10"/>
          <w:sz w:val="16"/>
        </w:rPr>
        <w:t xml:space="preserve"> </w:t>
      </w:r>
      <w:r>
        <w:rPr>
          <w:sz w:val="16"/>
        </w:rPr>
        <w:t>recebimento</w:t>
      </w:r>
      <w:r>
        <w:rPr>
          <w:spacing w:val="10"/>
          <w:sz w:val="16"/>
        </w:rPr>
        <w:t xml:space="preserve"> </w:t>
      </w:r>
      <w:r>
        <w:rPr>
          <w:sz w:val="16"/>
        </w:rPr>
        <w:t>e</w:t>
      </w:r>
      <w:r>
        <w:rPr>
          <w:spacing w:val="10"/>
          <w:sz w:val="16"/>
        </w:rPr>
        <w:t xml:space="preserve"> </w:t>
      </w:r>
      <w:r>
        <w:rPr>
          <w:sz w:val="16"/>
        </w:rPr>
        <w:t>respectivo</w:t>
      </w:r>
      <w:r>
        <w:rPr>
          <w:spacing w:val="10"/>
          <w:sz w:val="16"/>
        </w:rPr>
        <w:t xml:space="preserve"> </w:t>
      </w:r>
      <w:r>
        <w:rPr>
          <w:sz w:val="16"/>
        </w:rPr>
        <w:t>horário</w:t>
      </w:r>
      <w:r>
        <w:rPr>
          <w:spacing w:val="10"/>
          <w:sz w:val="16"/>
        </w:rPr>
        <w:t xml:space="preserve"> </w:t>
      </w:r>
      <w:r>
        <w:rPr>
          <w:sz w:val="16"/>
        </w:rPr>
        <w:t>de registro e valor.</w:t>
      </w:r>
    </w:p>
    <w:p>
      <w:pPr>
        <w:pStyle w:val="Ttulo2"/>
        <w:numPr>
          <w:ilvl w:val="2"/>
          <w:numId w:val="67"/>
        </w:numPr>
        <w:tabs>
          <w:tab w:val="clear" w:pos="720"/>
          <w:tab w:val="left" w:pos="563" w:leader="none"/>
        </w:tabs>
        <w:spacing w:lineRule="auto" w:line="240" w:before="77" w:after="0"/>
        <w:ind w:left="563" w:right="0" w:hanging="400"/>
        <w:jc w:val="left"/>
        <w:rPr>
          <w:rFonts w:ascii="Arial MT" w:hAnsi="Arial MT"/>
          <w:b w:val="false"/>
        </w:rPr>
      </w:pPr>
      <w:r>
        <w:rPr>
          <w:rFonts w:ascii="Arial MT" w:hAnsi="Arial MT"/>
          <w:b w:val="false"/>
        </w:rPr>
        <w:t xml:space="preserve">O </w:t>
      </w:r>
      <w:r>
        <w:rPr/>
        <w:t xml:space="preserve">modo de disputa será aberto </w:t>
      </w:r>
      <w:r>
        <w:rPr>
          <w:rFonts w:ascii="Arial MT" w:hAnsi="Arial MT"/>
          <w:b w:val="false"/>
        </w:rPr>
        <w:t xml:space="preserve">e os lances serão ofertados </w:t>
      </w:r>
      <w:r>
        <w:rPr/>
        <w:t xml:space="preserve">pelo valor de cada item do grupo (lote), considerando-se todo o período de vigência: 60 (sessenta) </w:t>
      </w:r>
      <w:r>
        <w:rPr>
          <w:spacing w:val="-2"/>
        </w:rPr>
        <w:t>meses</w:t>
      </w:r>
      <w:r>
        <w:rPr>
          <w:rFonts w:ascii="Arial MT" w:hAnsi="Arial MT"/>
          <w:b w:val="false"/>
          <w:spacing w:val="-2"/>
        </w:rPr>
        <w:t>.</w:t>
      </w:r>
    </w:p>
    <w:p>
      <w:pPr>
        <w:pStyle w:val="ListParagraph"/>
        <w:numPr>
          <w:ilvl w:val="2"/>
          <w:numId w:val="67"/>
        </w:numPr>
        <w:tabs>
          <w:tab w:val="clear" w:pos="720"/>
          <w:tab w:val="left" w:pos="554" w:leader="none"/>
        </w:tabs>
        <w:spacing w:lineRule="auto" w:line="240" w:before="76" w:after="0"/>
        <w:ind w:left="554" w:right="0" w:hanging="391"/>
        <w:jc w:val="both"/>
        <w:rPr>
          <w:sz w:val="16"/>
        </w:rPr>
      </w:pPr>
      <w:r>
        <w:rPr>
          <w:sz w:val="16"/>
        </w:rPr>
        <w:t xml:space="preserve">A(O) licitante poderá oferecer lances sucessivos, observando o horário fixado e as regras de </w:t>
      </w:r>
      <w:r>
        <w:rPr>
          <w:spacing w:val="-2"/>
          <w:sz w:val="16"/>
        </w:rPr>
        <w:t>aceitação.</w:t>
      </w:r>
    </w:p>
    <w:p>
      <w:pPr>
        <w:pStyle w:val="ListParagraph"/>
        <w:numPr>
          <w:ilvl w:val="2"/>
          <w:numId w:val="67"/>
        </w:numPr>
        <w:tabs>
          <w:tab w:val="clear" w:pos="720"/>
          <w:tab w:val="left" w:pos="565" w:leader="none"/>
        </w:tabs>
        <w:spacing w:lineRule="auto" w:line="235" w:before="79" w:after="0"/>
        <w:ind w:left="163" w:right="291" w:hanging="0"/>
        <w:jc w:val="both"/>
        <w:rPr>
          <w:sz w:val="16"/>
        </w:rPr>
      </w:pPr>
      <w:r>
        <w:rPr>
          <w:sz w:val="16"/>
        </w:rPr>
        <w:t xml:space="preserve">A(O) licitante somente poderá oferecer valor inferior ao último lance por ela(e) ofertado e registrado no sistema eletrônico, </w:t>
      </w:r>
      <w:r>
        <w:rPr>
          <w:rFonts w:ascii="Arial" w:hAnsi="Arial"/>
          <w:b/>
          <w:sz w:val="16"/>
        </w:rPr>
        <w:t>observado o intervalo de diferença entre os lances de, no mínimo, 0,5% (cinco décimos por cento)</w:t>
      </w:r>
      <w:r>
        <w:rPr>
          <w:sz w:val="16"/>
        </w:rPr>
        <w:t>, que incidirá tanto em relação aos lances intermediários, quanto em relação ao lance que cobrir a melhor oferta.</w:t>
      </w:r>
    </w:p>
    <w:p>
      <w:pPr>
        <w:pStyle w:val="ListParagraph"/>
        <w:numPr>
          <w:ilvl w:val="2"/>
          <w:numId w:val="67"/>
        </w:numPr>
        <w:tabs>
          <w:tab w:val="clear" w:pos="720"/>
          <w:tab w:val="left" w:pos="563" w:leader="none"/>
        </w:tabs>
        <w:spacing w:lineRule="auto" w:line="240" w:before="76" w:after="0"/>
        <w:ind w:left="563" w:right="0" w:hanging="400"/>
        <w:jc w:val="both"/>
        <w:rPr>
          <w:sz w:val="16"/>
        </w:rPr>
      </w:pPr>
      <w:r>
        <w:rPr>
          <w:sz w:val="16"/>
        </w:rPr>
        <w:t>Em</w:t>
      </w:r>
      <w:r>
        <w:rPr>
          <w:spacing w:val="-1"/>
          <w:sz w:val="16"/>
        </w:rPr>
        <w:t xml:space="preserve"> </w:t>
      </w:r>
      <w:r>
        <w:rPr>
          <w:sz w:val="16"/>
        </w:rPr>
        <w:t>havendo</w:t>
      </w:r>
      <w:r>
        <w:rPr>
          <w:spacing w:val="-1"/>
          <w:sz w:val="16"/>
        </w:rPr>
        <w:t xml:space="preserve"> </w:t>
      </w:r>
      <w:r>
        <w:rPr>
          <w:sz w:val="16"/>
        </w:rPr>
        <w:t>mais de</w:t>
      </w:r>
      <w:r>
        <w:rPr>
          <w:spacing w:val="-1"/>
          <w:sz w:val="16"/>
        </w:rPr>
        <w:t xml:space="preserve"> </w:t>
      </w:r>
      <w:r>
        <w:rPr>
          <w:sz w:val="16"/>
        </w:rPr>
        <w:t>um lance</w:t>
      </w:r>
      <w:r>
        <w:rPr>
          <w:spacing w:val="-1"/>
          <w:sz w:val="16"/>
        </w:rPr>
        <w:t xml:space="preserve"> </w:t>
      </w:r>
      <w:r>
        <w:rPr>
          <w:sz w:val="16"/>
        </w:rPr>
        <w:t>de igual</w:t>
      </w:r>
      <w:r>
        <w:rPr>
          <w:spacing w:val="-1"/>
          <w:sz w:val="16"/>
        </w:rPr>
        <w:t xml:space="preserve"> </w:t>
      </w:r>
      <w:r>
        <w:rPr>
          <w:sz w:val="16"/>
        </w:rPr>
        <w:t>valor,</w:t>
      </w:r>
      <w:r>
        <w:rPr>
          <w:spacing w:val="-1"/>
          <w:sz w:val="16"/>
        </w:rPr>
        <w:t xml:space="preserve"> </w:t>
      </w:r>
      <w:r>
        <w:rPr>
          <w:sz w:val="16"/>
        </w:rPr>
        <w:t>prevalecerá aquele</w:t>
      </w:r>
      <w:r>
        <w:rPr>
          <w:spacing w:val="-1"/>
          <w:sz w:val="16"/>
        </w:rPr>
        <w:t xml:space="preserve"> </w:t>
      </w:r>
      <w:r>
        <w:rPr>
          <w:sz w:val="16"/>
        </w:rPr>
        <w:t>que for</w:t>
      </w:r>
      <w:r>
        <w:rPr>
          <w:spacing w:val="-1"/>
          <w:sz w:val="16"/>
        </w:rPr>
        <w:t xml:space="preserve"> </w:t>
      </w:r>
      <w:r>
        <w:rPr>
          <w:sz w:val="16"/>
        </w:rPr>
        <w:t>primeiro recebido</w:t>
      </w:r>
      <w:r>
        <w:rPr>
          <w:spacing w:val="-1"/>
          <w:sz w:val="16"/>
        </w:rPr>
        <w:t xml:space="preserve"> </w:t>
      </w:r>
      <w:r>
        <w:rPr>
          <w:sz w:val="16"/>
        </w:rPr>
        <w:t xml:space="preserve">e </w:t>
      </w:r>
      <w:r>
        <w:rPr>
          <w:spacing w:val="-2"/>
          <w:sz w:val="16"/>
        </w:rPr>
        <w:t>registrado.</w:t>
      </w:r>
    </w:p>
    <w:p>
      <w:pPr>
        <w:pStyle w:val="ListParagraph"/>
        <w:numPr>
          <w:ilvl w:val="2"/>
          <w:numId w:val="67"/>
        </w:numPr>
        <w:tabs>
          <w:tab w:val="clear" w:pos="720"/>
          <w:tab w:val="left" w:pos="583" w:leader="none"/>
        </w:tabs>
        <w:spacing w:lineRule="auto" w:line="235" w:before="79" w:after="0"/>
        <w:ind w:left="163" w:right="291" w:hanging="0"/>
        <w:jc w:val="both"/>
        <w:rPr>
          <w:sz w:val="16"/>
        </w:rPr>
      </w:pPr>
      <w:r>
        <w:rPr>
          <w:sz w:val="16"/>
        </w:rPr>
        <w:t xml:space="preserve">A(O) Pregoeira(o) ou a Comissão de Contratação, quando a(o) substituir, poderá, durante a disputa, </w:t>
      </w:r>
      <w:r>
        <w:rPr>
          <w:rFonts w:ascii="Arial" w:hAnsi="Arial"/>
          <w:b/>
          <w:sz w:val="16"/>
        </w:rPr>
        <w:t>como medida excepcional</w:t>
      </w:r>
      <w:r>
        <w:rPr>
          <w:sz w:val="16"/>
        </w:rPr>
        <w:t xml:space="preserve">, excluir o lance que possa comprometer, restringir ou frustrar o caráter competitivo do processo licitatório, </w:t>
      </w:r>
      <w:r>
        <w:rPr>
          <w:rFonts w:ascii="Arial" w:hAnsi="Arial"/>
          <w:b/>
          <w:sz w:val="16"/>
        </w:rPr>
        <w:t>mediante comunicação eletrônica automática via sistema</w:t>
      </w:r>
      <w:r>
        <w:rPr>
          <w:sz w:val="16"/>
        </w:rPr>
        <w:t>.</w:t>
      </w:r>
    </w:p>
    <w:p>
      <w:pPr>
        <w:pStyle w:val="ListParagraph"/>
        <w:numPr>
          <w:ilvl w:val="1"/>
          <w:numId w:val="67"/>
        </w:numPr>
        <w:tabs>
          <w:tab w:val="clear" w:pos="720"/>
          <w:tab w:val="left" w:pos="429" w:leader="none"/>
        </w:tabs>
        <w:spacing w:lineRule="auto" w:line="240" w:before="77" w:after="0"/>
        <w:ind w:left="429" w:right="0" w:hanging="266"/>
        <w:jc w:val="both"/>
        <w:rPr>
          <w:sz w:val="16"/>
        </w:rPr>
      </w:pPr>
      <w:r>
        <w:rPr>
          <w:sz w:val="16"/>
        </w:rPr>
        <w:t xml:space="preserve">Durante a sessão pública, as(os) licitantes serão informadas(os), em tempo real, do valor do menor lance registrado, vedada a identificação da(o) respectiva(o) </w:t>
      </w:r>
      <w:r>
        <w:rPr>
          <w:spacing w:val="-2"/>
          <w:sz w:val="16"/>
        </w:rPr>
        <w:t>proponente.</w:t>
      </w:r>
    </w:p>
    <w:p>
      <w:pPr>
        <w:pStyle w:val="ListParagraph"/>
        <w:numPr>
          <w:ilvl w:val="1"/>
          <w:numId w:val="67"/>
        </w:numPr>
        <w:tabs>
          <w:tab w:val="clear" w:pos="720"/>
          <w:tab w:val="left" w:pos="442" w:leader="none"/>
        </w:tabs>
        <w:spacing w:lineRule="auto" w:line="235" w:before="79" w:after="0"/>
        <w:ind w:left="163" w:right="291" w:hanging="0"/>
        <w:jc w:val="both"/>
        <w:rPr>
          <w:sz w:val="16"/>
        </w:rPr>
      </w:pPr>
      <w:r>
        <w:rPr>
          <w:sz w:val="16"/>
        </w:rPr>
        <w:t xml:space="preserve">A etapa de lances durará </w:t>
      </w:r>
      <w:r>
        <w:rPr>
          <w:rFonts w:ascii="Arial" w:hAnsi="Arial"/>
          <w:b/>
          <w:sz w:val="16"/>
        </w:rPr>
        <w:t xml:space="preserve">10 (dez) minutos </w:t>
      </w:r>
      <w:r>
        <w:rPr>
          <w:sz w:val="16"/>
        </w:rPr>
        <w:t xml:space="preserve">e, após isso, será prorrogada automaticamente pelo sistema eletrônico, quando houver lance ofertado </w:t>
      </w:r>
      <w:r>
        <w:rPr>
          <w:rFonts w:ascii="Arial" w:hAnsi="Arial"/>
          <w:b/>
          <w:sz w:val="16"/>
        </w:rPr>
        <w:t xml:space="preserve">nos últimos 2 (dois) minutos </w:t>
      </w:r>
      <w:r>
        <w:rPr>
          <w:sz w:val="16"/>
        </w:rPr>
        <w:t xml:space="preserve">do período de duração desta </w:t>
      </w:r>
      <w:r>
        <w:rPr>
          <w:spacing w:val="-2"/>
          <w:sz w:val="16"/>
        </w:rPr>
        <w:t>etapa.</w:t>
      </w:r>
    </w:p>
    <w:p>
      <w:pPr>
        <w:pStyle w:val="ListParagraph"/>
        <w:numPr>
          <w:ilvl w:val="2"/>
          <w:numId w:val="67"/>
        </w:numPr>
        <w:tabs>
          <w:tab w:val="clear" w:pos="720"/>
          <w:tab w:val="left" w:pos="574" w:leader="none"/>
        </w:tabs>
        <w:spacing w:lineRule="auto" w:line="235" w:before="79" w:after="0"/>
        <w:ind w:left="163" w:right="291" w:hanging="0"/>
        <w:jc w:val="both"/>
        <w:rPr>
          <w:sz w:val="16"/>
        </w:rPr>
      </w:pPr>
      <w:r>
        <w:rPr>
          <w:sz w:val="16"/>
        </w:rPr>
        <w:t xml:space="preserve">A prorrogação automática da etapa de envio de lances será de </w:t>
      </w:r>
      <w:r>
        <w:rPr>
          <w:rFonts w:ascii="Arial" w:hAnsi="Arial"/>
          <w:b/>
          <w:sz w:val="16"/>
        </w:rPr>
        <w:t xml:space="preserve">2 (dois) minutos </w:t>
      </w:r>
      <w:r>
        <w:rPr>
          <w:sz w:val="16"/>
        </w:rPr>
        <w:t>e ocorrerá sucessivamente sempre que houver lances enviados nesse período de prorrogação, inclusive quando se tratar de lances intermediários.</w:t>
      </w:r>
    </w:p>
    <w:p>
      <w:pPr>
        <w:pStyle w:val="ListParagraph"/>
        <w:numPr>
          <w:ilvl w:val="2"/>
          <w:numId w:val="67"/>
        </w:numPr>
        <w:tabs>
          <w:tab w:val="clear" w:pos="720"/>
          <w:tab w:val="left" w:pos="563" w:leader="none"/>
        </w:tabs>
        <w:spacing w:lineRule="auto" w:line="240" w:before="76" w:after="0"/>
        <w:ind w:left="563" w:right="0" w:hanging="400"/>
        <w:jc w:val="both"/>
        <w:rPr>
          <w:sz w:val="16"/>
        </w:rPr>
      </w:pPr>
      <w:r>
        <w:rPr>
          <w:sz w:val="16"/>
        </w:rPr>
        <w:t xml:space="preserve">Não havendo novos lances, a sessão pública se encerrará automaticamente e o sistema ordenará e divulgará os lances em ordem </w:t>
      </w:r>
      <w:r>
        <w:rPr>
          <w:spacing w:val="-2"/>
          <w:sz w:val="16"/>
        </w:rPr>
        <w:t>crescente.</w:t>
      </w:r>
    </w:p>
    <w:p>
      <w:pPr>
        <w:pStyle w:val="ListParagraph"/>
        <w:numPr>
          <w:ilvl w:val="1"/>
          <w:numId w:val="67"/>
        </w:numPr>
        <w:tabs>
          <w:tab w:val="clear" w:pos="720"/>
          <w:tab w:val="left" w:pos="433" w:leader="none"/>
        </w:tabs>
        <w:spacing w:lineRule="auto" w:line="235" w:before="79" w:after="0"/>
        <w:ind w:left="163" w:right="291" w:hanging="0"/>
        <w:jc w:val="both"/>
        <w:rPr>
          <w:sz w:val="16"/>
        </w:rPr>
      </w:pPr>
      <w:r>
        <w:rPr>
          <w:sz w:val="16"/>
        </w:rPr>
        <w:t>Encerrada a fase competitiva sem que haja prorrogação automática pelo sistema eletrônico, poderá a(o) Pregoeira(o) [ou a comissão de contratação, quando a(o) substituir], assessorada(o) pela equipe de apoio, justificadamente, admitir o reinício da sessão pública de lances, em prol da consecução do melhor preço, notadamente se a diferença entre a melhor proposta (lance) e aquela classificada em segundo lugar for de</w:t>
      </w:r>
      <w:r>
        <w:rPr>
          <w:spacing w:val="40"/>
          <w:sz w:val="16"/>
        </w:rPr>
        <w:t xml:space="preserve"> </w:t>
      </w:r>
      <w:r>
        <w:rPr>
          <w:sz w:val="16"/>
        </w:rPr>
        <w:t xml:space="preserve">pelo menos </w:t>
      </w:r>
      <w:r>
        <w:rPr>
          <w:rFonts w:ascii="Arial" w:hAnsi="Arial"/>
          <w:b/>
          <w:sz w:val="16"/>
        </w:rPr>
        <w:t>5% (cinco por cento)</w:t>
      </w:r>
      <w:r>
        <w:rPr>
          <w:sz w:val="16"/>
        </w:rPr>
        <w:t>.</w:t>
      </w:r>
    </w:p>
    <w:p>
      <w:pPr>
        <w:pStyle w:val="ListParagraph"/>
        <w:numPr>
          <w:ilvl w:val="1"/>
          <w:numId w:val="67"/>
        </w:numPr>
        <w:tabs>
          <w:tab w:val="clear" w:pos="720"/>
          <w:tab w:val="left" w:pos="429" w:leader="none"/>
        </w:tabs>
        <w:spacing w:lineRule="auto" w:line="240" w:before="77" w:after="0"/>
        <w:ind w:left="429" w:right="0" w:hanging="266"/>
        <w:jc w:val="both"/>
        <w:rPr>
          <w:sz w:val="16"/>
        </w:rPr>
      </w:pPr>
      <w:r>
        <w:rPr>
          <w:sz w:val="16"/>
        </w:rPr>
        <w:t xml:space="preserve">Em caso de empate entre 2 (duas) ou mais propostas, será observado o disposto nos arts. 44 e 45 da Lei Complementar nº </w:t>
      </w:r>
      <w:r>
        <w:rPr>
          <w:spacing w:val="-2"/>
          <w:sz w:val="16"/>
        </w:rPr>
        <w:t>123/2006.</w:t>
      </w:r>
    </w:p>
    <w:p>
      <w:pPr>
        <w:pStyle w:val="ListParagraph"/>
        <w:numPr>
          <w:ilvl w:val="2"/>
          <w:numId w:val="67"/>
        </w:numPr>
        <w:tabs>
          <w:tab w:val="clear" w:pos="720"/>
          <w:tab w:val="left" w:pos="570" w:leader="none"/>
        </w:tabs>
        <w:spacing w:lineRule="auto" w:line="235" w:before="79" w:after="0"/>
        <w:ind w:left="163" w:right="291" w:hanging="0"/>
        <w:jc w:val="both"/>
        <w:rPr>
          <w:sz w:val="16"/>
        </w:rPr>
      </w:pPr>
      <w:r>
        <w:rPr>
          <w:sz w:val="16"/>
        </w:rPr>
        <w:t xml:space="preserve">Não incidindo a preferência referida no item </w:t>
      </w:r>
      <w:r>
        <w:rPr>
          <w:rFonts w:ascii="Arial" w:hAnsi="Arial"/>
          <w:b/>
          <w:sz w:val="16"/>
        </w:rPr>
        <w:t>5.6</w:t>
      </w:r>
      <w:r>
        <w:rPr>
          <w:sz w:val="16"/>
        </w:rPr>
        <w:t>, ou persistindo o empate após o seu exercício, serão aplicados os critérios de desempate previstos no artigo 60 da Lei nº 14.133/2021, inclusive na hipótese de não haver envio de lances após o início da etapa competitiva.</w:t>
      </w:r>
    </w:p>
    <w:p>
      <w:pPr>
        <w:pStyle w:val="ListParagraph"/>
        <w:numPr>
          <w:ilvl w:val="3"/>
          <w:numId w:val="67"/>
        </w:numPr>
        <w:tabs>
          <w:tab w:val="clear" w:pos="720"/>
          <w:tab w:val="left" w:pos="696" w:leader="none"/>
        </w:tabs>
        <w:spacing w:lineRule="auto" w:line="240" w:before="76" w:after="0"/>
        <w:ind w:left="696" w:right="0" w:hanging="533"/>
        <w:jc w:val="left"/>
        <w:rPr>
          <w:sz w:val="16"/>
        </w:rPr>
      </w:pPr>
      <w:r>
        <w:rPr>
          <w:sz w:val="16"/>
        </w:rPr>
        <w:t xml:space="preserve">Os critérios de desempate a que alude o item </w:t>
      </w:r>
      <w:r>
        <w:rPr>
          <w:rFonts w:ascii="Arial" w:hAnsi="Arial"/>
          <w:b/>
          <w:sz w:val="16"/>
        </w:rPr>
        <w:t xml:space="preserve">5.6.1 </w:t>
      </w:r>
      <w:r>
        <w:rPr>
          <w:sz w:val="16"/>
        </w:rPr>
        <w:t xml:space="preserve">serão aplicados na seguinte </w:t>
      </w:r>
      <w:r>
        <w:rPr>
          <w:spacing w:val="-2"/>
          <w:sz w:val="16"/>
        </w:rPr>
        <w:t>ordem:</w:t>
      </w:r>
    </w:p>
    <w:p>
      <w:pPr>
        <w:pStyle w:val="ListParagraph"/>
        <w:numPr>
          <w:ilvl w:val="4"/>
          <w:numId w:val="67"/>
        </w:numPr>
        <w:tabs>
          <w:tab w:val="clear" w:pos="720"/>
          <w:tab w:val="left" w:pos="830" w:leader="none"/>
        </w:tabs>
        <w:spacing w:lineRule="auto" w:line="240" w:before="76" w:after="0"/>
        <w:ind w:left="830" w:right="0" w:hanging="667"/>
        <w:jc w:val="left"/>
        <w:rPr>
          <w:sz w:val="16"/>
        </w:rPr>
      </w:pPr>
      <w:r>
        <w:rPr>
          <w:sz w:val="16"/>
        </w:rPr>
        <w:t xml:space="preserve">Disputa final, hipótese em que as(os) licitantes empatadas(os) poderão apresentar nova proposta em ato contínuo à </w:t>
      </w:r>
      <w:r>
        <w:rPr>
          <w:spacing w:val="-2"/>
          <w:sz w:val="16"/>
        </w:rPr>
        <w:t>classificação.</w:t>
      </w:r>
    </w:p>
    <w:p>
      <w:pPr>
        <w:pStyle w:val="ListParagraph"/>
        <w:numPr>
          <w:ilvl w:val="4"/>
          <w:numId w:val="67"/>
        </w:numPr>
        <w:tabs>
          <w:tab w:val="clear" w:pos="720"/>
          <w:tab w:val="left" w:pos="821" w:leader="none"/>
        </w:tabs>
        <w:spacing w:lineRule="auto" w:line="240" w:before="76" w:after="0"/>
        <w:ind w:left="821" w:right="0" w:hanging="658"/>
        <w:jc w:val="left"/>
        <w:rPr>
          <w:sz w:val="16"/>
        </w:rPr>
      </w:pPr>
      <w:r>
        <w:rPr>
          <w:sz w:val="16"/>
        </w:rPr>
        <w:t>Avaliação</w:t>
      </w:r>
      <w:r>
        <w:rPr>
          <w:spacing w:val="-1"/>
          <w:sz w:val="16"/>
        </w:rPr>
        <w:t xml:space="preserve"> </w:t>
      </w:r>
      <w:r>
        <w:rPr>
          <w:sz w:val="16"/>
        </w:rPr>
        <w:t>do desempenho contratual prévio das(os) licitantes, para</w:t>
      </w:r>
      <w:r>
        <w:rPr>
          <w:spacing w:val="-1"/>
          <w:sz w:val="16"/>
        </w:rPr>
        <w:t xml:space="preserve"> </w:t>
      </w:r>
      <w:r>
        <w:rPr>
          <w:sz w:val="16"/>
        </w:rPr>
        <w:t>a qual deverão preferencialmente ser utilizados registros cadastrais</w:t>
      </w:r>
      <w:r>
        <w:rPr>
          <w:spacing w:val="-1"/>
          <w:sz w:val="16"/>
        </w:rPr>
        <w:t xml:space="preserve"> </w:t>
      </w:r>
      <w:r>
        <w:rPr>
          <w:sz w:val="16"/>
        </w:rPr>
        <w:t xml:space="preserve">para efeito de atesto de cumprimento de </w:t>
      </w:r>
      <w:r>
        <w:rPr>
          <w:spacing w:val="-2"/>
          <w:sz w:val="16"/>
        </w:rPr>
        <w:t>obrigações.</w:t>
      </w:r>
    </w:p>
    <w:p>
      <w:pPr>
        <w:pStyle w:val="ListParagraph"/>
        <w:numPr>
          <w:ilvl w:val="5"/>
          <w:numId w:val="67"/>
        </w:numPr>
        <w:tabs>
          <w:tab w:val="clear" w:pos="720"/>
          <w:tab w:val="left" w:pos="963" w:leader="none"/>
        </w:tabs>
        <w:spacing w:lineRule="auto" w:line="240" w:before="76" w:after="0"/>
        <w:ind w:left="963" w:right="0" w:hanging="800"/>
        <w:jc w:val="left"/>
        <w:rPr>
          <w:sz w:val="16"/>
        </w:rPr>
      </w:pPr>
      <w:r>
        <w:rPr>
          <w:sz w:val="16"/>
        </w:rPr>
        <w:t xml:space="preserve">Enquanto estiver pendente a regulamentação dos registros cadastrais para efeito de atesto de cumprimento de obrigações, esse critério não será aplicado para estabelecer o resultado do </w:t>
      </w:r>
      <w:r>
        <w:rPr>
          <w:spacing w:val="-2"/>
          <w:sz w:val="16"/>
        </w:rPr>
        <w:t>certame.</w:t>
      </w:r>
    </w:p>
    <w:p>
      <w:pPr>
        <w:pStyle w:val="ListParagraph"/>
        <w:numPr>
          <w:ilvl w:val="4"/>
          <w:numId w:val="67"/>
        </w:numPr>
        <w:tabs>
          <w:tab w:val="clear" w:pos="720"/>
          <w:tab w:val="left" w:pos="832" w:leader="none"/>
        </w:tabs>
        <w:spacing w:lineRule="auto" w:line="235" w:before="79" w:after="0"/>
        <w:ind w:left="163" w:right="291" w:hanging="0"/>
        <w:jc w:val="left"/>
        <w:rPr>
          <w:sz w:val="16"/>
        </w:rPr>
      </w:pPr>
      <w:r>
        <w:rPr>
          <w:sz w:val="16"/>
        </w:rPr>
        <w:t>Desenvolvimento pela(o) licitante de ações de equidade entre homens e mulheres no ambiente de trabalho, conforme regulamento, consideradas, quando cabíveis, as disposições do Decreto nº 11.430/2023 e da Lei nº 14.682/2023.</w:t>
      </w:r>
    </w:p>
    <w:p>
      <w:pPr>
        <w:pStyle w:val="ListParagraph"/>
        <w:numPr>
          <w:ilvl w:val="5"/>
          <w:numId w:val="67"/>
        </w:numPr>
        <w:tabs>
          <w:tab w:val="clear" w:pos="720"/>
          <w:tab w:val="left" w:pos="963" w:leader="none"/>
        </w:tabs>
        <w:spacing w:lineRule="auto" w:line="240" w:before="76" w:after="0"/>
        <w:ind w:left="963" w:right="0" w:hanging="800"/>
        <w:jc w:val="left"/>
        <w:rPr>
          <w:sz w:val="16"/>
        </w:rPr>
      </w:pPr>
      <w:r>
        <w:rPr>
          <w:sz w:val="16"/>
        </w:rPr>
        <w:t xml:space="preserve">Para fins do disposto no item </w:t>
      </w:r>
      <w:r>
        <w:rPr>
          <w:rFonts w:ascii="Arial" w:hAnsi="Arial"/>
          <w:b/>
          <w:sz w:val="16"/>
        </w:rPr>
        <w:t>5.6.1.1.3</w:t>
      </w:r>
      <w:r>
        <w:rPr>
          <w:sz w:val="16"/>
        </w:rPr>
        <w:t xml:space="preserve">, consideram-se ações de equidade, respeitada a seguinte </w:t>
      </w:r>
      <w:r>
        <w:rPr>
          <w:spacing w:val="-2"/>
          <w:sz w:val="16"/>
        </w:rPr>
        <w:t>ordem:</w:t>
      </w:r>
    </w:p>
    <w:p>
      <w:pPr>
        <w:pStyle w:val="ListParagraph"/>
        <w:numPr>
          <w:ilvl w:val="6"/>
          <w:numId w:val="67"/>
        </w:numPr>
        <w:tabs>
          <w:tab w:val="clear" w:pos="720"/>
          <w:tab w:val="left" w:pos="1097" w:leader="none"/>
        </w:tabs>
        <w:spacing w:lineRule="auto" w:line="240" w:before="76" w:after="0"/>
        <w:ind w:left="1097" w:right="0" w:hanging="934"/>
        <w:jc w:val="left"/>
        <w:rPr>
          <w:sz w:val="16"/>
        </w:rPr>
      </w:pPr>
      <w:r>
        <w:rPr>
          <w:sz w:val="16"/>
        </w:rPr>
        <w:t xml:space="preserve">Medidas de inserção, de participação e de ascensão profissional igualitária entre mulheres e homens, incluída a proporção de mulheres em cargos de direção da(o) </w:t>
      </w:r>
      <w:r>
        <w:rPr>
          <w:spacing w:val="-2"/>
          <w:sz w:val="16"/>
        </w:rPr>
        <w:t>licitante.</w:t>
      </w:r>
    </w:p>
    <w:p>
      <w:pPr>
        <w:pStyle w:val="ListParagraph"/>
        <w:numPr>
          <w:ilvl w:val="6"/>
          <w:numId w:val="67"/>
        </w:numPr>
        <w:tabs>
          <w:tab w:val="clear" w:pos="720"/>
          <w:tab w:val="left" w:pos="1088" w:leader="none"/>
        </w:tabs>
        <w:spacing w:lineRule="auto" w:line="240" w:before="76" w:after="0"/>
        <w:ind w:left="1088" w:right="0" w:hanging="925"/>
        <w:jc w:val="left"/>
        <w:rPr>
          <w:sz w:val="16"/>
        </w:rPr>
      </w:pPr>
      <w:r>
        <w:rPr>
          <w:sz w:val="16"/>
        </w:rPr>
        <w:t xml:space="preserve">Ações de promoção da igualdade de oportunidades e de tratamento entre mulheres e homens em matéria de emprego e </w:t>
      </w:r>
      <w:r>
        <w:rPr>
          <w:spacing w:val="-2"/>
          <w:sz w:val="16"/>
        </w:rPr>
        <w:t>ocupação.</w:t>
      </w:r>
    </w:p>
    <w:p>
      <w:pPr>
        <w:pStyle w:val="ListParagraph"/>
        <w:numPr>
          <w:ilvl w:val="6"/>
          <w:numId w:val="67"/>
        </w:numPr>
        <w:tabs>
          <w:tab w:val="clear" w:pos="720"/>
          <w:tab w:val="left" w:pos="1097" w:leader="none"/>
        </w:tabs>
        <w:spacing w:lineRule="auto" w:line="240" w:before="76" w:after="0"/>
        <w:ind w:left="1097" w:right="0" w:hanging="934"/>
        <w:jc w:val="left"/>
        <w:rPr>
          <w:sz w:val="16"/>
        </w:rPr>
      </w:pPr>
      <w:r>
        <w:rPr>
          <w:sz w:val="16"/>
        </w:rPr>
        <w:t xml:space="preserve">Igualdade de remuneração e paridade salarial entre mulheres e </w:t>
      </w:r>
      <w:r>
        <w:rPr>
          <w:spacing w:val="-2"/>
          <w:sz w:val="16"/>
        </w:rPr>
        <w:t>homens.</w:t>
      </w:r>
    </w:p>
    <w:p>
      <w:pPr>
        <w:pStyle w:val="ListParagraph"/>
        <w:numPr>
          <w:ilvl w:val="6"/>
          <w:numId w:val="67"/>
        </w:numPr>
        <w:tabs>
          <w:tab w:val="clear" w:pos="720"/>
          <w:tab w:val="left" w:pos="1097" w:leader="none"/>
        </w:tabs>
        <w:spacing w:lineRule="auto" w:line="240" w:before="76" w:after="0"/>
        <w:ind w:left="1097" w:right="0" w:hanging="934"/>
        <w:jc w:val="left"/>
        <w:rPr>
          <w:sz w:val="16"/>
        </w:rPr>
      </w:pPr>
      <w:r>
        <w:rPr>
          <w:sz w:val="16"/>
        </w:rPr>
        <w:t xml:space="preserve">Práticas de prevenção e de enfrentamento do assédio moral e </w:t>
      </w:r>
      <w:r>
        <w:rPr>
          <w:spacing w:val="-2"/>
          <w:sz w:val="16"/>
        </w:rPr>
        <w:t>sexual.</w:t>
      </w:r>
    </w:p>
    <w:p>
      <w:pPr>
        <w:pStyle w:val="ListParagraph"/>
        <w:numPr>
          <w:ilvl w:val="6"/>
          <w:numId w:val="67"/>
        </w:numPr>
        <w:tabs>
          <w:tab w:val="clear" w:pos="720"/>
          <w:tab w:val="left" w:pos="1097" w:leader="none"/>
        </w:tabs>
        <w:spacing w:lineRule="auto" w:line="240" w:before="76" w:after="0"/>
        <w:ind w:left="1097" w:right="0" w:hanging="934"/>
        <w:jc w:val="left"/>
        <w:rPr>
          <w:sz w:val="16"/>
        </w:rPr>
      </w:pPr>
      <w:r>
        <w:rPr>
          <w:sz w:val="16"/>
        </w:rPr>
        <w:t xml:space="preserve">Programas destinados à equidade de gênero e de </w:t>
      </w:r>
      <w:r>
        <w:rPr>
          <w:spacing w:val="-2"/>
          <w:sz w:val="16"/>
        </w:rPr>
        <w:t>raça.</w:t>
      </w:r>
    </w:p>
    <w:p>
      <w:pPr>
        <w:pStyle w:val="ListParagraph"/>
        <w:numPr>
          <w:ilvl w:val="6"/>
          <w:numId w:val="67"/>
        </w:numPr>
        <w:tabs>
          <w:tab w:val="clear" w:pos="720"/>
          <w:tab w:val="left" w:pos="1088" w:leader="none"/>
        </w:tabs>
        <w:spacing w:lineRule="auto" w:line="240" w:before="77" w:after="0"/>
        <w:ind w:left="1088" w:right="0" w:hanging="925"/>
        <w:jc w:val="left"/>
        <w:rPr>
          <w:sz w:val="16"/>
        </w:rPr>
      </w:pPr>
      <w:r>
        <w:rPr>
          <w:sz w:val="16"/>
        </w:rPr>
        <w:t xml:space="preserve">Ações em saúde e segurança do trabalho que considerem as diferenças entre os </w:t>
      </w:r>
      <w:r>
        <w:rPr>
          <w:spacing w:val="-2"/>
          <w:sz w:val="16"/>
        </w:rPr>
        <w:t>gêneros.</w:t>
      </w:r>
    </w:p>
    <w:p>
      <w:pPr>
        <w:pStyle w:val="ListParagraph"/>
        <w:numPr>
          <w:ilvl w:val="5"/>
          <w:numId w:val="67"/>
        </w:numPr>
        <w:tabs>
          <w:tab w:val="clear" w:pos="720"/>
          <w:tab w:val="left" w:pos="954" w:leader="none"/>
        </w:tabs>
        <w:spacing w:lineRule="auto" w:line="235" w:before="79" w:after="0"/>
        <w:ind w:left="163" w:right="291" w:hanging="0"/>
        <w:jc w:val="left"/>
        <w:rPr>
          <w:sz w:val="16"/>
        </w:rPr>
      </w:pPr>
      <w:r>
        <w:rPr>
          <w:sz w:val="16"/>
        </w:rPr>
        <w:t>As</w:t>
      </w:r>
      <w:r>
        <w:rPr>
          <w:spacing w:val="-1"/>
          <w:sz w:val="16"/>
        </w:rPr>
        <w:t xml:space="preserve"> </w:t>
      </w:r>
      <w:r>
        <w:rPr>
          <w:sz w:val="16"/>
        </w:rPr>
        <w:t>ações</w:t>
      </w:r>
      <w:r>
        <w:rPr>
          <w:spacing w:val="-1"/>
          <w:sz w:val="16"/>
        </w:rPr>
        <w:t xml:space="preserve"> </w:t>
      </w:r>
      <w:r>
        <w:rPr>
          <w:sz w:val="16"/>
        </w:rPr>
        <w:t>de</w:t>
      </w:r>
      <w:r>
        <w:rPr>
          <w:spacing w:val="-1"/>
          <w:sz w:val="16"/>
        </w:rPr>
        <w:t xml:space="preserve"> </w:t>
      </w:r>
      <w:r>
        <w:rPr>
          <w:sz w:val="16"/>
        </w:rPr>
        <w:t>equidade</w:t>
      </w:r>
      <w:r>
        <w:rPr>
          <w:spacing w:val="-1"/>
          <w:sz w:val="16"/>
        </w:rPr>
        <w:t xml:space="preserve"> </w:t>
      </w:r>
      <w:r>
        <w:rPr>
          <w:sz w:val="16"/>
        </w:rPr>
        <w:t>entre</w:t>
      </w:r>
      <w:r>
        <w:rPr>
          <w:spacing w:val="-1"/>
          <w:sz w:val="16"/>
        </w:rPr>
        <w:t xml:space="preserve"> </w:t>
      </w:r>
      <w:r>
        <w:rPr>
          <w:sz w:val="16"/>
        </w:rPr>
        <w:t>mulheres</w:t>
      </w:r>
      <w:r>
        <w:rPr>
          <w:spacing w:val="-1"/>
          <w:sz w:val="16"/>
        </w:rPr>
        <w:t xml:space="preserve"> </w:t>
      </w:r>
      <w:r>
        <w:rPr>
          <w:sz w:val="16"/>
        </w:rPr>
        <w:t>e</w:t>
      </w:r>
      <w:r>
        <w:rPr>
          <w:spacing w:val="-1"/>
          <w:sz w:val="16"/>
        </w:rPr>
        <w:t xml:space="preserve"> </w:t>
      </w:r>
      <w:r>
        <w:rPr>
          <w:sz w:val="16"/>
        </w:rPr>
        <w:t>homens</w:t>
      </w:r>
      <w:r>
        <w:rPr>
          <w:spacing w:val="-1"/>
          <w:sz w:val="16"/>
        </w:rPr>
        <w:t xml:space="preserve"> </w:t>
      </w:r>
      <w:r>
        <w:rPr>
          <w:sz w:val="16"/>
        </w:rPr>
        <w:t>no</w:t>
      </w:r>
      <w:r>
        <w:rPr>
          <w:spacing w:val="-1"/>
          <w:sz w:val="16"/>
        </w:rPr>
        <w:t xml:space="preserve"> </w:t>
      </w:r>
      <w:r>
        <w:rPr>
          <w:sz w:val="16"/>
        </w:rPr>
        <w:t>ambiente</w:t>
      </w:r>
      <w:r>
        <w:rPr>
          <w:spacing w:val="-1"/>
          <w:sz w:val="16"/>
        </w:rPr>
        <w:t xml:space="preserve"> </w:t>
      </w:r>
      <w:r>
        <w:rPr>
          <w:sz w:val="16"/>
        </w:rPr>
        <w:t>de</w:t>
      </w:r>
      <w:r>
        <w:rPr>
          <w:spacing w:val="-1"/>
          <w:sz w:val="16"/>
        </w:rPr>
        <w:t xml:space="preserve"> </w:t>
      </w:r>
      <w:r>
        <w:rPr>
          <w:sz w:val="16"/>
        </w:rPr>
        <w:t>trabalho</w:t>
      </w:r>
      <w:r>
        <w:rPr>
          <w:spacing w:val="-1"/>
          <w:sz w:val="16"/>
        </w:rPr>
        <w:t xml:space="preserve"> </w:t>
      </w:r>
      <w:r>
        <w:rPr>
          <w:sz w:val="16"/>
        </w:rPr>
        <w:t>deverão</w:t>
      </w:r>
      <w:r>
        <w:rPr>
          <w:spacing w:val="-1"/>
          <w:sz w:val="16"/>
        </w:rPr>
        <w:t xml:space="preserve"> </w:t>
      </w:r>
      <w:r>
        <w:rPr>
          <w:sz w:val="16"/>
        </w:rPr>
        <w:t>ser</w:t>
      </w:r>
      <w:r>
        <w:rPr>
          <w:spacing w:val="-1"/>
          <w:sz w:val="16"/>
        </w:rPr>
        <w:t xml:space="preserve"> </w:t>
      </w:r>
      <w:r>
        <w:rPr>
          <w:sz w:val="16"/>
        </w:rPr>
        <w:t>comprovadas</w:t>
      </w:r>
      <w:r>
        <w:rPr>
          <w:spacing w:val="-1"/>
          <w:sz w:val="16"/>
        </w:rPr>
        <w:t xml:space="preserve"> </w:t>
      </w:r>
      <w:r>
        <w:rPr>
          <w:sz w:val="16"/>
        </w:rPr>
        <w:t>por</w:t>
      </w:r>
      <w:r>
        <w:rPr>
          <w:spacing w:val="-1"/>
          <w:sz w:val="16"/>
        </w:rPr>
        <w:t xml:space="preserve"> </w:t>
      </w:r>
      <w:r>
        <w:rPr>
          <w:sz w:val="16"/>
        </w:rPr>
        <w:t>meio</w:t>
      </w:r>
      <w:r>
        <w:rPr>
          <w:spacing w:val="-1"/>
          <w:sz w:val="16"/>
        </w:rPr>
        <w:t xml:space="preserve"> </w:t>
      </w:r>
      <w:r>
        <w:rPr>
          <w:sz w:val="16"/>
        </w:rPr>
        <w:t>da</w:t>
      </w:r>
      <w:r>
        <w:rPr>
          <w:spacing w:val="-1"/>
          <w:sz w:val="16"/>
        </w:rPr>
        <w:t xml:space="preserve"> </w:t>
      </w:r>
      <w:r>
        <w:rPr>
          <w:sz w:val="16"/>
        </w:rPr>
        <w:t>apresentação</w:t>
      </w:r>
      <w:r>
        <w:rPr>
          <w:spacing w:val="-1"/>
          <w:sz w:val="16"/>
        </w:rPr>
        <w:t xml:space="preserve"> </w:t>
      </w:r>
      <w:r>
        <w:rPr>
          <w:sz w:val="16"/>
        </w:rPr>
        <w:t>de</w:t>
      </w:r>
      <w:r>
        <w:rPr>
          <w:spacing w:val="-1"/>
          <w:sz w:val="16"/>
        </w:rPr>
        <w:t xml:space="preserve"> </w:t>
      </w:r>
      <w:r>
        <w:rPr>
          <w:sz w:val="16"/>
        </w:rPr>
        <w:t>documentos</w:t>
      </w:r>
      <w:r>
        <w:rPr>
          <w:spacing w:val="-1"/>
          <w:sz w:val="16"/>
        </w:rPr>
        <w:t xml:space="preserve"> </w:t>
      </w:r>
      <w:r>
        <w:rPr>
          <w:sz w:val="16"/>
        </w:rPr>
        <w:t>e</w:t>
      </w:r>
      <w:r>
        <w:rPr>
          <w:spacing w:val="-1"/>
          <w:sz w:val="16"/>
        </w:rPr>
        <w:t xml:space="preserve"> </w:t>
      </w:r>
      <w:r>
        <w:rPr>
          <w:sz w:val="16"/>
        </w:rPr>
        <w:t>evidências</w:t>
      </w:r>
      <w:r>
        <w:rPr>
          <w:spacing w:val="-1"/>
          <w:sz w:val="16"/>
        </w:rPr>
        <w:t xml:space="preserve"> </w:t>
      </w:r>
      <w:r>
        <w:rPr>
          <w:sz w:val="16"/>
        </w:rPr>
        <w:t>que</w:t>
      </w:r>
      <w:r>
        <w:rPr>
          <w:spacing w:val="-1"/>
          <w:sz w:val="16"/>
        </w:rPr>
        <w:t xml:space="preserve"> </w:t>
      </w:r>
      <w:r>
        <w:rPr>
          <w:sz w:val="16"/>
        </w:rPr>
        <w:t>demonstrem,</w:t>
      </w:r>
      <w:r>
        <w:rPr>
          <w:spacing w:val="-1"/>
          <w:sz w:val="16"/>
        </w:rPr>
        <w:t xml:space="preserve"> </w:t>
      </w:r>
      <w:r>
        <w:rPr>
          <w:sz w:val="16"/>
        </w:rPr>
        <w:t>objetivamente,</w:t>
      </w:r>
      <w:r>
        <w:rPr>
          <w:spacing w:val="-1"/>
          <w:sz w:val="16"/>
        </w:rPr>
        <w:t xml:space="preserve"> </w:t>
      </w:r>
      <w:r>
        <w:rPr>
          <w:sz w:val="16"/>
        </w:rPr>
        <w:t>sua</w:t>
      </w:r>
      <w:r>
        <w:rPr>
          <w:spacing w:val="-1"/>
          <w:sz w:val="16"/>
        </w:rPr>
        <w:t xml:space="preserve"> </w:t>
      </w:r>
      <w:r>
        <w:rPr>
          <w:sz w:val="16"/>
        </w:rPr>
        <w:t>realização, nos termos definidos pelos artigos 5º a 7° da Instrução Normativa SEGES/MGI nº 382/2025.</w:t>
      </w:r>
    </w:p>
    <w:p>
      <w:pPr>
        <w:pStyle w:val="ListParagraph"/>
        <w:numPr>
          <w:ilvl w:val="6"/>
          <w:numId w:val="67"/>
        </w:numPr>
        <w:tabs>
          <w:tab w:val="clear" w:pos="720"/>
          <w:tab w:val="left" w:pos="1088" w:leader="none"/>
        </w:tabs>
        <w:spacing w:lineRule="auto" w:line="240" w:before="76" w:after="0"/>
        <w:ind w:left="1088" w:right="0" w:hanging="925"/>
        <w:jc w:val="left"/>
        <w:rPr>
          <w:sz w:val="16"/>
        </w:rPr>
      </w:pPr>
      <w:r>
        <w:rPr>
          <w:sz w:val="16"/>
        </w:rPr>
        <w:t>A</w:t>
      </w:r>
      <w:r>
        <w:rPr>
          <w:spacing w:val="-9"/>
          <w:sz w:val="16"/>
        </w:rPr>
        <w:t xml:space="preserve"> </w:t>
      </w:r>
      <w:r>
        <w:rPr>
          <w:sz w:val="16"/>
        </w:rPr>
        <w:t xml:space="preserve">classificação e a aferição das ações de equidade adotarão os parâmetros disciplinados na Instrução Normativa SEGES/MGI nº </w:t>
      </w:r>
      <w:r>
        <w:rPr>
          <w:spacing w:val="-2"/>
          <w:sz w:val="16"/>
        </w:rPr>
        <w:t>382/2025.</w:t>
      </w:r>
    </w:p>
    <w:p>
      <w:pPr>
        <w:pStyle w:val="ListParagraph"/>
        <w:numPr>
          <w:ilvl w:val="4"/>
          <w:numId w:val="67"/>
        </w:numPr>
        <w:tabs>
          <w:tab w:val="clear" w:pos="720"/>
          <w:tab w:val="left" w:pos="840" w:leader="none"/>
        </w:tabs>
        <w:spacing w:lineRule="auto" w:line="235" w:before="79" w:after="0"/>
        <w:ind w:left="163" w:right="291" w:hanging="0"/>
        <w:jc w:val="left"/>
        <w:rPr>
          <w:sz w:val="16"/>
        </w:rPr>
      </w:pPr>
      <w:r>
        <w:rPr>
          <w:sz w:val="16"/>
        </w:rPr>
        <w:t>Desenvolvimento pela(o) licitante de programa de integridade, observados o Decreto nº 12.304/2024 e a Portaria Normativa SE/CGU nº 226/2025 (especialmente o Capítulo III), ou normas supervenientes</w:t>
      </w:r>
      <w:r>
        <w:rPr>
          <w:spacing w:val="80"/>
          <w:sz w:val="16"/>
        </w:rPr>
        <w:t xml:space="preserve"> </w:t>
      </w:r>
      <w:r>
        <w:rPr>
          <w:sz w:val="16"/>
        </w:rPr>
        <w:t>que os substituam.</w:t>
      </w:r>
    </w:p>
    <w:p>
      <w:pPr>
        <w:pStyle w:val="ListParagraph"/>
        <w:numPr>
          <w:ilvl w:val="3"/>
          <w:numId w:val="67"/>
        </w:numPr>
        <w:tabs>
          <w:tab w:val="clear" w:pos="720"/>
          <w:tab w:val="left" w:pos="696" w:leader="none"/>
        </w:tabs>
        <w:spacing w:lineRule="auto" w:line="240" w:before="76" w:after="0"/>
        <w:ind w:left="696" w:right="0" w:hanging="533"/>
        <w:jc w:val="left"/>
        <w:rPr>
          <w:sz w:val="16"/>
        </w:rPr>
      </w:pPr>
      <w:r>
        <w:rPr>
          <w:sz w:val="16"/>
        </w:rPr>
        <w:t>Persistindo o empate após a aplicação dos critérios de que tratam os subitens anteriores, será assegurada preferência, sucessivamente, no âmbito da</w:t>
      </w:r>
      <w:r>
        <w:rPr>
          <w:spacing w:val="-9"/>
          <w:sz w:val="16"/>
        </w:rPr>
        <w:t xml:space="preserve"> </w:t>
      </w:r>
      <w:r>
        <w:rPr>
          <w:sz w:val="16"/>
        </w:rPr>
        <w:t xml:space="preserve">Administração Pública </w:t>
      </w:r>
      <w:r>
        <w:rPr>
          <w:spacing w:val="-2"/>
          <w:sz w:val="16"/>
        </w:rPr>
        <w:t>Federal:</w:t>
      </w:r>
    </w:p>
    <w:p>
      <w:pPr>
        <w:pStyle w:val="ListParagraph"/>
        <w:numPr>
          <w:ilvl w:val="4"/>
          <w:numId w:val="67"/>
        </w:numPr>
        <w:tabs>
          <w:tab w:val="clear" w:pos="720"/>
          <w:tab w:val="left" w:pos="830" w:leader="none"/>
        </w:tabs>
        <w:spacing w:lineRule="auto" w:line="240" w:before="76" w:after="0"/>
        <w:ind w:left="830" w:right="0" w:hanging="667"/>
        <w:jc w:val="left"/>
        <w:rPr>
          <w:sz w:val="16"/>
        </w:rPr>
      </w:pPr>
      <w:r>
        <w:rPr>
          <w:sz w:val="16"/>
        </w:rPr>
        <w:t xml:space="preserve">Às empresas </w:t>
      </w:r>
      <w:r>
        <w:rPr>
          <w:spacing w:val="-2"/>
          <w:sz w:val="16"/>
        </w:rPr>
        <w:t>brasileiras.</w:t>
      </w:r>
    </w:p>
    <w:p>
      <w:pPr>
        <w:pStyle w:val="ListParagraph"/>
        <w:numPr>
          <w:ilvl w:val="4"/>
          <w:numId w:val="67"/>
        </w:numPr>
        <w:tabs>
          <w:tab w:val="clear" w:pos="720"/>
          <w:tab w:val="left" w:pos="830" w:leader="none"/>
        </w:tabs>
        <w:spacing w:lineRule="auto" w:line="240" w:before="76" w:after="0"/>
        <w:ind w:left="830" w:right="0" w:hanging="667"/>
        <w:jc w:val="left"/>
        <w:rPr>
          <w:sz w:val="16"/>
        </w:rPr>
      </w:pPr>
      <w:r>
        <w:rPr>
          <w:sz w:val="16"/>
        </w:rPr>
        <w:t xml:space="preserve">Às empresas que invistam em pesquisa e no desenvolvimento de tecnologia no </w:t>
      </w:r>
      <w:r>
        <w:rPr>
          <w:spacing w:val="-2"/>
          <w:sz w:val="16"/>
        </w:rPr>
        <w:t>País.</w:t>
      </w:r>
    </w:p>
    <w:p>
      <w:pPr>
        <w:pStyle w:val="ListParagraph"/>
        <w:numPr>
          <w:ilvl w:val="4"/>
          <w:numId w:val="67"/>
        </w:numPr>
        <w:tabs>
          <w:tab w:val="clear" w:pos="720"/>
          <w:tab w:val="left" w:pos="830" w:leader="none"/>
        </w:tabs>
        <w:spacing w:lineRule="auto" w:line="240" w:before="76" w:after="0"/>
        <w:ind w:left="830" w:right="0" w:hanging="667"/>
        <w:jc w:val="left"/>
        <w:rPr>
          <w:sz w:val="16"/>
        </w:rPr>
      </w:pPr>
      <w:r>
        <w:rPr>
          <w:sz w:val="16"/>
        </w:rPr>
        <w:t xml:space="preserve">Às empresas que comprovem a prática de mitigação, nos termos da Lei nº </w:t>
      </w:r>
      <w:r>
        <w:rPr>
          <w:spacing w:val="-2"/>
          <w:sz w:val="16"/>
        </w:rPr>
        <w:t>12.187/2009.</w:t>
      </w:r>
    </w:p>
    <w:p>
      <w:pPr>
        <w:pStyle w:val="ListParagraph"/>
        <w:numPr>
          <w:ilvl w:val="2"/>
          <w:numId w:val="67"/>
        </w:numPr>
        <w:tabs>
          <w:tab w:val="clear" w:pos="720"/>
          <w:tab w:val="left" w:pos="563" w:leader="none"/>
        </w:tabs>
        <w:spacing w:lineRule="auto" w:line="240" w:before="76" w:after="0"/>
        <w:ind w:left="563" w:right="0" w:hanging="400"/>
        <w:jc w:val="left"/>
        <w:rPr>
          <w:sz w:val="16"/>
        </w:rPr>
      </w:pPr>
      <w:r>
        <w:rPr>
          <w:sz w:val="16"/>
        </w:rPr>
        <w:t xml:space="preserve">Persistindo o empate após a aplicação dos critérios previstos no item </w:t>
      </w:r>
      <w:r>
        <w:rPr>
          <w:rFonts w:ascii="Arial" w:hAnsi="Arial"/>
          <w:b/>
          <w:sz w:val="16"/>
        </w:rPr>
        <w:t>5.6.1</w:t>
      </w:r>
      <w:r>
        <w:rPr>
          <w:sz w:val="16"/>
        </w:rPr>
        <w:t xml:space="preserve">, será realizado sorteio eletrônico entre as propostas empatadas, no próprio sistema de compras </w:t>
      </w:r>
      <w:r>
        <w:rPr>
          <w:spacing w:val="-2"/>
          <w:sz w:val="16"/>
        </w:rPr>
        <w:t>governamentais.</w:t>
      </w:r>
    </w:p>
    <w:p>
      <w:pPr>
        <w:pStyle w:val="Corpodotexto"/>
        <w:spacing w:before="152" w:after="0"/>
        <w:ind w:left="0" w:right="0" w:hanging="0"/>
        <w:rPr/>
      </w:pPr>
      <w:r>
        <w:rPr/>
      </w:r>
    </w:p>
    <w:p>
      <w:pPr>
        <w:pStyle w:val="Ttulo1"/>
        <w:ind w:left="0" w:right="127" w:hanging="0"/>
        <w:jc w:val="center"/>
        <w:rPr/>
      </w:pPr>
      <w:r>
        <w:rPr/>
        <w:t>CLÁUSULA</w:t>
      </w:r>
      <w:r>
        <w:rPr>
          <w:spacing w:val="-6"/>
        </w:rPr>
        <w:t xml:space="preserve"> </w:t>
      </w:r>
      <w:r>
        <w:rPr>
          <w:spacing w:val="-2"/>
        </w:rPr>
        <w:t>SEXTA</w:t>
      </w:r>
    </w:p>
    <w:p>
      <w:pPr>
        <w:pStyle w:val="Normal"/>
        <w:spacing w:before="76" w:after="0"/>
        <w:ind w:left="0" w:right="127" w:hanging="0"/>
        <w:jc w:val="center"/>
        <w:rPr>
          <w:rFonts w:ascii="Arial" w:hAnsi="Arial"/>
          <w:b/>
          <w:sz w:val="16"/>
        </w:rPr>
      </w:pPr>
      <w:r>
        <w:rPr>
          <w:rFonts w:ascii="Arial" w:hAnsi="Arial"/>
          <w:b/>
          <w:sz w:val="16"/>
        </w:rPr>
        <w:t>DO</w:t>
      </w:r>
      <w:r>
        <w:rPr>
          <w:rFonts w:ascii="Arial" w:hAnsi="Arial"/>
          <w:b/>
          <w:spacing w:val="-3"/>
          <w:sz w:val="16"/>
        </w:rPr>
        <w:t xml:space="preserve"> </w:t>
      </w:r>
      <w:r>
        <w:rPr>
          <w:rFonts w:ascii="Arial" w:hAnsi="Arial"/>
          <w:b/>
          <w:sz w:val="16"/>
        </w:rPr>
        <w:t>BENEFÍCIO</w:t>
      </w:r>
      <w:r>
        <w:rPr>
          <w:rFonts w:ascii="Arial" w:hAnsi="Arial"/>
          <w:b/>
          <w:spacing w:val="-2"/>
          <w:sz w:val="16"/>
        </w:rPr>
        <w:t xml:space="preserve"> </w:t>
      </w:r>
      <w:r>
        <w:rPr>
          <w:rFonts w:ascii="Arial" w:hAnsi="Arial"/>
          <w:b/>
          <w:sz w:val="16"/>
        </w:rPr>
        <w:t>DA</w:t>
      </w:r>
      <w:r>
        <w:rPr>
          <w:rFonts w:ascii="Arial" w:hAnsi="Arial"/>
          <w:b/>
          <w:spacing w:val="-9"/>
          <w:sz w:val="16"/>
        </w:rPr>
        <w:t xml:space="preserve"> </w:t>
      </w:r>
      <w:r>
        <w:rPr>
          <w:rFonts w:ascii="Arial" w:hAnsi="Arial"/>
          <w:b/>
          <w:sz w:val="16"/>
        </w:rPr>
        <w:t>LEI</w:t>
      </w:r>
      <w:r>
        <w:rPr>
          <w:rFonts w:ascii="Arial" w:hAnsi="Arial"/>
          <w:b/>
          <w:spacing w:val="-2"/>
          <w:sz w:val="16"/>
        </w:rPr>
        <w:t xml:space="preserve"> </w:t>
      </w:r>
      <w:r>
        <w:rPr>
          <w:rFonts w:ascii="Arial" w:hAnsi="Arial"/>
          <w:b/>
          <w:sz w:val="16"/>
        </w:rPr>
        <w:t>COMPLEMENTAR</w:t>
      </w:r>
      <w:r>
        <w:rPr>
          <w:rFonts w:ascii="Arial" w:hAnsi="Arial"/>
          <w:b/>
          <w:spacing w:val="-2"/>
          <w:sz w:val="16"/>
        </w:rPr>
        <w:t xml:space="preserve"> 123/2006</w:t>
      </w:r>
    </w:p>
    <w:p>
      <w:pPr>
        <w:pStyle w:val="Corpodotexto"/>
        <w:spacing w:before="152" w:after="0"/>
        <w:ind w:left="0" w:right="0" w:hanging="0"/>
        <w:rPr>
          <w:rFonts w:ascii="Arial" w:hAnsi="Arial"/>
          <w:b/>
        </w:rPr>
      </w:pPr>
      <w:r>
        <w:rPr>
          <w:rFonts w:ascii="Arial" w:hAnsi="Arial"/>
          <w:b/>
        </w:rPr>
      </w:r>
    </w:p>
    <w:p>
      <w:pPr>
        <w:sectPr>
          <w:headerReference w:type="default" r:id="rId25"/>
          <w:headerReference w:type="first" r:id="rId26"/>
          <w:footerReference w:type="default" r:id="rId27"/>
          <w:footerReference w:type="first" r:id="rId28"/>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1"/>
          <w:numId w:val="66"/>
        </w:numPr>
        <w:tabs>
          <w:tab w:val="clear" w:pos="720"/>
          <w:tab w:val="left" w:pos="429" w:leader="none"/>
        </w:tabs>
        <w:spacing w:lineRule="auto" w:line="240" w:before="0" w:after="0"/>
        <w:ind w:left="429" w:right="0" w:hanging="266"/>
        <w:jc w:val="left"/>
        <w:rPr>
          <w:sz w:val="16"/>
        </w:rPr>
      </w:pPr>
      <w:r>
        <w:rPr>
          <w:sz w:val="16"/>
        </w:rPr>
        <w:t xml:space="preserve">Será adotado, como critério inicial de desempate, o tratamento diferenciado previsto na Lei Complementar 123/2006 e no Decreto 8.538/2015, conforme detalhado nesta </w:t>
      </w:r>
      <w:r>
        <w:rPr>
          <w:spacing w:val="-2"/>
          <w:sz w:val="16"/>
        </w:rPr>
        <w:t>Cláusula.</w:t>
      </w:r>
    </w:p>
    <w:p>
      <w:pPr>
        <w:pStyle w:val="ListParagraph"/>
        <w:numPr>
          <w:ilvl w:val="2"/>
          <w:numId w:val="66"/>
        </w:numPr>
        <w:tabs>
          <w:tab w:val="clear" w:pos="720"/>
          <w:tab w:val="left" w:pos="556" w:leader="none"/>
        </w:tabs>
        <w:spacing w:lineRule="auto" w:line="235" w:before="79" w:after="0"/>
        <w:ind w:left="163" w:right="291" w:hanging="0"/>
        <w:jc w:val="both"/>
        <w:rPr>
          <w:sz w:val="16"/>
        </w:rPr>
      </w:pPr>
      <w:r>
        <w:rPr>
          <w:sz w:val="16"/>
        </w:rPr>
        <w:t>A</w:t>
      </w:r>
      <w:r>
        <w:rPr>
          <w:spacing w:val="-9"/>
          <w:sz w:val="16"/>
        </w:rPr>
        <w:t xml:space="preserve"> </w:t>
      </w:r>
      <w:r>
        <w:rPr>
          <w:sz w:val="16"/>
        </w:rPr>
        <w:t>obtenção de benefícios a que se refere esta Cláusula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da(o) licitante declaração de observância desse limite na licitação.</w:t>
      </w:r>
    </w:p>
    <w:p>
      <w:pPr>
        <w:pStyle w:val="ListParagraph"/>
        <w:numPr>
          <w:ilvl w:val="2"/>
          <w:numId w:val="66"/>
        </w:numPr>
        <w:tabs>
          <w:tab w:val="clear" w:pos="720"/>
          <w:tab w:val="left" w:pos="575" w:leader="none"/>
        </w:tabs>
        <w:spacing w:lineRule="auto" w:line="235" w:before="79" w:after="0"/>
        <w:ind w:left="163" w:right="291" w:hanging="0"/>
        <w:jc w:val="both"/>
        <w:rPr>
          <w:sz w:val="16"/>
        </w:rPr>
      </w:pPr>
      <w:r>
        <w:rPr>
          <w:sz w:val="16"/>
        </w:rPr>
        <w:t>Uma vez encerrada a etapa de lances, será efetivada a verificação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w:t>
      </w:r>
      <w:r>
        <w:rPr>
          <w:spacing w:val="40"/>
          <w:sz w:val="16"/>
        </w:rPr>
        <w:t xml:space="preserve"> </w:t>
      </w:r>
      <w:r>
        <w:rPr>
          <w:sz w:val="16"/>
        </w:rPr>
        <w:t>nº 123/2006, regulamentada pelo Decreto nº 8.538/2015.</w:t>
      </w:r>
    </w:p>
    <w:p>
      <w:pPr>
        <w:pStyle w:val="ListParagraph"/>
        <w:numPr>
          <w:ilvl w:val="3"/>
          <w:numId w:val="66"/>
        </w:numPr>
        <w:tabs>
          <w:tab w:val="clear" w:pos="720"/>
          <w:tab w:val="left" w:pos="709" w:leader="none"/>
        </w:tabs>
        <w:spacing w:lineRule="auto" w:line="235" w:before="79" w:after="0"/>
        <w:ind w:left="163" w:right="291" w:hanging="0"/>
        <w:jc w:val="both"/>
        <w:rPr>
          <w:sz w:val="16"/>
        </w:rPr>
      </w:pPr>
      <w:r>
        <w:rPr>
          <w:sz w:val="16"/>
        </w:rPr>
        <w:t>Nessas condições, as propostas de microempresas e empresas de pequeno porte que se encontrarem na faixa de até 5% (cinco por cento) acima da melhor proposta ou melhor lance serão consideradas empatadas com a primeira colocada.</w:t>
      </w:r>
    </w:p>
    <w:p>
      <w:pPr>
        <w:pStyle w:val="ListParagraph"/>
        <w:numPr>
          <w:ilvl w:val="3"/>
          <w:numId w:val="66"/>
        </w:numPr>
        <w:tabs>
          <w:tab w:val="clear" w:pos="720"/>
          <w:tab w:val="left" w:pos="698" w:leader="none"/>
        </w:tabs>
        <w:spacing w:lineRule="exact" w:line="182" w:before="76" w:after="0"/>
        <w:ind w:left="698" w:right="0" w:hanging="535"/>
        <w:jc w:val="both"/>
        <w:rPr>
          <w:rFonts w:ascii="Arial" w:hAnsi="Arial"/>
          <w:b/>
          <w:sz w:val="16"/>
        </w:rPr>
      </w:pPr>
      <w:r>
        <w:rPr>
          <w:sz w:val="16"/>
        </w:rPr>
        <w:t>A</w:t>
      </w:r>
      <w:r>
        <w:rPr>
          <w:spacing w:val="2"/>
          <w:sz w:val="16"/>
        </w:rPr>
        <w:t xml:space="preserve"> </w:t>
      </w:r>
      <w:r>
        <w:rPr>
          <w:sz w:val="16"/>
        </w:rPr>
        <w:t>melhor</w:t>
      </w:r>
      <w:r>
        <w:rPr>
          <w:spacing w:val="11"/>
          <w:sz w:val="16"/>
        </w:rPr>
        <w:t xml:space="preserve"> </w:t>
      </w:r>
      <w:r>
        <w:rPr>
          <w:sz w:val="16"/>
        </w:rPr>
        <w:t>classificada</w:t>
      </w:r>
      <w:r>
        <w:rPr>
          <w:spacing w:val="11"/>
          <w:sz w:val="16"/>
        </w:rPr>
        <w:t xml:space="preserve"> </w:t>
      </w:r>
      <w:r>
        <w:rPr>
          <w:sz w:val="16"/>
        </w:rPr>
        <w:t>nos</w:t>
      </w:r>
      <w:r>
        <w:rPr>
          <w:spacing w:val="11"/>
          <w:sz w:val="16"/>
        </w:rPr>
        <w:t xml:space="preserve"> </w:t>
      </w:r>
      <w:r>
        <w:rPr>
          <w:sz w:val="16"/>
        </w:rPr>
        <w:t>termos</w:t>
      </w:r>
      <w:r>
        <w:rPr>
          <w:spacing w:val="11"/>
          <w:sz w:val="16"/>
        </w:rPr>
        <w:t xml:space="preserve"> </w:t>
      </w:r>
      <w:r>
        <w:rPr>
          <w:sz w:val="16"/>
        </w:rPr>
        <w:t>do</w:t>
      </w:r>
      <w:r>
        <w:rPr>
          <w:spacing w:val="11"/>
          <w:sz w:val="16"/>
        </w:rPr>
        <w:t xml:space="preserve"> </w:t>
      </w:r>
      <w:r>
        <w:rPr>
          <w:sz w:val="16"/>
        </w:rPr>
        <w:t>item</w:t>
      </w:r>
      <w:r>
        <w:rPr>
          <w:spacing w:val="11"/>
          <w:sz w:val="16"/>
        </w:rPr>
        <w:t xml:space="preserve"> </w:t>
      </w:r>
      <w:r>
        <w:rPr>
          <w:rFonts w:ascii="Arial" w:hAnsi="Arial"/>
          <w:b/>
          <w:sz w:val="16"/>
        </w:rPr>
        <w:t>6.1.2.1</w:t>
      </w:r>
      <w:r>
        <w:rPr>
          <w:rFonts w:ascii="Arial" w:hAnsi="Arial"/>
          <w:b/>
          <w:spacing w:val="11"/>
          <w:sz w:val="16"/>
        </w:rPr>
        <w:t xml:space="preserve"> </w:t>
      </w:r>
      <w:r>
        <w:rPr>
          <w:sz w:val="16"/>
        </w:rPr>
        <w:t>terá</w:t>
      </w:r>
      <w:r>
        <w:rPr>
          <w:spacing w:val="11"/>
          <w:sz w:val="16"/>
        </w:rPr>
        <w:t xml:space="preserve"> </w:t>
      </w:r>
      <w:r>
        <w:rPr>
          <w:sz w:val="16"/>
        </w:rPr>
        <w:t>o</w:t>
      </w:r>
      <w:r>
        <w:rPr>
          <w:spacing w:val="11"/>
          <w:sz w:val="16"/>
        </w:rPr>
        <w:t xml:space="preserve"> </w:t>
      </w:r>
      <w:r>
        <w:rPr>
          <w:sz w:val="16"/>
        </w:rPr>
        <w:t>direito</w:t>
      </w:r>
      <w:r>
        <w:rPr>
          <w:spacing w:val="11"/>
          <w:sz w:val="16"/>
        </w:rPr>
        <w:t xml:space="preserve"> </w:t>
      </w:r>
      <w:r>
        <w:rPr>
          <w:sz w:val="16"/>
        </w:rPr>
        <w:t>de</w:t>
      </w:r>
      <w:r>
        <w:rPr>
          <w:spacing w:val="11"/>
          <w:sz w:val="16"/>
        </w:rPr>
        <w:t xml:space="preserve"> </w:t>
      </w:r>
      <w:r>
        <w:rPr>
          <w:sz w:val="16"/>
        </w:rPr>
        <w:t>encaminhar</w:t>
      </w:r>
      <w:r>
        <w:rPr>
          <w:spacing w:val="11"/>
          <w:sz w:val="16"/>
        </w:rPr>
        <w:t xml:space="preserve"> </w:t>
      </w:r>
      <w:r>
        <w:rPr>
          <w:sz w:val="16"/>
        </w:rPr>
        <w:t>uma</w:t>
      </w:r>
      <w:r>
        <w:rPr>
          <w:spacing w:val="11"/>
          <w:sz w:val="16"/>
        </w:rPr>
        <w:t xml:space="preserve"> </w:t>
      </w:r>
      <w:r>
        <w:rPr>
          <w:sz w:val="16"/>
        </w:rPr>
        <w:t>última</w:t>
      </w:r>
      <w:r>
        <w:rPr>
          <w:spacing w:val="11"/>
          <w:sz w:val="16"/>
        </w:rPr>
        <w:t xml:space="preserve"> </w:t>
      </w:r>
      <w:r>
        <w:rPr>
          <w:sz w:val="16"/>
        </w:rPr>
        <w:t>oferta</w:t>
      </w:r>
      <w:r>
        <w:rPr>
          <w:spacing w:val="11"/>
          <w:sz w:val="16"/>
        </w:rPr>
        <w:t xml:space="preserve"> </w:t>
      </w:r>
      <w:r>
        <w:rPr>
          <w:sz w:val="16"/>
        </w:rPr>
        <w:t>para</w:t>
      </w:r>
      <w:r>
        <w:rPr>
          <w:spacing w:val="11"/>
          <w:sz w:val="16"/>
        </w:rPr>
        <w:t xml:space="preserve"> </w:t>
      </w:r>
      <w:r>
        <w:rPr>
          <w:sz w:val="16"/>
        </w:rPr>
        <w:t>desempate,</w:t>
      </w:r>
      <w:r>
        <w:rPr>
          <w:spacing w:val="11"/>
          <w:sz w:val="16"/>
        </w:rPr>
        <w:t xml:space="preserve"> </w:t>
      </w:r>
      <w:r>
        <w:rPr>
          <w:sz w:val="16"/>
        </w:rPr>
        <w:t>obrigatoriamente</w:t>
      </w:r>
      <w:r>
        <w:rPr>
          <w:spacing w:val="11"/>
          <w:sz w:val="16"/>
        </w:rPr>
        <w:t xml:space="preserve"> </w:t>
      </w:r>
      <w:r>
        <w:rPr>
          <w:sz w:val="16"/>
        </w:rPr>
        <w:t>em</w:t>
      </w:r>
      <w:r>
        <w:rPr>
          <w:spacing w:val="11"/>
          <w:sz w:val="16"/>
        </w:rPr>
        <w:t xml:space="preserve"> </w:t>
      </w:r>
      <w:r>
        <w:rPr>
          <w:sz w:val="16"/>
        </w:rPr>
        <w:t>valor</w:t>
      </w:r>
      <w:r>
        <w:rPr>
          <w:spacing w:val="11"/>
          <w:sz w:val="16"/>
        </w:rPr>
        <w:t xml:space="preserve"> </w:t>
      </w:r>
      <w:r>
        <w:rPr>
          <w:sz w:val="16"/>
        </w:rPr>
        <w:t>inferior</w:t>
      </w:r>
      <w:r>
        <w:rPr>
          <w:spacing w:val="11"/>
          <w:sz w:val="16"/>
        </w:rPr>
        <w:t xml:space="preserve"> </w:t>
      </w:r>
      <w:r>
        <w:rPr>
          <w:sz w:val="16"/>
        </w:rPr>
        <w:t>ao</w:t>
      </w:r>
      <w:r>
        <w:rPr>
          <w:spacing w:val="11"/>
          <w:sz w:val="16"/>
        </w:rPr>
        <w:t xml:space="preserve"> </w:t>
      </w:r>
      <w:r>
        <w:rPr>
          <w:sz w:val="16"/>
        </w:rPr>
        <w:t>da</w:t>
      </w:r>
      <w:r>
        <w:rPr>
          <w:spacing w:val="11"/>
          <w:sz w:val="16"/>
        </w:rPr>
        <w:t xml:space="preserve"> </w:t>
      </w:r>
      <w:r>
        <w:rPr>
          <w:sz w:val="16"/>
        </w:rPr>
        <w:t>primeira</w:t>
      </w:r>
      <w:r>
        <w:rPr>
          <w:spacing w:val="11"/>
          <w:sz w:val="16"/>
        </w:rPr>
        <w:t xml:space="preserve"> </w:t>
      </w:r>
      <w:r>
        <w:rPr>
          <w:sz w:val="16"/>
        </w:rPr>
        <w:t>colocada,</w:t>
      </w:r>
      <w:r>
        <w:rPr>
          <w:spacing w:val="11"/>
          <w:sz w:val="16"/>
        </w:rPr>
        <w:t xml:space="preserve"> </w:t>
      </w:r>
      <w:r>
        <w:rPr>
          <w:sz w:val="16"/>
        </w:rPr>
        <w:t>no</w:t>
      </w:r>
      <w:r>
        <w:rPr>
          <w:spacing w:val="11"/>
          <w:sz w:val="16"/>
        </w:rPr>
        <w:t xml:space="preserve"> </w:t>
      </w:r>
      <w:r>
        <w:rPr>
          <w:sz w:val="16"/>
        </w:rPr>
        <w:t>prazo</w:t>
      </w:r>
      <w:r>
        <w:rPr>
          <w:spacing w:val="11"/>
          <w:sz w:val="16"/>
        </w:rPr>
        <w:t xml:space="preserve"> </w:t>
      </w:r>
      <w:r>
        <w:rPr>
          <w:sz w:val="16"/>
        </w:rPr>
        <w:t>de</w:t>
      </w:r>
      <w:r>
        <w:rPr>
          <w:spacing w:val="11"/>
          <w:sz w:val="16"/>
        </w:rPr>
        <w:t xml:space="preserve"> </w:t>
      </w:r>
      <w:r>
        <w:rPr>
          <w:rFonts w:ascii="Arial" w:hAnsi="Arial"/>
          <w:b/>
          <w:sz w:val="16"/>
        </w:rPr>
        <w:t>5</w:t>
      </w:r>
      <w:r>
        <w:rPr>
          <w:rFonts w:ascii="Arial" w:hAnsi="Arial"/>
          <w:b/>
          <w:spacing w:val="11"/>
          <w:sz w:val="16"/>
        </w:rPr>
        <w:t xml:space="preserve"> </w:t>
      </w:r>
      <w:r>
        <w:rPr>
          <w:rFonts w:ascii="Arial" w:hAnsi="Arial"/>
          <w:b/>
          <w:sz w:val="16"/>
        </w:rPr>
        <w:t>(cinco)</w:t>
      </w:r>
      <w:r>
        <w:rPr>
          <w:rFonts w:ascii="Arial" w:hAnsi="Arial"/>
          <w:b/>
          <w:spacing w:val="11"/>
          <w:sz w:val="16"/>
        </w:rPr>
        <w:t xml:space="preserve"> </w:t>
      </w:r>
      <w:r>
        <w:rPr>
          <w:rFonts w:ascii="Arial" w:hAnsi="Arial"/>
          <w:b/>
          <w:spacing w:val="-2"/>
          <w:sz w:val="16"/>
        </w:rPr>
        <w:t>minutos</w:t>
      </w:r>
    </w:p>
    <w:p>
      <w:pPr>
        <w:pStyle w:val="Corpodotexto"/>
        <w:spacing w:lineRule="exact" w:line="182" w:before="0" w:after="0"/>
        <w:jc w:val="both"/>
        <w:rPr/>
      </w:pPr>
      <w:r>
        <w:rPr/>
        <w:t xml:space="preserve">controlados pelo sistema, contados após a comunicação automática para </w:t>
      </w:r>
      <w:r>
        <w:rPr>
          <w:spacing w:val="-2"/>
        </w:rPr>
        <w:t>tanto.</w:t>
      </w:r>
    </w:p>
    <w:p>
      <w:pPr>
        <w:pStyle w:val="ListParagraph"/>
        <w:numPr>
          <w:ilvl w:val="3"/>
          <w:numId w:val="66"/>
        </w:numPr>
        <w:tabs>
          <w:tab w:val="clear" w:pos="720"/>
          <w:tab w:val="left" w:pos="712" w:leader="none"/>
        </w:tabs>
        <w:spacing w:lineRule="auto" w:line="235" w:before="79" w:after="0"/>
        <w:ind w:left="163" w:right="291" w:hanging="0"/>
        <w:jc w:val="left"/>
        <w:rPr>
          <w:sz w:val="16"/>
        </w:rPr>
      </w:pPr>
      <w:r>
        <w:rPr>
          <w:sz w:val="16"/>
        </w:rPr>
        <w:t>Caso</w:t>
      </w:r>
      <w:r>
        <w:rPr>
          <w:spacing w:val="15"/>
          <w:sz w:val="16"/>
        </w:rPr>
        <w:t xml:space="preserve"> </w:t>
      </w:r>
      <w:r>
        <w:rPr>
          <w:sz w:val="16"/>
        </w:rPr>
        <w:t>a</w:t>
      </w:r>
      <w:r>
        <w:rPr>
          <w:spacing w:val="15"/>
          <w:sz w:val="16"/>
        </w:rPr>
        <w:t xml:space="preserve"> </w:t>
      </w:r>
      <w:r>
        <w:rPr>
          <w:sz w:val="16"/>
        </w:rPr>
        <w:t>microempresa</w:t>
      </w:r>
      <w:r>
        <w:rPr>
          <w:spacing w:val="15"/>
          <w:sz w:val="16"/>
        </w:rPr>
        <w:t xml:space="preserve"> </w:t>
      </w:r>
      <w:r>
        <w:rPr>
          <w:sz w:val="16"/>
        </w:rPr>
        <w:t>ou</w:t>
      </w:r>
      <w:r>
        <w:rPr>
          <w:spacing w:val="15"/>
          <w:sz w:val="16"/>
        </w:rPr>
        <w:t xml:space="preserve"> </w:t>
      </w:r>
      <w:r>
        <w:rPr>
          <w:sz w:val="16"/>
        </w:rPr>
        <w:t>a</w:t>
      </w:r>
      <w:r>
        <w:rPr>
          <w:spacing w:val="15"/>
          <w:sz w:val="16"/>
        </w:rPr>
        <w:t xml:space="preserve"> </w:t>
      </w:r>
      <w:r>
        <w:rPr>
          <w:sz w:val="16"/>
        </w:rPr>
        <w:t>empresa</w:t>
      </w:r>
      <w:r>
        <w:rPr>
          <w:spacing w:val="15"/>
          <w:sz w:val="16"/>
        </w:rPr>
        <w:t xml:space="preserve"> </w:t>
      </w:r>
      <w:r>
        <w:rPr>
          <w:sz w:val="16"/>
        </w:rPr>
        <w:t>de</w:t>
      </w:r>
      <w:r>
        <w:rPr>
          <w:spacing w:val="15"/>
          <w:sz w:val="16"/>
        </w:rPr>
        <w:t xml:space="preserve"> </w:t>
      </w:r>
      <w:r>
        <w:rPr>
          <w:sz w:val="16"/>
        </w:rPr>
        <w:t>pequeno</w:t>
      </w:r>
      <w:r>
        <w:rPr>
          <w:spacing w:val="15"/>
          <w:sz w:val="16"/>
        </w:rPr>
        <w:t xml:space="preserve"> </w:t>
      </w:r>
      <w:r>
        <w:rPr>
          <w:sz w:val="16"/>
        </w:rPr>
        <w:t>porte</w:t>
      </w:r>
      <w:r>
        <w:rPr>
          <w:spacing w:val="15"/>
          <w:sz w:val="16"/>
        </w:rPr>
        <w:t xml:space="preserve"> </w:t>
      </w:r>
      <w:r>
        <w:rPr>
          <w:sz w:val="16"/>
        </w:rPr>
        <w:t>melhor</w:t>
      </w:r>
      <w:r>
        <w:rPr>
          <w:spacing w:val="15"/>
          <w:sz w:val="16"/>
        </w:rPr>
        <w:t xml:space="preserve"> </w:t>
      </w:r>
      <w:r>
        <w:rPr>
          <w:sz w:val="16"/>
        </w:rPr>
        <w:t>classificada</w:t>
      </w:r>
      <w:r>
        <w:rPr>
          <w:spacing w:val="15"/>
          <w:sz w:val="16"/>
        </w:rPr>
        <w:t xml:space="preserve"> </w:t>
      </w:r>
      <w:r>
        <w:rPr>
          <w:sz w:val="16"/>
        </w:rPr>
        <w:t>desista</w:t>
      </w:r>
      <w:r>
        <w:rPr>
          <w:spacing w:val="15"/>
          <w:sz w:val="16"/>
        </w:rPr>
        <w:t xml:space="preserve"> </w:t>
      </w:r>
      <w:r>
        <w:rPr>
          <w:sz w:val="16"/>
        </w:rPr>
        <w:t>ou</w:t>
      </w:r>
      <w:r>
        <w:rPr>
          <w:spacing w:val="15"/>
          <w:sz w:val="16"/>
        </w:rPr>
        <w:t xml:space="preserve"> </w:t>
      </w:r>
      <w:r>
        <w:rPr>
          <w:sz w:val="16"/>
        </w:rPr>
        <w:t>não</w:t>
      </w:r>
      <w:r>
        <w:rPr>
          <w:spacing w:val="15"/>
          <w:sz w:val="16"/>
        </w:rPr>
        <w:t xml:space="preserve"> </w:t>
      </w:r>
      <w:r>
        <w:rPr>
          <w:sz w:val="16"/>
        </w:rPr>
        <w:t>se</w:t>
      </w:r>
      <w:r>
        <w:rPr>
          <w:spacing w:val="15"/>
          <w:sz w:val="16"/>
        </w:rPr>
        <w:t xml:space="preserve"> </w:t>
      </w:r>
      <w:r>
        <w:rPr>
          <w:sz w:val="16"/>
        </w:rPr>
        <w:t>manifeste</w:t>
      </w:r>
      <w:r>
        <w:rPr>
          <w:spacing w:val="15"/>
          <w:sz w:val="16"/>
        </w:rPr>
        <w:t xml:space="preserve"> </w:t>
      </w:r>
      <w:r>
        <w:rPr>
          <w:sz w:val="16"/>
        </w:rPr>
        <w:t>no</w:t>
      </w:r>
      <w:r>
        <w:rPr>
          <w:spacing w:val="15"/>
          <w:sz w:val="16"/>
        </w:rPr>
        <w:t xml:space="preserve"> </w:t>
      </w:r>
      <w:r>
        <w:rPr>
          <w:sz w:val="16"/>
        </w:rPr>
        <w:t>prazo</w:t>
      </w:r>
      <w:r>
        <w:rPr>
          <w:spacing w:val="15"/>
          <w:sz w:val="16"/>
        </w:rPr>
        <w:t xml:space="preserve"> </w:t>
      </w:r>
      <w:r>
        <w:rPr>
          <w:sz w:val="16"/>
        </w:rPr>
        <w:t>estabelecido,</w:t>
      </w:r>
      <w:r>
        <w:rPr>
          <w:spacing w:val="15"/>
          <w:sz w:val="16"/>
        </w:rPr>
        <w:t xml:space="preserve"> </w:t>
      </w:r>
      <w:r>
        <w:rPr>
          <w:sz w:val="16"/>
        </w:rPr>
        <w:t>serão</w:t>
      </w:r>
      <w:r>
        <w:rPr>
          <w:spacing w:val="15"/>
          <w:sz w:val="16"/>
        </w:rPr>
        <w:t xml:space="preserve"> </w:t>
      </w:r>
      <w:r>
        <w:rPr>
          <w:sz w:val="16"/>
        </w:rPr>
        <w:t>convocadas(os)</w:t>
      </w:r>
      <w:r>
        <w:rPr>
          <w:spacing w:val="15"/>
          <w:sz w:val="16"/>
        </w:rPr>
        <w:t xml:space="preserve"> </w:t>
      </w:r>
      <w:r>
        <w:rPr>
          <w:sz w:val="16"/>
        </w:rPr>
        <w:t>as(os)</w:t>
      </w:r>
      <w:r>
        <w:rPr>
          <w:spacing w:val="15"/>
          <w:sz w:val="16"/>
        </w:rPr>
        <w:t xml:space="preserve"> </w:t>
      </w:r>
      <w:r>
        <w:rPr>
          <w:sz w:val="16"/>
        </w:rPr>
        <w:t>demais</w:t>
      </w:r>
      <w:r>
        <w:rPr>
          <w:spacing w:val="15"/>
          <w:sz w:val="16"/>
        </w:rPr>
        <w:t xml:space="preserve"> </w:t>
      </w:r>
      <w:r>
        <w:rPr>
          <w:sz w:val="16"/>
        </w:rPr>
        <w:t>licitantes</w:t>
      </w:r>
      <w:r>
        <w:rPr>
          <w:spacing w:val="15"/>
          <w:sz w:val="16"/>
        </w:rPr>
        <w:t xml:space="preserve"> </w:t>
      </w:r>
      <w:r>
        <w:rPr>
          <w:sz w:val="16"/>
        </w:rPr>
        <w:t>microempresa</w:t>
      </w:r>
      <w:r>
        <w:rPr>
          <w:spacing w:val="15"/>
          <w:sz w:val="16"/>
        </w:rPr>
        <w:t xml:space="preserve"> </w:t>
      </w:r>
      <w:r>
        <w:rPr>
          <w:sz w:val="16"/>
        </w:rPr>
        <w:t>e</w:t>
      </w:r>
      <w:r>
        <w:rPr>
          <w:spacing w:val="15"/>
          <w:sz w:val="16"/>
        </w:rPr>
        <w:t xml:space="preserve"> </w:t>
      </w:r>
      <w:r>
        <w:rPr>
          <w:sz w:val="16"/>
        </w:rPr>
        <w:t>empresa</w:t>
      </w:r>
      <w:r>
        <w:rPr>
          <w:spacing w:val="15"/>
          <w:sz w:val="16"/>
        </w:rPr>
        <w:t xml:space="preserve"> </w:t>
      </w:r>
      <w:r>
        <w:rPr>
          <w:sz w:val="16"/>
        </w:rPr>
        <w:t xml:space="preserve">de pequeno porte que se encontrem naquele intervalo de 5% (cinco por cento), na ordem de classificação, para o exercício do mesmo direito, no prazo estabelecido no item </w:t>
      </w:r>
      <w:r>
        <w:rPr>
          <w:rFonts w:ascii="Arial" w:hAnsi="Arial"/>
          <w:b/>
          <w:sz w:val="16"/>
        </w:rPr>
        <w:t>6.1.2.2</w:t>
      </w:r>
      <w:r>
        <w:rPr>
          <w:sz w:val="16"/>
        </w:rPr>
        <w:t>.</w:t>
      </w:r>
    </w:p>
    <w:p>
      <w:pPr>
        <w:pStyle w:val="ListParagraph"/>
        <w:numPr>
          <w:ilvl w:val="1"/>
          <w:numId w:val="66"/>
        </w:numPr>
        <w:tabs>
          <w:tab w:val="clear" w:pos="720"/>
          <w:tab w:val="left" w:pos="454" w:leader="none"/>
        </w:tabs>
        <w:spacing w:lineRule="auto" w:line="235" w:before="80" w:after="0"/>
        <w:ind w:left="163" w:right="291" w:hanging="0"/>
        <w:jc w:val="left"/>
        <w:rPr>
          <w:sz w:val="16"/>
        </w:rPr>
      </w:pPr>
      <w:r>
        <w:rPr>
          <w:sz w:val="16"/>
        </w:rPr>
        <w:t>No</w:t>
      </w:r>
      <w:r>
        <w:rPr>
          <w:spacing w:val="23"/>
          <w:sz w:val="16"/>
        </w:rPr>
        <w:t xml:space="preserve"> </w:t>
      </w:r>
      <w:r>
        <w:rPr>
          <w:sz w:val="16"/>
        </w:rPr>
        <w:t>caso</w:t>
      </w:r>
      <w:r>
        <w:rPr>
          <w:spacing w:val="23"/>
          <w:sz w:val="16"/>
        </w:rPr>
        <w:t xml:space="preserve"> </w:t>
      </w:r>
      <w:r>
        <w:rPr>
          <w:sz w:val="16"/>
        </w:rPr>
        <w:t>de</w:t>
      </w:r>
      <w:r>
        <w:rPr>
          <w:spacing w:val="23"/>
          <w:sz w:val="16"/>
        </w:rPr>
        <w:t xml:space="preserve"> </w:t>
      </w:r>
      <w:r>
        <w:rPr>
          <w:sz w:val="16"/>
        </w:rPr>
        <w:t>equivalência</w:t>
      </w:r>
      <w:r>
        <w:rPr>
          <w:spacing w:val="23"/>
          <w:sz w:val="16"/>
        </w:rPr>
        <w:t xml:space="preserve"> </w:t>
      </w:r>
      <w:r>
        <w:rPr>
          <w:sz w:val="16"/>
        </w:rPr>
        <w:t>dos</w:t>
      </w:r>
      <w:r>
        <w:rPr>
          <w:spacing w:val="23"/>
          <w:sz w:val="16"/>
        </w:rPr>
        <w:t xml:space="preserve"> </w:t>
      </w:r>
      <w:r>
        <w:rPr>
          <w:sz w:val="16"/>
        </w:rPr>
        <w:t>valores</w:t>
      </w:r>
      <w:r>
        <w:rPr>
          <w:spacing w:val="23"/>
          <w:sz w:val="16"/>
        </w:rPr>
        <w:t xml:space="preserve"> </w:t>
      </w:r>
      <w:r>
        <w:rPr>
          <w:sz w:val="16"/>
        </w:rPr>
        <w:t>apresentados</w:t>
      </w:r>
      <w:r>
        <w:rPr>
          <w:spacing w:val="23"/>
          <w:sz w:val="16"/>
        </w:rPr>
        <w:t xml:space="preserve"> </w:t>
      </w:r>
      <w:r>
        <w:rPr>
          <w:sz w:val="16"/>
        </w:rPr>
        <w:t>pelas</w:t>
      </w:r>
      <w:r>
        <w:rPr>
          <w:spacing w:val="23"/>
          <w:sz w:val="16"/>
        </w:rPr>
        <w:t xml:space="preserve"> </w:t>
      </w:r>
      <w:r>
        <w:rPr>
          <w:sz w:val="16"/>
        </w:rPr>
        <w:t>microempresas</w:t>
      </w:r>
      <w:r>
        <w:rPr>
          <w:spacing w:val="23"/>
          <w:sz w:val="16"/>
        </w:rPr>
        <w:t xml:space="preserve"> </w:t>
      </w:r>
      <w:r>
        <w:rPr>
          <w:sz w:val="16"/>
        </w:rPr>
        <w:t>ou</w:t>
      </w:r>
      <w:r>
        <w:rPr>
          <w:spacing w:val="23"/>
          <w:sz w:val="16"/>
        </w:rPr>
        <w:t xml:space="preserve"> </w:t>
      </w:r>
      <w:r>
        <w:rPr>
          <w:sz w:val="16"/>
        </w:rPr>
        <w:t>empresas</w:t>
      </w:r>
      <w:r>
        <w:rPr>
          <w:spacing w:val="23"/>
          <w:sz w:val="16"/>
        </w:rPr>
        <w:t xml:space="preserve"> </w:t>
      </w:r>
      <w:r>
        <w:rPr>
          <w:sz w:val="16"/>
        </w:rPr>
        <w:t>de</w:t>
      </w:r>
      <w:r>
        <w:rPr>
          <w:spacing w:val="23"/>
          <w:sz w:val="16"/>
        </w:rPr>
        <w:t xml:space="preserve"> </w:t>
      </w:r>
      <w:r>
        <w:rPr>
          <w:sz w:val="16"/>
        </w:rPr>
        <w:t>pequeno</w:t>
      </w:r>
      <w:r>
        <w:rPr>
          <w:spacing w:val="23"/>
          <w:sz w:val="16"/>
        </w:rPr>
        <w:t xml:space="preserve"> </w:t>
      </w:r>
      <w:r>
        <w:rPr>
          <w:sz w:val="16"/>
        </w:rPr>
        <w:t>porte</w:t>
      </w:r>
      <w:r>
        <w:rPr>
          <w:spacing w:val="23"/>
          <w:sz w:val="16"/>
        </w:rPr>
        <w:t xml:space="preserve"> </w:t>
      </w:r>
      <w:r>
        <w:rPr>
          <w:sz w:val="16"/>
        </w:rPr>
        <w:t>que</w:t>
      </w:r>
      <w:r>
        <w:rPr>
          <w:spacing w:val="23"/>
          <w:sz w:val="16"/>
        </w:rPr>
        <w:t xml:space="preserve"> </w:t>
      </w:r>
      <w:r>
        <w:rPr>
          <w:sz w:val="16"/>
        </w:rPr>
        <w:t>se</w:t>
      </w:r>
      <w:r>
        <w:rPr>
          <w:spacing w:val="23"/>
          <w:sz w:val="16"/>
        </w:rPr>
        <w:t xml:space="preserve"> </w:t>
      </w:r>
      <w:r>
        <w:rPr>
          <w:sz w:val="16"/>
        </w:rPr>
        <w:t>encontrem</w:t>
      </w:r>
      <w:r>
        <w:rPr>
          <w:spacing w:val="23"/>
          <w:sz w:val="16"/>
        </w:rPr>
        <w:t xml:space="preserve"> </w:t>
      </w:r>
      <w:r>
        <w:rPr>
          <w:sz w:val="16"/>
        </w:rPr>
        <w:t>nos</w:t>
      </w:r>
      <w:r>
        <w:rPr>
          <w:spacing w:val="23"/>
          <w:sz w:val="16"/>
        </w:rPr>
        <w:t xml:space="preserve"> </w:t>
      </w:r>
      <w:r>
        <w:rPr>
          <w:sz w:val="16"/>
        </w:rPr>
        <w:t>intervalos</w:t>
      </w:r>
      <w:r>
        <w:rPr>
          <w:spacing w:val="23"/>
          <w:sz w:val="16"/>
        </w:rPr>
        <w:t xml:space="preserve"> </w:t>
      </w:r>
      <w:r>
        <w:rPr>
          <w:sz w:val="16"/>
        </w:rPr>
        <w:t>estabelecidos</w:t>
      </w:r>
      <w:r>
        <w:rPr>
          <w:spacing w:val="23"/>
          <w:sz w:val="16"/>
        </w:rPr>
        <w:t xml:space="preserve"> </w:t>
      </w:r>
      <w:r>
        <w:rPr>
          <w:sz w:val="16"/>
        </w:rPr>
        <w:t>nos</w:t>
      </w:r>
      <w:r>
        <w:rPr>
          <w:spacing w:val="23"/>
          <w:sz w:val="16"/>
        </w:rPr>
        <w:t xml:space="preserve"> </w:t>
      </w:r>
      <w:r>
        <w:rPr>
          <w:sz w:val="16"/>
        </w:rPr>
        <w:t>subitens</w:t>
      </w:r>
      <w:r>
        <w:rPr>
          <w:spacing w:val="23"/>
          <w:sz w:val="16"/>
        </w:rPr>
        <w:t xml:space="preserve"> </w:t>
      </w:r>
      <w:r>
        <w:rPr>
          <w:sz w:val="16"/>
        </w:rPr>
        <w:t>anteriores,</w:t>
      </w:r>
      <w:r>
        <w:rPr>
          <w:spacing w:val="23"/>
          <w:sz w:val="16"/>
        </w:rPr>
        <w:t xml:space="preserve"> </w:t>
      </w:r>
      <w:r>
        <w:rPr>
          <w:sz w:val="16"/>
        </w:rPr>
        <w:t>o</w:t>
      </w:r>
      <w:r>
        <w:rPr>
          <w:spacing w:val="23"/>
          <w:sz w:val="16"/>
        </w:rPr>
        <w:t xml:space="preserve"> </w:t>
      </w:r>
      <w:r>
        <w:rPr>
          <w:sz w:val="16"/>
        </w:rPr>
        <w:t>sistema</w:t>
      </w:r>
      <w:r>
        <w:rPr>
          <w:spacing w:val="23"/>
          <w:sz w:val="16"/>
        </w:rPr>
        <w:t xml:space="preserve"> </w:t>
      </w:r>
      <w:r>
        <w:rPr>
          <w:sz w:val="16"/>
        </w:rPr>
        <w:t>fará</w:t>
      </w:r>
      <w:r>
        <w:rPr>
          <w:spacing w:val="23"/>
          <w:sz w:val="16"/>
        </w:rPr>
        <w:t xml:space="preserve"> </w:t>
      </w:r>
      <w:r>
        <w:rPr>
          <w:sz w:val="16"/>
        </w:rPr>
        <w:t>um</w:t>
      </w:r>
      <w:r>
        <w:rPr>
          <w:spacing w:val="23"/>
          <w:sz w:val="16"/>
        </w:rPr>
        <w:t xml:space="preserve"> </w:t>
      </w:r>
      <w:r>
        <w:rPr>
          <w:sz w:val="16"/>
        </w:rPr>
        <w:t>sorteio eletrônico, definindo e convocando automaticamente a(o) vencedora(vencedor) para o encaminhamento da oferta final do desempate.</w:t>
      </w:r>
    </w:p>
    <w:p>
      <w:pPr>
        <w:pStyle w:val="ListParagraph"/>
        <w:numPr>
          <w:ilvl w:val="1"/>
          <w:numId w:val="66"/>
        </w:numPr>
        <w:tabs>
          <w:tab w:val="clear" w:pos="720"/>
          <w:tab w:val="left" w:pos="420" w:leader="none"/>
        </w:tabs>
        <w:spacing w:lineRule="auto" w:line="240" w:before="76" w:after="0"/>
        <w:ind w:left="420" w:right="0" w:hanging="257"/>
        <w:jc w:val="left"/>
        <w:rPr>
          <w:sz w:val="16"/>
        </w:rPr>
      </w:pPr>
      <w:r>
        <w:rPr>
          <w:sz w:val="16"/>
        </w:rPr>
        <w:t xml:space="preserve">A(O) licitante convocada(o) que não apresentar proposta dentro do prazo de </w:t>
      </w:r>
      <w:r>
        <w:rPr>
          <w:rFonts w:ascii="Arial" w:hAnsi="Arial"/>
          <w:b/>
          <w:sz w:val="16"/>
        </w:rPr>
        <w:t>5 (cinco) minutos</w:t>
      </w:r>
      <w:r>
        <w:rPr>
          <w:sz w:val="16"/>
        </w:rPr>
        <w:t xml:space="preserve">, controlados pelo sistema, terá precluso o direito previsto nos artigos 44 e 45 da Lei Complementar nº </w:t>
      </w:r>
      <w:r>
        <w:rPr>
          <w:spacing w:val="-2"/>
          <w:sz w:val="16"/>
        </w:rPr>
        <w:t>123/2006.</w:t>
      </w:r>
    </w:p>
    <w:p>
      <w:pPr>
        <w:pStyle w:val="ListParagraph"/>
        <w:numPr>
          <w:ilvl w:val="1"/>
          <w:numId w:val="66"/>
        </w:numPr>
        <w:tabs>
          <w:tab w:val="clear" w:pos="720"/>
          <w:tab w:val="left" w:pos="441" w:leader="none"/>
        </w:tabs>
        <w:spacing w:lineRule="auto" w:line="235" w:before="79" w:after="0"/>
        <w:ind w:left="163" w:right="291" w:hanging="0"/>
        <w:jc w:val="left"/>
        <w:rPr>
          <w:sz w:val="16"/>
        </w:rPr>
      </w:pPr>
      <w:r>
        <w:rPr>
          <w:sz w:val="16"/>
        </w:rPr>
        <w:t>Na</w:t>
      </w:r>
      <w:r>
        <w:rPr>
          <w:spacing w:val="11"/>
          <w:sz w:val="16"/>
        </w:rPr>
        <w:t xml:space="preserve"> </w:t>
      </w:r>
      <w:r>
        <w:rPr>
          <w:sz w:val="16"/>
        </w:rPr>
        <w:t>hipótese</w:t>
      </w:r>
      <w:r>
        <w:rPr>
          <w:spacing w:val="11"/>
          <w:sz w:val="16"/>
        </w:rPr>
        <w:t xml:space="preserve"> </w:t>
      </w:r>
      <w:r>
        <w:rPr>
          <w:sz w:val="16"/>
        </w:rPr>
        <w:t>de</w:t>
      </w:r>
      <w:r>
        <w:rPr>
          <w:spacing w:val="11"/>
          <w:sz w:val="16"/>
        </w:rPr>
        <w:t xml:space="preserve"> </w:t>
      </w:r>
      <w:r>
        <w:rPr>
          <w:sz w:val="16"/>
        </w:rPr>
        <w:t>não</w:t>
      </w:r>
      <w:r>
        <w:rPr>
          <w:spacing w:val="11"/>
          <w:sz w:val="16"/>
        </w:rPr>
        <w:t xml:space="preserve"> </w:t>
      </w:r>
      <w:r>
        <w:rPr>
          <w:sz w:val="16"/>
        </w:rPr>
        <w:t>incidência</w:t>
      </w:r>
      <w:r>
        <w:rPr>
          <w:spacing w:val="11"/>
          <w:sz w:val="16"/>
        </w:rPr>
        <w:t xml:space="preserve"> </w:t>
      </w:r>
      <w:r>
        <w:rPr>
          <w:sz w:val="16"/>
        </w:rPr>
        <w:t>da</w:t>
      </w:r>
      <w:r>
        <w:rPr>
          <w:spacing w:val="11"/>
          <w:sz w:val="16"/>
        </w:rPr>
        <w:t xml:space="preserve"> </w:t>
      </w:r>
      <w:r>
        <w:rPr>
          <w:sz w:val="16"/>
        </w:rPr>
        <w:t>preferência</w:t>
      </w:r>
      <w:r>
        <w:rPr>
          <w:spacing w:val="11"/>
          <w:sz w:val="16"/>
        </w:rPr>
        <w:t xml:space="preserve"> </w:t>
      </w:r>
      <w:r>
        <w:rPr>
          <w:sz w:val="16"/>
        </w:rPr>
        <w:t>prevista</w:t>
      </w:r>
      <w:r>
        <w:rPr>
          <w:spacing w:val="11"/>
          <w:sz w:val="16"/>
        </w:rPr>
        <w:t xml:space="preserve"> </w:t>
      </w:r>
      <w:r>
        <w:rPr>
          <w:sz w:val="16"/>
        </w:rPr>
        <w:t>nesta</w:t>
      </w:r>
      <w:r>
        <w:rPr>
          <w:spacing w:val="11"/>
          <w:sz w:val="16"/>
        </w:rPr>
        <w:t xml:space="preserve"> </w:t>
      </w:r>
      <w:r>
        <w:rPr>
          <w:sz w:val="16"/>
        </w:rPr>
        <w:t>Cláusula,</w:t>
      </w:r>
      <w:r>
        <w:rPr>
          <w:spacing w:val="11"/>
          <w:sz w:val="16"/>
        </w:rPr>
        <w:t xml:space="preserve"> </w:t>
      </w:r>
      <w:r>
        <w:rPr>
          <w:sz w:val="16"/>
        </w:rPr>
        <w:t>ou</w:t>
      </w:r>
      <w:r>
        <w:rPr>
          <w:spacing w:val="11"/>
          <w:sz w:val="16"/>
        </w:rPr>
        <w:t xml:space="preserve"> </w:t>
      </w:r>
      <w:r>
        <w:rPr>
          <w:sz w:val="16"/>
        </w:rPr>
        <w:t>persistindo</w:t>
      </w:r>
      <w:r>
        <w:rPr>
          <w:spacing w:val="11"/>
          <w:sz w:val="16"/>
        </w:rPr>
        <w:t xml:space="preserve"> </w:t>
      </w:r>
      <w:r>
        <w:rPr>
          <w:sz w:val="16"/>
        </w:rPr>
        <w:t>empate</w:t>
      </w:r>
      <w:r>
        <w:rPr>
          <w:spacing w:val="11"/>
          <w:sz w:val="16"/>
        </w:rPr>
        <w:t xml:space="preserve"> </w:t>
      </w:r>
      <w:r>
        <w:rPr>
          <w:sz w:val="16"/>
        </w:rPr>
        <w:t>após</w:t>
      </w:r>
      <w:r>
        <w:rPr>
          <w:spacing w:val="11"/>
          <w:sz w:val="16"/>
        </w:rPr>
        <w:t xml:space="preserve"> </w:t>
      </w:r>
      <w:r>
        <w:rPr>
          <w:sz w:val="16"/>
        </w:rPr>
        <w:t>o</w:t>
      </w:r>
      <w:r>
        <w:rPr>
          <w:spacing w:val="11"/>
          <w:sz w:val="16"/>
        </w:rPr>
        <w:t xml:space="preserve"> </w:t>
      </w:r>
      <w:r>
        <w:rPr>
          <w:sz w:val="16"/>
        </w:rPr>
        <w:t>exercício</w:t>
      </w:r>
      <w:r>
        <w:rPr>
          <w:spacing w:val="11"/>
          <w:sz w:val="16"/>
        </w:rPr>
        <w:t xml:space="preserve"> </w:t>
      </w:r>
      <w:r>
        <w:rPr>
          <w:sz w:val="16"/>
        </w:rPr>
        <w:t>do</w:t>
      </w:r>
      <w:r>
        <w:rPr>
          <w:spacing w:val="11"/>
          <w:sz w:val="16"/>
        </w:rPr>
        <w:t xml:space="preserve"> </w:t>
      </w:r>
      <w:r>
        <w:rPr>
          <w:sz w:val="16"/>
        </w:rPr>
        <w:t>direito</w:t>
      </w:r>
      <w:r>
        <w:rPr>
          <w:spacing w:val="11"/>
          <w:sz w:val="16"/>
        </w:rPr>
        <w:t xml:space="preserve"> </w:t>
      </w:r>
      <w:r>
        <w:rPr>
          <w:sz w:val="16"/>
        </w:rPr>
        <w:t>de</w:t>
      </w:r>
      <w:r>
        <w:rPr>
          <w:spacing w:val="11"/>
          <w:sz w:val="16"/>
        </w:rPr>
        <w:t xml:space="preserve"> </w:t>
      </w:r>
      <w:r>
        <w:rPr>
          <w:sz w:val="16"/>
        </w:rPr>
        <w:t>preferência</w:t>
      </w:r>
      <w:r>
        <w:rPr>
          <w:spacing w:val="11"/>
          <w:sz w:val="16"/>
        </w:rPr>
        <w:t xml:space="preserve"> </w:t>
      </w:r>
      <w:r>
        <w:rPr>
          <w:sz w:val="16"/>
        </w:rPr>
        <w:t>de</w:t>
      </w:r>
      <w:r>
        <w:rPr>
          <w:spacing w:val="11"/>
          <w:sz w:val="16"/>
        </w:rPr>
        <w:t xml:space="preserve"> </w:t>
      </w:r>
      <w:r>
        <w:rPr>
          <w:sz w:val="16"/>
        </w:rPr>
        <w:t>que</w:t>
      </w:r>
      <w:r>
        <w:rPr>
          <w:spacing w:val="11"/>
          <w:sz w:val="16"/>
        </w:rPr>
        <w:t xml:space="preserve"> </w:t>
      </w:r>
      <w:r>
        <w:rPr>
          <w:sz w:val="16"/>
        </w:rPr>
        <w:t>tratam</w:t>
      </w:r>
      <w:r>
        <w:rPr>
          <w:spacing w:val="11"/>
          <w:sz w:val="16"/>
        </w:rPr>
        <w:t xml:space="preserve"> </w:t>
      </w:r>
      <w:r>
        <w:rPr>
          <w:sz w:val="16"/>
        </w:rPr>
        <w:t>os</w:t>
      </w:r>
      <w:r>
        <w:rPr>
          <w:spacing w:val="11"/>
          <w:sz w:val="16"/>
        </w:rPr>
        <w:t xml:space="preserve"> </w:t>
      </w:r>
      <w:r>
        <w:rPr>
          <w:sz w:val="16"/>
        </w:rPr>
        <w:t>arts.</w:t>
      </w:r>
      <w:r>
        <w:rPr>
          <w:spacing w:val="11"/>
          <w:sz w:val="16"/>
        </w:rPr>
        <w:t xml:space="preserve"> </w:t>
      </w:r>
      <w:r>
        <w:rPr>
          <w:sz w:val="16"/>
        </w:rPr>
        <w:t>44</w:t>
      </w:r>
      <w:r>
        <w:rPr>
          <w:spacing w:val="11"/>
          <w:sz w:val="16"/>
        </w:rPr>
        <w:t xml:space="preserve"> </w:t>
      </w:r>
      <w:r>
        <w:rPr>
          <w:sz w:val="16"/>
        </w:rPr>
        <w:t>e</w:t>
      </w:r>
      <w:r>
        <w:rPr>
          <w:spacing w:val="11"/>
          <w:sz w:val="16"/>
        </w:rPr>
        <w:t xml:space="preserve"> </w:t>
      </w:r>
      <w:r>
        <w:rPr>
          <w:sz w:val="16"/>
        </w:rPr>
        <w:t>45</w:t>
      </w:r>
      <w:r>
        <w:rPr>
          <w:spacing w:val="11"/>
          <w:sz w:val="16"/>
        </w:rPr>
        <w:t xml:space="preserve"> </w:t>
      </w:r>
      <w:r>
        <w:rPr>
          <w:sz w:val="16"/>
        </w:rPr>
        <w:t>da</w:t>
      </w:r>
      <w:r>
        <w:rPr>
          <w:spacing w:val="11"/>
          <w:sz w:val="16"/>
        </w:rPr>
        <w:t xml:space="preserve"> </w:t>
      </w:r>
      <w:r>
        <w:rPr>
          <w:sz w:val="16"/>
        </w:rPr>
        <w:t>Lei</w:t>
      </w:r>
      <w:r>
        <w:rPr>
          <w:spacing w:val="11"/>
          <w:sz w:val="16"/>
        </w:rPr>
        <w:t xml:space="preserve"> </w:t>
      </w:r>
      <w:r>
        <w:rPr>
          <w:sz w:val="16"/>
        </w:rPr>
        <w:t>Complementar</w:t>
      </w:r>
      <w:r>
        <w:rPr>
          <w:spacing w:val="11"/>
          <w:sz w:val="16"/>
        </w:rPr>
        <w:t xml:space="preserve"> </w:t>
      </w:r>
      <w:r>
        <w:rPr>
          <w:sz w:val="16"/>
        </w:rPr>
        <w:t>nº</w:t>
      </w:r>
      <w:r>
        <w:rPr>
          <w:spacing w:val="11"/>
          <w:sz w:val="16"/>
        </w:rPr>
        <w:t xml:space="preserve"> </w:t>
      </w:r>
      <w:r>
        <w:rPr>
          <w:sz w:val="16"/>
        </w:rPr>
        <w:t>123/2006,</w:t>
      </w:r>
      <w:r>
        <w:rPr>
          <w:spacing w:val="11"/>
          <w:sz w:val="16"/>
        </w:rPr>
        <w:t xml:space="preserve"> </w:t>
      </w:r>
      <w:r>
        <w:rPr>
          <w:sz w:val="16"/>
        </w:rPr>
        <w:t xml:space="preserve">serão aplicados os critérios de desempate, conforme detalhado no item </w:t>
      </w:r>
      <w:r>
        <w:rPr>
          <w:rFonts w:ascii="Arial" w:hAnsi="Arial"/>
          <w:b/>
          <w:sz w:val="16"/>
        </w:rPr>
        <w:t xml:space="preserve">5.6.1 </w:t>
      </w:r>
      <w:r>
        <w:rPr>
          <w:sz w:val="16"/>
        </w:rPr>
        <w:t>deste Instrumento.</w:t>
      </w:r>
    </w:p>
    <w:p>
      <w:pPr>
        <w:pStyle w:val="ListParagraph"/>
        <w:numPr>
          <w:ilvl w:val="1"/>
          <w:numId w:val="66"/>
        </w:numPr>
        <w:tabs>
          <w:tab w:val="clear" w:pos="720"/>
          <w:tab w:val="left" w:pos="429" w:leader="none"/>
        </w:tabs>
        <w:spacing w:lineRule="auto" w:line="240" w:before="77" w:after="0"/>
        <w:ind w:left="429" w:right="0" w:hanging="266"/>
        <w:jc w:val="left"/>
        <w:rPr>
          <w:sz w:val="16"/>
        </w:rPr>
      </w:pPr>
      <w:r>
        <w:rPr>
          <w:sz w:val="16"/>
        </w:rPr>
        <w:t xml:space="preserve">O benefício mencionado nos itens anteriores estende-se às sociedades cooperativas (quando admitida sua participação), conforme o artigo 34 da Lei nº </w:t>
      </w:r>
      <w:r>
        <w:rPr>
          <w:spacing w:val="-2"/>
          <w:sz w:val="16"/>
        </w:rPr>
        <w:t>11.488/2007.</w:t>
      </w:r>
    </w:p>
    <w:p>
      <w:pPr>
        <w:pStyle w:val="Corpodotexto"/>
        <w:spacing w:before="151" w:after="0"/>
        <w:ind w:left="0" w:right="0" w:hanging="0"/>
        <w:rPr/>
      </w:pPr>
      <w:r>
        <w:rPr/>
      </w:r>
    </w:p>
    <w:p>
      <w:pPr>
        <w:pStyle w:val="Ttulo1"/>
        <w:spacing w:lineRule="auto" w:line="336" w:before="1" w:after="0"/>
        <w:ind w:left="7019" w:right="7147" w:hanging="0"/>
        <w:jc w:val="center"/>
        <w:rPr/>
      </w:pPr>
      <w:r>
        <w:rPr>
          <w:spacing w:val="-2"/>
        </w:rPr>
        <w:t>CLÁUSULA</w:t>
      </w:r>
      <w:r>
        <w:rPr>
          <w:spacing w:val="-10"/>
        </w:rPr>
        <w:t xml:space="preserve"> </w:t>
      </w:r>
      <w:r>
        <w:rPr>
          <w:spacing w:val="-2"/>
        </w:rPr>
        <w:t xml:space="preserve">SÉTIMA </w:t>
      </w:r>
      <w:r>
        <w:rPr/>
        <w:t>DA</w:t>
      </w:r>
      <w:r>
        <w:rPr>
          <w:spacing w:val="-8"/>
        </w:rPr>
        <w:t xml:space="preserve"> </w:t>
      </w:r>
      <w:r>
        <w:rPr/>
        <w:t>NEGOCIAÇÃO</w:t>
      </w:r>
    </w:p>
    <w:p>
      <w:pPr>
        <w:pStyle w:val="Corpodotexto"/>
        <w:spacing w:before="80" w:after="0"/>
        <w:ind w:left="0" w:right="0" w:hanging="0"/>
        <w:rPr>
          <w:rFonts w:ascii="Arial" w:hAnsi="Arial"/>
          <w:b/>
        </w:rPr>
      </w:pPr>
      <w:r>
        <w:rPr>
          <w:rFonts w:ascii="Arial" w:hAnsi="Arial"/>
          <w:b/>
        </w:rPr>
      </w:r>
    </w:p>
    <w:p>
      <w:pPr>
        <w:pStyle w:val="ListParagraph"/>
        <w:numPr>
          <w:ilvl w:val="1"/>
          <w:numId w:val="65"/>
        </w:numPr>
        <w:tabs>
          <w:tab w:val="clear" w:pos="720"/>
          <w:tab w:val="left" w:pos="434" w:leader="none"/>
        </w:tabs>
        <w:spacing w:lineRule="auto" w:line="235" w:before="0" w:after="0"/>
        <w:ind w:left="163" w:right="291" w:hanging="0"/>
        <w:jc w:val="left"/>
        <w:rPr>
          <w:sz w:val="16"/>
        </w:rPr>
      </w:pPr>
      <w:r>
        <w:rPr>
          <w:sz w:val="16"/>
        </w:rPr>
        <w:t>Encerrada a etapa de envio de lances da sessão pública, a(o) Pregoeira(o) deverá encaminhar, pelo sistema eletrônico, contraproposta à(ao) licitante que tenha apresentado o melhor preço, para que seja obtida melhor proposta, vedada a negociação em condições diferentes das previstas neste Edital (</w:t>
      </w:r>
      <w:r>
        <w:rPr>
          <w:color w:val="0000ED"/>
          <w:sz w:val="16"/>
          <w:u w:val="single" w:color="0000ED"/>
        </w:rPr>
        <w:t>Acórdão TCU 2.622/2021</w:t>
      </w:r>
      <w:r>
        <w:rPr>
          <w:sz w:val="16"/>
        </w:rPr>
        <w:t>-Plenário).</w:t>
      </w:r>
    </w:p>
    <w:p>
      <w:pPr>
        <w:pStyle w:val="ListParagraph"/>
        <w:numPr>
          <w:ilvl w:val="2"/>
          <w:numId w:val="65"/>
        </w:numPr>
        <w:tabs>
          <w:tab w:val="clear" w:pos="720"/>
          <w:tab w:val="left" w:pos="554" w:leader="none"/>
        </w:tabs>
        <w:spacing w:lineRule="auto" w:line="240" w:before="76" w:after="0"/>
        <w:ind w:left="554" w:right="0" w:hanging="391"/>
        <w:jc w:val="left"/>
        <w:rPr>
          <w:sz w:val="16"/>
        </w:rPr>
      </w:pPr>
      <w:r>
        <w:rPr>
          <w:sz w:val="16"/>
        </w:rPr>
        <w:t>A</w:t>
      </w:r>
      <w:r>
        <w:rPr>
          <w:spacing w:val="-9"/>
          <w:sz w:val="16"/>
        </w:rPr>
        <w:t xml:space="preserve"> </w:t>
      </w:r>
      <w:r>
        <w:rPr>
          <w:sz w:val="16"/>
        </w:rPr>
        <w:t xml:space="preserve">negociação será realizada por meio do sistema, podendo ser acompanhada pelas(os) demais </w:t>
      </w:r>
      <w:r>
        <w:rPr>
          <w:spacing w:val="-2"/>
          <w:sz w:val="16"/>
        </w:rPr>
        <w:t>licitantes.</w:t>
      </w:r>
    </w:p>
    <w:p>
      <w:pPr>
        <w:pStyle w:val="Corpodotexto"/>
        <w:spacing w:before="152" w:after="0"/>
        <w:ind w:left="0" w:right="0" w:hanging="0"/>
        <w:rPr/>
      </w:pPr>
      <w:r>
        <w:rPr/>
      </w:r>
    </w:p>
    <w:p>
      <w:pPr>
        <w:pStyle w:val="Ttulo1"/>
        <w:ind w:left="0" w:right="127" w:hanging="0"/>
        <w:jc w:val="center"/>
        <w:rPr/>
      </w:pPr>
      <w:r>
        <w:rPr/>
        <w:t>CLÁUSULA</w:t>
      </w:r>
      <w:r>
        <w:rPr>
          <w:spacing w:val="-6"/>
        </w:rPr>
        <w:t xml:space="preserve"> </w:t>
      </w:r>
      <w:r>
        <w:rPr>
          <w:spacing w:val="-2"/>
        </w:rPr>
        <w:t>OITAVA</w:t>
      </w:r>
    </w:p>
    <w:p>
      <w:pPr>
        <w:pStyle w:val="Normal"/>
        <w:spacing w:before="76" w:after="0"/>
        <w:ind w:left="0" w:right="127"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JULGAMENTO</w:t>
      </w:r>
      <w:r>
        <w:rPr>
          <w:rFonts w:ascii="Arial" w:hAnsi="Arial"/>
          <w:b/>
          <w:spacing w:val="-1"/>
          <w:sz w:val="16"/>
        </w:rPr>
        <w:t xml:space="preserve"> </w:t>
      </w:r>
      <w:r>
        <w:rPr>
          <w:rFonts w:ascii="Arial" w:hAnsi="Arial"/>
          <w:b/>
          <w:sz w:val="16"/>
        </w:rPr>
        <w:t>DA(S)</w:t>
      </w:r>
      <w:r>
        <w:rPr>
          <w:rFonts w:ascii="Arial" w:hAnsi="Arial"/>
          <w:b/>
          <w:spacing w:val="-1"/>
          <w:sz w:val="16"/>
        </w:rPr>
        <w:t xml:space="preserve"> </w:t>
      </w:r>
      <w:r>
        <w:rPr>
          <w:rFonts w:ascii="Arial" w:hAnsi="Arial"/>
          <w:b/>
          <w:spacing w:val="-2"/>
          <w:sz w:val="16"/>
        </w:rPr>
        <w:t>PROPOSTA(S)</w:t>
      </w:r>
    </w:p>
    <w:p>
      <w:pPr>
        <w:pStyle w:val="Corpodotexto"/>
        <w:spacing w:before="155" w:after="0"/>
        <w:ind w:left="0" w:right="0" w:hanging="0"/>
        <w:rPr>
          <w:rFonts w:ascii="Arial" w:hAnsi="Arial"/>
          <w:b/>
        </w:rPr>
      </w:pPr>
      <w:r>
        <w:rPr>
          <w:rFonts w:ascii="Arial" w:hAnsi="Arial"/>
          <w:b/>
        </w:rPr>
      </w:r>
    </w:p>
    <w:p>
      <w:pPr>
        <w:pStyle w:val="ListParagraph"/>
        <w:numPr>
          <w:ilvl w:val="1"/>
          <w:numId w:val="64"/>
        </w:numPr>
        <w:tabs>
          <w:tab w:val="clear" w:pos="720"/>
          <w:tab w:val="left" w:pos="443" w:leader="none"/>
        </w:tabs>
        <w:spacing w:lineRule="auto" w:line="235" w:before="0" w:after="0"/>
        <w:ind w:left="163" w:right="291" w:hanging="0"/>
        <w:jc w:val="both"/>
        <w:rPr>
          <w:sz w:val="16"/>
        </w:rPr>
      </w:pPr>
      <w:r>
        <w:rPr>
          <w:sz w:val="16"/>
        </w:rPr>
        <w:t xml:space="preserve">A(O) licitante melhor classificada(o) deverá encaminhar a proposta de preço adequada ao último lance, devidamente preenchida na forma da(s) </w:t>
      </w:r>
      <w:r>
        <w:rPr>
          <w:rFonts w:ascii="Arial" w:hAnsi="Arial"/>
          <w:b/>
          <w:sz w:val="16"/>
        </w:rPr>
        <w:t xml:space="preserve">Planilha(s) </w:t>
      </w:r>
      <w:r>
        <w:rPr>
          <w:sz w:val="16"/>
        </w:rPr>
        <w:t>anexada(s) a este Instrumento, exclusivamente por</w:t>
      </w:r>
      <w:r>
        <w:rPr>
          <w:spacing w:val="40"/>
          <w:sz w:val="16"/>
        </w:rPr>
        <w:t xml:space="preserve"> </w:t>
      </w:r>
      <w:r>
        <w:rPr>
          <w:sz w:val="16"/>
        </w:rPr>
        <w:t>meio</w:t>
      </w:r>
      <w:r>
        <w:rPr>
          <w:spacing w:val="-1"/>
          <w:sz w:val="16"/>
        </w:rPr>
        <w:t xml:space="preserve"> </w:t>
      </w:r>
      <w:r>
        <w:rPr>
          <w:sz w:val="16"/>
        </w:rPr>
        <w:t>da</w:t>
      </w:r>
      <w:r>
        <w:rPr>
          <w:spacing w:val="-1"/>
          <w:sz w:val="16"/>
        </w:rPr>
        <w:t xml:space="preserve"> </w:t>
      </w:r>
      <w:r>
        <w:rPr>
          <w:sz w:val="16"/>
        </w:rPr>
        <w:t>opção</w:t>
      </w:r>
      <w:r>
        <w:rPr>
          <w:spacing w:val="-1"/>
          <w:sz w:val="16"/>
        </w:rPr>
        <w:t xml:space="preserve"> </w:t>
      </w:r>
      <w:r>
        <w:rPr>
          <w:sz w:val="16"/>
        </w:rPr>
        <w:t>"Enviar</w:t>
      </w:r>
      <w:r>
        <w:rPr>
          <w:spacing w:val="-10"/>
          <w:sz w:val="16"/>
        </w:rPr>
        <w:t xml:space="preserve"> </w:t>
      </w:r>
      <w:r>
        <w:rPr>
          <w:sz w:val="16"/>
        </w:rPr>
        <w:t>Anexo"</w:t>
      </w:r>
      <w:r>
        <w:rPr>
          <w:spacing w:val="-1"/>
          <w:sz w:val="16"/>
        </w:rPr>
        <w:t xml:space="preserve"> </w:t>
      </w:r>
      <w:r>
        <w:rPr>
          <w:sz w:val="16"/>
        </w:rPr>
        <w:t>no</w:t>
      </w:r>
      <w:r>
        <w:rPr>
          <w:spacing w:val="-1"/>
          <w:sz w:val="16"/>
        </w:rPr>
        <w:t xml:space="preserve"> </w:t>
      </w:r>
      <w:r>
        <w:rPr>
          <w:sz w:val="16"/>
        </w:rPr>
        <w:t>Portal</w:t>
      </w:r>
      <w:r>
        <w:rPr>
          <w:spacing w:val="-1"/>
          <w:sz w:val="16"/>
        </w:rPr>
        <w:t xml:space="preserve"> </w:t>
      </w:r>
      <w:r>
        <w:rPr>
          <w:sz w:val="16"/>
        </w:rPr>
        <w:t>Compras.gov.br,</w:t>
      </w:r>
      <w:r>
        <w:rPr>
          <w:spacing w:val="-1"/>
          <w:sz w:val="16"/>
        </w:rPr>
        <w:t xml:space="preserve"> </w:t>
      </w:r>
      <w:r>
        <w:rPr>
          <w:sz w:val="16"/>
        </w:rPr>
        <w:t>no</w:t>
      </w:r>
      <w:r>
        <w:rPr>
          <w:spacing w:val="-1"/>
          <w:sz w:val="16"/>
        </w:rPr>
        <w:t xml:space="preserve"> </w:t>
      </w:r>
      <w:r>
        <w:rPr>
          <w:rFonts w:ascii="Arial" w:hAnsi="Arial"/>
          <w:b/>
          <w:sz w:val="16"/>
        </w:rPr>
        <w:t>prazo</w:t>
      </w:r>
      <w:r>
        <w:rPr>
          <w:rFonts w:ascii="Arial" w:hAnsi="Arial"/>
          <w:b/>
          <w:spacing w:val="-1"/>
          <w:sz w:val="16"/>
        </w:rPr>
        <w:t xml:space="preserve"> </w:t>
      </w:r>
      <w:r>
        <w:rPr>
          <w:rFonts w:ascii="Arial" w:hAnsi="Arial"/>
          <w:b/>
          <w:sz w:val="16"/>
        </w:rPr>
        <w:t>concedido</w:t>
      </w:r>
      <w:r>
        <w:rPr>
          <w:rFonts w:ascii="Arial" w:hAnsi="Arial"/>
          <w:b/>
          <w:spacing w:val="-1"/>
          <w:sz w:val="16"/>
        </w:rPr>
        <w:t xml:space="preserve"> </w:t>
      </w:r>
      <w:r>
        <w:rPr>
          <w:rFonts w:ascii="Arial" w:hAnsi="Arial"/>
          <w:b/>
          <w:sz w:val="16"/>
        </w:rPr>
        <w:t>pela(o)</w:t>
      </w:r>
      <w:r>
        <w:rPr>
          <w:rFonts w:ascii="Arial" w:hAnsi="Arial"/>
          <w:b/>
          <w:spacing w:val="-1"/>
          <w:sz w:val="16"/>
        </w:rPr>
        <w:t xml:space="preserve"> </w:t>
      </w:r>
      <w:r>
        <w:rPr>
          <w:rFonts w:ascii="Arial" w:hAnsi="Arial"/>
          <w:b/>
          <w:sz w:val="16"/>
        </w:rPr>
        <w:t>Pregoeira(o),</w:t>
      </w:r>
      <w:r>
        <w:rPr>
          <w:rFonts w:ascii="Arial" w:hAnsi="Arial"/>
          <w:b/>
          <w:spacing w:val="-1"/>
          <w:sz w:val="16"/>
        </w:rPr>
        <w:t xml:space="preserve"> </w:t>
      </w:r>
      <w:r>
        <w:rPr>
          <w:rFonts w:ascii="Arial" w:hAnsi="Arial"/>
          <w:b/>
          <w:sz w:val="16"/>
        </w:rPr>
        <w:t>que</w:t>
      </w:r>
      <w:r>
        <w:rPr>
          <w:rFonts w:ascii="Arial" w:hAnsi="Arial"/>
          <w:b/>
          <w:spacing w:val="-1"/>
          <w:sz w:val="16"/>
        </w:rPr>
        <w:t xml:space="preserve"> </w:t>
      </w:r>
      <w:r>
        <w:rPr>
          <w:rFonts w:ascii="Arial" w:hAnsi="Arial"/>
          <w:b/>
          <w:sz w:val="16"/>
        </w:rPr>
        <w:t>será</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no</w:t>
      </w:r>
      <w:r>
        <w:rPr>
          <w:rFonts w:ascii="Arial" w:hAnsi="Arial"/>
          <w:b/>
          <w:spacing w:val="-1"/>
          <w:sz w:val="16"/>
        </w:rPr>
        <w:t xml:space="preserve"> </w:t>
      </w:r>
      <w:r>
        <w:rPr>
          <w:rFonts w:ascii="Arial" w:hAnsi="Arial"/>
          <w:b/>
          <w:sz w:val="16"/>
        </w:rPr>
        <w:t>mínimo</w:t>
      </w:r>
      <w:r>
        <w:rPr>
          <w:rFonts w:ascii="Arial" w:hAnsi="Arial"/>
          <w:b/>
          <w:spacing w:val="-1"/>
          <w:sz w:val="16"/>
        </w:rPr>
        <w:t xml:space="preserve"> </w:t>
      </w:r>
      <w:r>
        <w:rPr>
          <w:rFonts w:ascii="Arial" w:hAnsi="Arial"/>
          <w:b/>
          <w:sz w:val="16"/>
        </w:rPr>
        <w:t>2</w:t>
      </w:r>
      <w:r>
        <w:rPr>
          <w:rFonts w:ascii="Arial" w:hAnsi="Arial"/>
          <w:b/>
          <w:spacing w:val="-1"/>
          <w:sz w:val="16"/>
        </w:rPr>
        <w:t xml:space="preserve"> </w:t>
      </w:r>
      <w:r>
        <w:rPr>
          <w:rFonts w:ascii="Arial" w:hAnsi="Arial"/>
          <w:b/>
          <w:sz w:val="16"/>
        </w:rPr>
        <w:t>(duas)</w:t>
      </w:r>
      <w:r>
        <w:rPr>
          <w:rFonts w:ascii="Arial" w:hAnsi="Arial"/>
          <w:b/>
          <w:spacing w:val="-1"/>
          <w:sz w:val="16"/>
        </w:rPr>
        <w:t xml:space="preserve"> </w:t>
      </w:r>
      <w:r>
        <w:rPr>
          <w:rFonts w:ascii="Arial" w:hAnsi="Arial"/>
          <w:b/>
          <w:sz w:val="16"/>
        </w:rPr>
        <w:t>horas</w:t>
      </w:r>
      <w:r>
        <w:rPr>
          <w:rFonts w:ascii="Arial" w:hAnsi="Arial"/>
          <w:b/>
          <w:spacing w:val="-1"/>
          <w:sz w:val="16"/>
        </w:rPr>
        <w:t xml:space="preserve"> </w:t>
      </w:r>
      <w:r>
        <w:rPr>
          <w:sz w:val="16"/>
        </w:rPr>
        <w:t>contadas</w:t>
      </w:r>
      <w:r>
        <w:rPr>
          <w:spacing w:val="-1"/>
          <w:sz w:val="16"/>
        </w:rPr>
        <w:t xml:space="preserve"> </w:t>
      </w:r>
      <w:r>
        <w:rPr>
          <w:sz w:val="16"/>
        </w:rPr>
        <w:t>da</w:t>
      </w:r>
      <w:r>
        <w:rPr>
          <w:spacing w:val="-1"/>
          <w:sz w:val="16"/>
        </w:rPr>
        <w:t xml:space="preserve"> </w:t>
      </w:r>
      <w:r>
        <w:rPr>
          <w:sz w:val="16"/>
        </w:rPr>
        <w:t>convocação,</w:t>
      </w:r>
      <w:r>
        <w:rPr>
          <w:spacing w:val="-1"/>
          <w:sz w:val="16"/>
        </w:rPr>
        <w:t xml:space="preserve"> </w:t>
      </w:r>
      <w:r>
        <w:rPr>
          <w:sz w:val="16"/>
        </w:rPr>
        <w:t>prorrogável</w:t>
      </w:r>
      <w:r>
        <w:rPr>
          <w:spacing w:val="-1"/>
          <w:sz w:val="16"/>
        </w:rPr>
        <w:t xml:space="preserve"> </w:t>
      </w:r>
      <w:r>
        <w:rPr>
          <w:sz w:val="16"/>
        </w:rPr>
        <w:t>nos</w:t>
      </w:r>
      <w:r>
        <w:rPr>
          <w:spacing w:val="-1"/>
          <w:sz w:val="16"/>
        </w:rPr>
        <w:t xml:space="preserve"> </w:t>
      </w:r>
      <w:r>
        <w:rPr>
          <w:sz w:val="16"/>
        </w:rPr>
        <w:t>termos</w:t>
      </w:r>
      <w:r>
        <w:rPr>
          <w:spacing w:val="-1"/>
          <w:sz w:val="16"/>
        </w:rPr>
        <w:t xml:space="preserve"> </w:t>
      </w:r>
      <w:r>
        <w:rPr>
          <w:sz w:val="16"/>
        </w:rPr>
        <w:t>da</w:t>
      </w:r>
      <w:r>
        <w:rPr>
          <w:spacing w:val="-1"/>
          <w:sz w:val="16"/>
        </w:rPr>
        <w:t xml:space="preserve"> </w:t>
      </w:r>
      <w:r>
        <w:rPr>
          <w:sz w:val="16"/>
        </w:rPr>
        <w:t>Instrução</w:t>
      </w:r>
      <w:r>
        <w:rPr>
          <w:spacing w:val="-1"/>
          <w:sz w:val="16"/>
        </w:rPr>
        <w:t xml:space="preserve"> </w:t>
      </w:r>
      <w:r>
        <w:rPr>
          <w:sz w:val="16"/>
        </w:rPr>
        <w:t>Normativa SEGES/ME nº 73/2022 (artigo 29, § 2º).</w:t>
      </w:r>
    </w:p>
    <w:p>
      <w:pPr>
        <w:pStyle w:val="Ttulo2"/>
        <w:numPr>
          <w:ilvl w:val="2"/>
          <w:numId w:val="64"/>
        </w:numPr>
        <w:tabs>
          <w:tab w:val="clear" w:pos="720"/>
          <w:tab w:val="left" w:pos="563" w:leader="none"/>
        </w:tabs>
        <w:spacing w:lineRule="auto" w:line="240" w:before="76" w:after="0"/>
        <w:ind w:left="563" w:right="0" w:hanging="400"/>
        <w:jc w:val="left"/>
        <w:rPr/>
      </w:pPr>
      <w:r>
        <w:rPr/>
        <w:t xml:space="preserve">As(Os) licitantes devem informar os preços correspondentes a cada item do grupo (lote), tendo em vista a vigência de 60 (sessenta) </w:t>
      </w:r>
      <w:r>
        <w:rPr>
          <w:spacing w:val="-2"/>
        </w:rPr>
        <w:t>meses.</w:t>
      </w:r>
    </w:p>
    <w:p>
      <w:pPr>
        <w:pStyle w:val="ListParagraph"/>
        <w:numPr>
          <w:ilvl w:val="1"/>
          <w:numId w:val="64"/>
        </w:numPr>
        <w:tabs>
          <w:tab w:val="clear" w:pos="720"/>
          <w:tab w:val="left" w:pos="452" w:leader="none"/>
        </w:tabs>
        <w:spacing w:lineRule="auto" w:line="235" w:before="79" w:after="0"/>
        <w:ind w:left="163" w:right="291" w:hanging="0"/>
        <w:jc w:val="left"/>
        <w:rPr>
          <w:sz w:val="16"/>
        </w:rPr>
      </w:pPr>
      <w:r>
        <w:rPr>
          <w:sz w:val="16"/>
        </w:rPr>
        <w:t>O</w:t>
      </w:r>
      <w:r>
        <w:rPr>
          <w:spacing w:val="22"/>
          <w:sz w:val="16"/>
        </w:rPr>
        <w:t xml:space="preserve"> </w:t>
      </w:r>
      <w:r>
        <w:rPr>
          <w:sz w:val="16"/>
        </w:rPr>
        <w:t>envio</w:t>
      </w:r>
      <w:r>
        <w:rPr>
          <w:spacing w:val="22"/>
          <w:sz w:val="16"/>
        </w:rPr>
        <w:t xml:space="preserve"> </w:t>
      </w:r>
      <w:r>
        <w:rPr>
          <w:sz w:val="16"/>
        </w:rPr>
        <w:t>de</w:t>
      </w:r>
      <w:r>
        <w:rPr>
          <w:spacing w:val="22"/>
          <w:sz w:val="16"/>
        </w:rPr>
        <w:t xml:space="preserve"> </w:t>
      </w:r>
      <w:r>
        <w:rPr>
          <w:sz w:val="16"/>
        </w:rPr>
        <w:t>arquivos</w:t>
      </w:r>
      <w:r>
        <w:rPr>
          <w:spacing w:val="22"/>
          <w:sz w:val="16"/>
        </w:rPr>
        <w:t xml:space="preserve"> </w:t>
      </w:r>
      <w:r>
        <w:rPr>
          <w:sz w:val="16"/>
        </w:rPr>
        <w:t>a</w:t>
      </w:r>
      <w:r>
        <w:rPr>
          <w:spacing w:val="22"/>
          <w:sz w:val="16"/>
        </w:rPr>
        <w:t xml:space="preserve"> </w:t>
      </w:r>
      <w:r>
        <w:rPr>
          <w:sz w:val="16"/>
        </w:rPr>
        <w:t>que</w:t>
      </w:r>
      <w:r>
        <w:rPr>
          <w:spacing w:val="22"/>
          <w:sz w:val="16"/>
        </w:rPr>
        <w:t xml:space="preserve"> </w:t>
      </w:r>
      <w:r>
        <w:rPr>
          <w:sz w:val="16"/>
        </w:rPr>
        <w:t>alude</w:t>
      </w:r>
      <w:r>
        <w:rPr>
          <w:spacing w:val="22"/>
          <w:sz w:val="16"/>
        </w:rPr>
        <w:t xml:space="preserve"> </w:t>
      </w:r>
      <w:r>
        <w:rPr>
          <w:sz w:val="16"/>
        </w:rPr>
        <w:t>o</w:t>
      </w:r>
      <w:r>
        <w:rPr>
          <w:spacing w:val="22"/>
          <w:sz w:val="16"/>
        </w:rPr>
        <w:t xml:space="preserve"> </w:t>
      </w:r>
      <w:r>
        <w:rPr>
          <w:sz w:val="16"/>
        </w:rPr>
        <w:t>item</w:t>
      </w:r>
      <w:r>
        <w:rPr>
          <w:spacing w:val="22"/>
          <w:sz w:val="16"/>
        </w:rPr>
        <w:t xml:space="preserve"> </w:t>
      </w:r>
      <w:r>
        <w:rPr>
          <w:rFonts w:ascii="Arial" w:hAnsi="Arial"/>
          <w:b/>
          <w:sz w:val="16"/>
        </w:rPr>
        <w:t>8.1</w:t>
      </w:r>
      <w:r>
        <w:rPr>
          <w:rFonts w:ascii="Arial" w:hAnsi="Arial"/>
          <w:b/>
          <w:spacing w:val="22"/>
          <w:sz w:val="16"/>
        </w:rPr>
        <w:t xml:space="preserve"> </w:t>
      </w:r>
      <w:r>
        <w:rPr>
          <w:sz w:val="16"/>
        </w:rPr>
        <w:t>somente</w:t>
      </w:r>
      <w:r>
        <w:rPr>
          <w:spacing w:val="22"/>
          <w:sz w:val="16"/>
        </w:rPr>
        <w:t xml:space="preserve"> </w:t>
      </w:r>
      <w:r>
        <w:rPr>
          <w:sz w:val="16"/>
        </w:rPr>
        <w:t>será</w:t>
      </w:r>
      <w:r>
        <w:rPr>
          <w:spacing w:val="22"/>
          <w:sz w:val="16"/>
        </w:rPr>
        <w:t xml:space="preserve"> </w:t>
      </w:r>
      <w:r>
        <w:rPr>
          <w:sz w:val="16"/>
        </w:rPr>
        <w:t>admitido</w:t>
      </w:r>
      <w:r>
        <w:rPr>
          <w:spacing w:val="22"/>
          <w:sz w:val="16"/>
        </w:rPr>
        <w:t xml:space="preserve"> </w:t>
      </w:r>
      <w:r>
        <w:rPr>
          <w:sz w:val="16"/>
        </w:rPr>
        <w:t>por</w:t>
      </w:r>
      <w:r>
        <w:rPr>
          <w:spacing w:val="22"/>
          <w:sz w:val="16"/>
        </w:rPr>
        <w:t xml:space="preserve"> </w:t>
      </w:r>
      <w:r>
        <w:rPr>
          <w:sz w:val="16"/>
        </w:rPr>
        <w:t>outro</w:t>
      </w:r>
      <w:r>
        <w:rPr>
          <w:spacing w:val="22"/>
          <w:sz w:val="16"/>
        </w:rPr>
        <w:t xml:space="preserve"> </w:t>
      </w:r>
      <w:r>
        <w:rPr>
          <w:sz w:val="16"/>
        </w:rPr>
        <w:t>meio,</w:t>
      </w:r>
      <w:r>
        <w:rPr>
          <w:spacing w:val="22"/>
          <w:sz w:val="16"/>
        </w:rPr>
        <w:t xml:space="preserve"> </w:t>
      </w:r>
      <w:r>
        <w:rPr>
          <w:sz w:val="16"/>
        </w:rPr>
        <w:t>de</w:t>
      </w:r>
      <w:r>
        <w:rPr>
          <w:spacing w:val="22"/>
          <w:sz w:val="16"/>
        </w:rPr>
        <w:t xml:space="preserve"> </w:t>
      </w:r>
      <w:r>
        <w:rPr>
          <w:sz w:val="16"/>
        </w:rPr>
        <w:t>forma</w:t>
      </w:r>
      <w:r>
        <w:rPr>
          <w:spacing w:val="22"/>
          <w:sz w:val="16"/>
        </w:rPr>
        <w:t xml:space="preserve"> </w:t>
      </w:r>
      <w:r>
        <w:rPr>
          <w:sz w:val="16"/>
        </w:rPr>
        <w:t>excepcional,</w:t>
      </w:r>
      <w:r>
        <w:rPr>
          <w:spacing w:val="22"/>
          <w:sz w:val="16"/>
        </w:rPr>
        <w:t xml:space="preserve"> </w:t>
      </w:r>
      <w:r>
        <w:rPr>
          <w:sz w:val="16"/>
        </w:rPr>
        <w:t>em</w:t>
      </w:r>
      <w:r>
        <w:rPr>
          <w:spacing w:val="22"/>
          <w:sz w:val="16"/>
        </w:rPr>
        <w:t xml:space="preserve"> </w:t>
      </w:r>
      <w:r>
        <w:rPr>
          <w:sz w:val="16"/>
        </w:rPr>
        <w:t>situação</w:t>
      </w:r>
      <w:r>
        <w:rPr>
          <w:spacing w:val="22"/>
          <w:sz w:val="16"/>
        </w:rPr>
        <w:t xml:space="preserve"> </w:t>
      </w:r>
      <w:r>
        <w:rPr>
          <w:sz w:val="16"/>
        </w:rPr>
        <w:t>justificada</w:t>
      </w:r>
      <w:r>
        <w:rPr>
          <w:spacing w:val="22"/>
          <w:sz w:val="16"/>
        </w:rPr>
        <w:t xml:space="preserve"> </w:t>
      </w:r>
      <w:r>
        <w:rPr>
          <w:sz w:val="16"/>
        </w:rPr>
        <w:t>e</w:t>
      </w:r>
      <w:r>
        <w:rPr>
          <w:spacing w:val="22"/>
          <w:sz w:val="16"/>
        </w:rPr>
        <w:t xml:space="preserve"> </w:t>
      </w:r>
      <w:r>
        <w:rPr>
          <w:sz w:val="16"/>
        </w:rPr>
        <w:t>autorizada</w:t>
      </w:r>
      <w:r>
        <w:rPr>
          <w:spacing w:val="22"/>
          <w:sz w:val="16"/>
        </w:rPr>
        <w:t xml:space="preserve"> </w:t>
      </w:r>
      <w:r>
        <w:rPr>
          <w:sz w:val="16"/>
        </w:rPr>
        <w:t>pela(o)</w:t>
      </w:r>
      <w:r>
        <w:rPr>
          <w:spacing w:val="22"/>
          <w:sz w:val="16"/>
        </w:rPr>
        <w:t xml:space="preserve"> </w:t>
      </w:r>
      <w:r>
        <w:rPr>
          <w:sz w:val="16"/>
        </w:rPr>
        <w:t>Pregoeira(o),</w:t>
      </w:r>
      <w:r>
        <w:rPr>
          <w:spacing w:val="22"/>
          <w:sz w:val="16"/>
        </w:rPr>
        <w:t xml:space="preserve"> </w:t>
      </w:r>
      <w:r>
        <w:rPr>
          <w:sz w:val="16"/>
        </w:rPr>
        <w:t>desde</w:t>
      </w:r>
      <w:r>
        <w:rPr>
          <w:spacing w:val="22"/>
          <w:sz w:val="16"/>
        </w:rPr>
        <w:t xml:space="preserve"> </w:t>
      </w:r>
      <w:r>
        <w:rPr>
          <w:sz w:val="16"/>
        </w:rPr>
        <w:t>que</w:t>
      </w:r>
      <w:r>
        <w:rPr>
          <w:spacing w:val="22"/>
          <w:sz w:val="16"/>
        </w:rPr>
        <w:t xml:space="preserve"> </w:t>
      </w:r>
      <w:r>
        <w:rPr>
          <w:sz w:val="16"/>
        </w:rPr>
        <w:t>observados</w:t>
      </w:r>
      <w:r>
        <w:rPr>
          <w:spacing w:val="22"/>
          <w:sz w:val="16"/>
        </w:rPr>
        <w:t xml:space="preserve"> </w:t>
      </w:r>
      <w:r>
        <w:rPr>
          <w:sz w:val="16"/>
        </w:rPr>
        <w:t>os</w:t>
      </w:r>
      <w:r>
        <w:rPr>
          <w:spacing w:val="22"/>
          <w:sz w:val="16"/>
        </w:rPr>
        <w:t xml:space="preserve"> </w:t>
      </w:r>
      <w:r>
        <w:rPr>
          <w:sz w:val="16"/>
        </w:rPr>
        <w:t>princípios</w:t>
      </w:r>
      <w:r>
        <w:rPr>
          <w:spacing w:val="22"/>
          <w:sz w:val="16"/>
        </w:rPr>
        <w:t xml:space="preserve"> </w:t>
      </w:r>
      <w:r>
        <w:rPr>
          <w:sz w:val="16"/>
        </w:rPr>
        <w:t>da publicidade e da transparência.</w:t>
      </w:r>
    </w:p>
    <w:p>
      <w:pPr>
        <w:pStyle w:val="ListParagraph"/>
        <w:numPr>
          <w:ilvl w:val="1"/>
          <w:numId w:val="64"/>
        </w:numPr>
        <w:tabs>
          <w:tab w:val="clear" w:pos="720"/>
          <w:tab w:val="left" w:pos="429" w:leader="none"/>
        </w:tabs>
        <w:spacing w:lineRule="auto" w:line="240" w:before="77" w:after="0"/>
        <w:ind w:left="429" w:right="0" w:hanging="266"/>
        <w:jc w:val="left"/>
        <w:rPr>
          <w:sz w:val="16"/>
        </w:rPr>
      </w:pPr>
      <w:r>
        <w:rPr>
          <w:sz w:val="16"/>
        </w:rPr>
        <w:t xml:space="preserve">Identificadas incorreções na proposta, a(o) Pregoeira(o) poderá conceder prazo à(ao) licitante para realização de ajustes, prorrogável na hipótese de acolhida a justificativa </w:t>
      </w:r>
      <w:r>
        <w:rPr>
          <w:spacing w:val="-2"/>
          <w:sz w:val="16"/>
        </w:rPr>
        <w:t>apresentada.</w:t>
      </w:r>
    </w:p>
    <w:p>
      <w:pPr>
        <w:pStyle w:val="ListParagraph"/>
        <w:numPr>
          <w:ilvl w:val="1"/>
          <w:numId w:val="64"/>
        </w:numPr>
        <w:tabs>
          <w:tab w:val="clear" w:pos="720"/>
          <w:tab w:val="left" w:pos="448" w:leader="none"/>
        </w:tabs>
        <w:spacing w:lineRule="auto" w:line="235" w:before="79" w:after="0"/>
        <w:ind w:left="163" w:right="291" w:hanging="0"/>
        <w:jc w:val="left"/>
        <w:rPr>
          <w:sz w:val="16"/>
        </w:rPr>
      </w:pPr>
      <w:r>
        <w:rPr>
          <w:sz w:val="16"/>
        </w:rPr>
        <w:t>Os</w:t>
      </w:r>
      <w:r>
        <w:rPr>
          <w:spacing w:val="18"/>
          <w:sz w:val="16"/>
        </w:rPr>
        <w:t xml:space="preserve"> </w:t>
      </w:r>
      <w:r>
        <w:rPr>
          <w:sz w:val="16"/>
        </w:rPr>
        <w:t>erros</w:t>
      </w:r>
      <w:r>
        <w:rPr>
          <w:spacing w:val="18"/>
          <w:sz w:val="16"/>
        </w:rPr>
        <w:t xml:space="preserve"> </w:t>
      </w:r>
      <w:r>
        <w:rPr>
          <w:sz w:val="16"/>
        </w:rPr>
        <w:t>de</w:t>
      </w:r>
      <w:r>
        <w:rPr>
          <w:spacing w:val="18"/>
          <w:sz w:val="16"/>
        </w:rPr>
        <w:t xml:space="preserve"> </w:t>
      </w:r>
      <w:r>
        <w:rPr>
          <w:sz w:val="16"/>
        </w:rPr>
        <w:t>soma</w:t>
      </w:r>
      <w:r>
        <w:rPr>
          <w:spacing w:val="18"/>
          <w:sz w:val="16"/>
        </w:rPr>
        <w:t xml:space="preserve"> </w:t>
      </w:r>
      <w:r>
        <w:rPr>
          <w:sz w:val="16"/>
        </w:rPr>
        <w:t>e/ou</w:t>
      </w:r>
      <w:r>
        <w:rPr>
          <w:spacing w:val="18"/>
          <w:sz w:val="16"/>
        </w:rPr>
        <w:t xml:space="preserve"> </w:t>
      </w:r>
      <w:r>
        <w:rPr>
          <w:sz w:val="16"/>
        </w:rPr>
        <w:t>multiplicação</w:t>
      </w:r>
      <w:r>
        <w:rPr>
          <w:spacing w:val="18"/>
          <w:sz w:val="16"/>
        </w:rPr>
        <w:t xml:space="preserve"> </w:t>
      </w:r>
      <w:r>
        <w:rPr>
          <w:sz w:val="16"/>
        </w:rPr>
        <w:t>e</w:t>
      </w:r>
      <w:r>
        <w:rPr>
          <w:spacing w:val="18"/>
          <w:sz w:val="16"/>
        </w:rPr>
        <w:t xml:space="preserve"> </w:t>
      </w:r>
      <w:r>
        <w:rPr>
          <w:sz w:val="16"/>
        </w:rPr>
        <w:t>as</w:t>
      </w:r>
      <w:r>
        <w:rPr>
          <w:spacing w:val="18"/>
          <w:sz w:val="16"/>
        </w:rPr>
        <w:t xml:space="preserve"> </w:t>
      </w:r>
      <w:r>
        <w:rPr>
          <w:sz w:val="16"/>
        </w:rPr>
        <w:t>divergências</w:t>
      </w:r>
      <w:r>
        <w:rPr>
          <w:spacing w:val="18"/>
          <w:sz w:val="16"/>
        </w:rPr>
        <w:t xml:space="preserve"> </w:t>
      </w:r>
      <w:r>
        <w:rPr>
          <w:sz w:val="16"/>
        </w:rPr>
        <w:t>que</w:t>
      </w:r>
      <w:r>
        <w:rPr>
          <w:spacing w:val="18"/>
          <w:sz w:val="16"/>
        </w:rPr>
        <w:t xml:space="preserve"> </w:t>
      </w:r>
      <w:r>
        <w:rPr>
          <w:sz w:val="16"/>
        </w:rPr>
        <w:t>porventura</w:t>
      </w:r>
      <w:r>
        <w:rPr>
          <w:spacing w:val="18"/>
          <w:sz w:val="16"/>
        </w:rPr>
        <w:t xml:space="preserve"> </w:t>
      </w:r>
      <w:r>
        <w:rPr>
          <w:sz w:val="16"/>
        </w:rPr>
        <w:t>ocorram</w:t>
      </w:r>
      <w:r>
        <w:rPr>
          <w:spacing w:val="18"/>
          <w:sz w:val="16"/>
        </w:rPr>
        <w:t xml:space="preserve"> </w:t>
      </w:r>
      <w:r>
        <w:rPr>
          <w:sz w:val="16"/>
        </w:rPr>
        <w:t>entre</w:t>
      </w:r>
      <w:r>
        <w:rPr>
          <w:spacing w:val="18"/>
          <w:sz w:val="16"/>
        </w:rPr>
        <w:t xml:space="preserve"> </w:t>
      </w:r>
      <w:r>
        <w:rPr>
          <w:sz w:val="16"/>
        </w:rPr>
        <w:t>valor(es)</w:t>
      </w:r>
      <w:r>
        <w:rPr>
          <w:spacing w:val="18"/>
          <w:sz w:val="16"/>
        </w:rPr>
        <w:t xml:space="preserve"> </w:t>
      </w:r>
      <w:r>
        <w:rPr>
          <w:sz w:val="16"/>
        </w:rPr>
        <w:t>unitário(s)</w:t>
      </w:r>
      <w:r>
        <w:rPr>
          <w:spacing w:val="18"/>
          <w:sz w:val="16"/>
        </w:rPr>
        <w:t xml:space="preserve"> </w:t>
      </w:r>
      <w:r>
        <w:rPr>
          <w:sz w:val="16"/>
        </w:rPr>
        <w:t>e</w:t>
      </w:r>
      <w:r>
        <w:rPr>
          <w:spacing w:val="18"/>
          <w:sz w:val="16"/>
        </w:rPr>
        <w:t xml:space="preserve"> </w:t>
      </w:r>
      <w:r>
        <w:rPr>
          <w:sz w:val="16"/>
        </w:rPr>
        <w:t>o(s)</w:t>
      </w:r>
      <w:r>
        <w:rPr>
          <w:spacing w:val="18"/>
          <w:sz w:val="16"/>
        </w:rPr>
        <w:t xml:space="preserve"> </w:t>
      </w:r>
      <w:r>
        <w:rPr>
          <w:sz w:val="16"/>
        </w:rPr>
        <w:t>respectivo(s)</w:t>
      </w:r>
      <w:r>
        <w:rPr>
          <w:spacing w:val="18"/>
          <w:sz w:val="16"/>
        </w:rPr>
        <w:t xml:space="preserve"> </w:t>
      </w:r>
      <w:r>
        <w:rPr>
          <w:sz w:val="16"/>
        </w:rPr>
        <w:t>valor(es)</w:t>
      </w:r>
      <w:r>
        <w:rPr>
          <w:spacing w:val="18"/>
          <w:sz w:val="16"/>
        </w:rPr>
        <w:t xml:space="preserve"> </w:t>
      </w:r>
      <w:r>
        <w:rPr>
          <w:sz w:val="16"/>
        </w:rPr>
        <w:t>total(is)</w:t>
      </w:r>
      <w:r>
        <w:rPr>
          <w:spacing w:val="18"/>
          <w:sz w:val="16"/>
        </w:rPr>
        <w:t xml:space="preserve"> </w:t>
      </w:r>
      <w:r>
        <w:rPr>
          <w:sz w:val="16"/>
        </w:rPr>
        <w:t>poderão</w:t>
      </w:r>
      <w:r>
        <w:rPr>
          <w:spacing w:val="18"/>
          <w:sz w:val="16"/>
        </w:rPr>
        <w:t xml:space="preserve"> </w:t>
      </w:r>
      <w:r>
        <w:rPr>
          <w:sz w:val="16"/>
        </w:rPr>
        <w:t>ser</w:t>
      </w:r>
      <w:r>
        <w:rPr>
          <w:spacing w:val="18"/>
          <w:sz w:val="16"/>
        </w:rPr>
        <w:t xml:space="preserve"> </w:t>
      </w:r>
      <w:r>
        <w:rPr>
          <w:sz w:val="16"/>
        </w:rPr>
        <w:t>corrigidos</w:t>
      </w:r>
      <w:r>
        <w:rPr>
          <w:spacing w:val="18"/>
          <w:sz w:val="16"/>
        </w:rPr>
        <w:t xml:space="preserve"> </w:t>
      </w:r>
      <w:r>
        <w:rPr>
          <w:sz w:val="16"/>
        </w:rPr>
        <w:t>pela(o)</w:t>
      </w:r>
      <w:r>
        <w:rPr>
          <w:spacing w:val="18"/>
          <w:sz w:val="16"/>
        </w:rPr>
        <w:t xml:space="preserve"> </w:t>
      </w:r>
      <w:r>
        <w:rPr>
          <w:sz w:val="16"/>
        </w:rPr>
        <w:t>Pregoeira(o),</w:t>
      </w:r>
      <w:r>
        <w:rPr>
          <w:spacing w:val="18"/>
          <w:sz w:val="16"/>
        </w:rPr>
        <w:t xml:space="preserve"> </w:t>
      </w:r>
      <w:r>
        <w:rPr>
          <w:sz w:val="16"/>
        </w:rPr>
        <w:t>prevalecendo</w:t>
      </w:r>
      <w:r>
        <w:rPr>
          <w:spacing w:val="18"/>
          <w:sz w:val="16"/>
        </w:rPr>
        <w:t xml:space="preserve"> </w:t>
      </w:r>
      <w:r>
        <w:rPr>
          <w:sz w:val="16"/>
        </w:rPr>
        <w:t>o(s) valor(es) unitário(s) apresentado(s).</w:t>
      </w:r>
    </w:p>
    <w:p>
      <w:pPr>
        <w:pStyle w:val="Ttulo2"/>
        <w:numPr>
          <w:ilvl w:val="1"/>
          <w:numId w:val="64"/>
        </w:numPr>
        <w:tabs>
          <w:tab w:val="clear" w:pos="720"/>
          <w:tab w:val="left" w:pos="429" w:leader="none"/>
        </w:tabs>
        <w:spacing w:lineRule="auto" w:line="240" w:before="76" w:after="0"/>
        <w:ind w:left="429" w:right="0" w:hanging="266"/>
        <w:jc w:val="left"/>
        <w:rPr/>
      </w:pPr>
      <w:r>
        <w:rPr/>
        <w:t xml:space="preserve">Será desclassificada(o) a(o) licitante que não corrigir a proposta, não demonstrar a correspondente exequibilidade ou não justificar eventuais falhas apontadas pela(o) </w:t>
      </w:r>
      <w:r>
        <w:rPr>
          <w:spacing w:val="-2"/>
        </w:rPr>
        <w:t>Pregoeira(o).</w:t>
      </w:r>
    </w:p>
    <w:p>
      <w:pPr>
        <w:pStyle w:val="ListParagraph"/>
        <w:numPr>
          <w:ilvl w:val="1"/>
          <w:numId w:val="64"/>
        </w:numPr>
        <w:tabs>
          <w:tab w:val="clear" w:pos="720"/>
          <w:tab w:val="left" w:pos="429" w:leader="none"/>
        </w:tabs>
        <w:spacing w:lineRule="auto" w:line="240" w:before="76" w:after="0"/>
        <w:ind w:left="429" w:right="0" w:hanging="266"/>
        <w:jc w:val="left"/>
        <w:rPr>
          <w:rFonts w:ascii="Arial" w:hAnsi="Arial"/>
          <w:b/>
          <w:sz w:val="16"/>
        </w:rPr>
      </w:pPr>
      <w:r>
        <w:rPr>
          <w:rFonts w:ascii="Arial" w:hAnsi="Arial"/>
          <w:b/>
          <w:sz w:val="16"/>
        </w:rPr>
        <w:t xml:space="preserve">Não será aceita a proposta </w:t>
      </w:r>
      <w:r>
        <w:rPr>
          <w:rFonts w:ascii="Arial" w:hAnsi="Arial"/>
          <w:b/>
          <w:spacing w:val="-4"/>
          <w:sz w:val="16"/>
        </w:rPr>
        <w:t>que:</w:t>
      </w:r>
    </w:p>
    <w:p>
      <w:pPr>
        <w:pStyle w:val="ListParagraph"/>
        <w:numPr>
          <w:ilvl w:val="2"/>
          <w:numId w:val="64"/>
        </w:numPr>
        <w:tabs>
          <w:tab w:val="clear" w:pos="720"/>
          <w:tab w:val="left" w:pos="563" w:leader="none"/>
        </w:tabs>
        <w:spacing w:lineRule="auto" w:line="240" w:before="76" w:after="0"/>
        <w:ind w:left="563" w:right="0" w:hanging="400"/>
        <w:jc w:val="left"/>
        <w:rPr>
          <w:sz w:val="16"/>
        </w:rPr>
      </w:pPr>
      <w:r>
        <w:rPr>
          <w:sz w:val="16"/>
        </w:rPr>
        <w:t xml:space="preserve">Contiver vícios </w:t>
      </w:r>
      <w:r>
        <w:rPr>
          <w:spacing w:val="-2"/>
          <w:sz w:val="16"/>
        </w:rPr>
        <w:t>insanáveis.</w:t>
      </w:r>
    </w:p>
    <w:p>
      <w:pPr>
        <w:pStyle w:val="ListParagraph"/>
        <w:numPr>
          <w:ilvl w:val="2"/>
          <w:numId w:val="64"/>
        </w:numPr>
        <w:tabs>
          <w:tab w:val="clear" w:pos="720"/>
          <w:tab w:val="left" w:pos="563" w:leader="none"/>
        </w:tabs>
        <w:spacing w:lineRule="auto" w:line="240" w:before="76" w:after="0"/>
        <w:ind w:left="563" w:right="0" w:hanging="400"/>
        <w:jc w:val="left"/>
        <w:rPr>
          <w:sz w:val="16"/>
        </w:rPr>
      </w:pPr>
      <w:r>
        <w:rPr>
          <w:sz w:val="16"/>
        </w:rPr>
        <w:t xml:space="preserve">Não obedecer às especificações técnicas pormenorizadas no </w:t>
      </w:r>
      <w:r>
        <w:rPr>
          <w:spacing w:val="-2"/>
          <w:sz w:val="16"/>
        </w:rPr>
        <w:t>Edital.</w:t>
      </w:r>
    </w:p>
    <w:p>
      <w:pPr>
        <w:pStyle w:val="ListParagraph"/>
        <w:numPr>
          <w:ilvl w:val="2"/>
          <w:numId w:val="64"/>
        </w:numPr>
        <w:tabs>
          <w:tab w:val="clear" w:pos="720"/>
          <w:tab w:val="left" w:pos="563" w:leader="none"/>
        </w:tabs>
        <w:spacing w:lineRule="auto" w:line="240" w:before="76" w:after="0"/>
        <w:ind w:left="563" w:right="0" w:hanging="400"/>
        <w:jc w:val="left"/>
        <w:rPr>
          <w:sz w:val="16"/>
        </w:rPr>
      </w:pPr>
      <w:r>
        <w:rPr>
          <w:sz w:val="16"/>
        </w:rPr>
        <w:t xml:space="preserve">Registrar preço acima do orçamento estimado para a contratação (valor de </w:t>
      </w:r>
      <w:r>
        <w:rPr>
          <w:spacing w:val="-2"/>
          <w:sz w:val="16"/>
        </w:rPr>
        <w:t>referência).</w:t>
      </w:r>
    </w:p>
    <w:p>
      <w:pPr>
        <w:pStyle w:val="ListParagraph"/>
        <w:numPr>
          <w:ilvl w:val="2"/>
          <w:numId w:val="64"/>
        </w:numPr>
        <w:tabs>
          <w:tab w:val="clear" w:pos="720"/>
          <w:tab w:val="left" w:pos="554" w:leader="none"/>
        </w:tabs>
        <w:spacing w:lineRule="auto" w:line="240" w:before="76" w:after="0"/>
        <w:ind w:left="554" w:right="0" w:hanging="391"/>
        <w:jc w:val="left"/>
        <w:rPr>
          <w:rFonts w:ascii="Arial" w:hAnsi="Arial"/>
          <w:b/>
          <w:sz w:val="16"/>
        </w:rPr>
      </w:pPr>
      <w:r>
        <w:rPr>
          <w:sz w:val="16"/>
        </w:rPr>
        <w:t>Apresentar</w:t>
      </w:r>
      <w:r>
        <w:rPr>
          <w:spacing w:val="-2"/>
          <w:sz w:val="16"/>
        </w:rPr>
        <w:t xml:space="preserve"> </w:t>
      </w:r>
      <w:r>
        <w:rPr>
          <w:sz w:val="16"/>
        </w:rPr>
        <w:t>preço(s)</w:t>
      </w:r>
      <w:r>
        <w:rPr>
          <w:spacing w:val="-1"/>
          <w:sz w:val="16"/>
        </w:rPr>
        <w:t xml:space="preserve"> </w:t>
      </w:r>
      <w:r>
        <w:rPr>
          <w:sz w:val="16"/>
        </w:rPr>
        <w:t>unitário(s)</w:t>
      </w:r>
      <w:r>
        <w:rPr>
          <w:spacing w:val="-1"/>
          <w:sz w:val="16"/>
        </w:rPr>
        <w:t xml:space="preserve"> </w:t>
      </w:r>
      <w:r>
        <w:rPr>
          <w:sz w:val="16"/>
        </w:rPr>
        <w:t>superior(es)</w:t>
      </w:r>
      <w:r>
        <w:rPr>
          <w:spacing w:val="-1"/>
          <w:sz w:val="16"/>
        </w:rPr>
        <w:t xml:space="preserve"> </w:t>
      </w:r>
      <w:r>
        <w:rPr>
          <w:sz w:val="16"/>
        </w:rPr>
        <w:t>ao(s)</w:t>
      </w:r>
      <w:r>
        <w:rPr>
          <w:spacing w:val="-1"/>
          <w:sz w:val="16"/>
        </w:rPr>
        <w:t xml:space="preserve"> </w:t>
      </w:r>
      <w:r>
        <w:rPr>
          <w:sz w:val="16"/>
        </w:rPr>
        <w:t>respectivo(s)</w:t>
      </w:r>
      <w:r>
        <w:rPr>
          <w:spacing w:val="-1"/>
          <w:sz w:val="16"/>
        </w:rPr>
        <w:t xml:space="preserve"> </w:t>
      </w:r>
      <w:r>
        <w:rPr>
          <w:sz w:val="16"/>
        </w:rPr>
        <w:t>valor(es)</w:t>
      </w:r>
      <w:r>
        <w:rPr>
          <w:spacing w:val="-1"/>
          <w:sz w:val="16"/>
        </w:rPr>
        <w:t xml:space="preserve"> </w:t>
      </w:r>
      <w:r>
        <w:rPr>
          <w:sz w:val="16"/>
        </w:rPr>
        <w:t>constante(s)</w:t>
      </w:r>
      <w:r>
        <w:rPr>
          <w:spacing w:val="-1"/>
          <w:sz w:val="16"/>
        </w:rPr>
        <w:t xml:space="preserve"> </w:t>
      </w:r>
      <w:r>
        <w:rPr>
          <w:sz w:val="16"/>
        </w:rPr>
        <w:t>do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anexo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z w:val="16"/>
        </w:rPr>
        <w:t>instrumento,</w:t>
      </w:r>
      <w:r>
        <w:rPr>
          <w:spacing w:val="-1"/>
          <w:sz w:val="16"/>
        </w:rPr>
        <w:t xml:space="preserve"> </w:t>
      </w:r>
      <w:r>
        <w:rPr>
          <w:sz w:val="16"/>
        </w:rPr>
        <w:t>quando</w:t>
      </w:r>
      <w:r>
        <w:rPr>
          <w:spacing w:val="-1"/>
          <w:sz w:val="16"/>
        </w:rPr>
        <w:t xml:space="preserve"> </w:t>
      </w:r>
      <w:r>
        <w:rPr>
          <w:spacing w:val="-2"/>
          <w:sz w:val="16"/>
        </w:rPr>
        <w:t>couber</w:t>
      </w:r>
      <w:r>
        <w:rPr>
          <w:rFonts w:ascii="Arial" w:hAnsi="Arial"/>
          <w:b/>
          <w:spacing w:val="-2"/>
          <w:sz w:val="16"/>
        </w:rPr>
        <w:t>.</w:t>
      </w:r>
    </w:p>
    <w:p>
      <w:pPr>
        <w:pStyle w:val="ListParagraph"/>
        <w:numPr>
          <w:ilvl w:val="2"/>
          <w:numId w:val="64"/>
        </w:numPr>
        <w:tabs>
          <w:tab w:val="clear" w:pos="720"/>
          <w:tab w:val="left" w:pos="563" w:leader="none"/>
        </w:tabs>
        <w:spacing w:lineRule="auto" w:line="240" w:before="76" w:after="0"/>
        <w:ind w:left="563" w:right="0" w:hanging="400"/>
        <w:jc w:val="left"/>
        <w:rPr>
          <w:sz w:val="16"/>
        </w:rPr>
      </w:pPr>
      <w:r>
        <w:rPr>
          <w:sz w:val="16"/>
        </w:rPr>
        <w:t>Não tiver sua exequibilidade demonstrada, quando exigida pela</w:t>
      </w:r>
      <w:r>
        <w:rPr>
          <w:spacing w:val="-9"/>
          <w:sz w:val="16"/>
        </w:rPr>
        <w:t xml:space="preserve"> </w:t>
      </w:r>
      <w:r>
        <w:rPr>
          <w:spacing w:val="-2"/>
          <w:sz w:val="16"/>
        </w:rPr>
        <w:t>Administração.</w:t>
      </w:r>
    </w:p>
    <w:p>
      <w:pPr>
        <w:pStyle w:val="Ttulo2"/>
        <w:numPr>
          <w:ilvl w:val="3"/>
          <w:numId w:val="64"/>
        </w:numPr>
        <w:tabs>
          <w:tab w:val="clear" w:pos="720"/>
          <w:tab w:val="left" w:pos="696" w:leader="none"/>
        </w:tabs>
        <w:spacing w:lineRule="auto" w:line="240" w:before="76" w:after="0"/>
        <w:ind w:left="696" w:right="0" w:hanging="533"/>
        <w:jc w:val="left"/>
        <w:rPr/>
      </w:pPr>
      <w:r>
        <w:rPr/>
        <w:t xml:space="preserve">É indício de inexequibilidade da proposta (lance) preço inferior a 50% (cinquenta por cento) do valor de referência adotado pelo TRE/SE para o </w:t>
      </w:r>
      <w:r>
        <w:rPr>
          <w:spacing w:val="-2"/>
        </w:rPr>
        <w:t>certame.</w:t>
      </w:r>
    </w:p>
    <w:p>
      <w:pPr>
        <w:pStyle w:val="ListParagraph"/>
        <w:numPr>
          <w:ilvl w:val="3"/>
          <w:numId w:val="64"/>
        </w:numPr>
        <w:tabs>
          <w:tab w:val="clear" w:pos="720"/>
          <w:tab w:val="left" w:pos="687" w:leader="none"/>
        </w:tabs>
        <w:spacing w:lineRule="auto" w:line="240" w:before="76" w:after="0"/>
        <w:ind w:left="687" w:right="0" w:hanging="524"/>
        <w:jc w:val="left"/>
        <w:rPr>
          <w:sz w:val="16"/>
        </w:rPr>
      </w:pPr>
      <w:r>
        <w:rPr>
          <w:sz w:val="16"/>
        </w:rPr>
        <w:t>A(O)</w:t>
      </w:r>
      <w:r>
        <w:rPr>
          <w:spacing w:val="-2"/>
          <w:sz w:val="16"/>
        </w:rPr>
        <w:t xml:space="preserve"> </w:t>
      </w:r>
      <w:r>
        <w:rPr>
          <w:sz w:val="16"/>
        </w:rPr>
        <w:t>Pregoeiro(a), ao analisar a proposta apresentada, dará à(ao) licitante a oportunidade de demonstrar a respectiva exequibilidade (</w:t>
      </w:r>
      <w:r>
        <w:rPr>
          <w:color w:val="0000ED"/>
          <w:sz w:val="16"/>
          <w:u w:val="single" w:color="0000ED"/>
        </w:rPr>
        <w:t>Súmula</w:t>
      </w:r>
      <w:r>
        <w:rPr>
          <w:color w:val="0000ED"/>
          <w:spacing w:val="-3"/>
          <w:sz w:val="16"/>
          <w:u w:val="single" w:color="0000ED"/>
        </w:rPr>
        <w:t xml:space="preserve"> </w:t>
      </w:r>
      <w:r>
        <w:rPr>
          <w:color w:val="0000ED"/>
          <w:sz w:val="16"/>
          <w:u w:val="single" w:color="0000ED"/>
        </w:rPr>
        <w:t>TCU 262</w:t>
      </w:r>
      <w:r>
        <w:rPr>
          <w:color w:val="0000ED"/>
          <w:sz w:val="16"/>
        </w:rPr>
        <w:t xml:space="preserve"> </w:t>
      </w:r>
      <w:r>
        <w:rPr>
          <w:sz w:val="16"/>
        </w:rPr>
        <w:t xml:space="preserve">e artigo 34 da </w:t>
      </w:r>
      <w:hyperlink r:id="rId29">
        <w:r>
          <w:rPr>
            <w:color w:val="0000ED"/>
            <w:sz w:val="16"/>
            <w:u w:val="single" w:color="0000ED"/>
          </w:rPr>
          <w:t xml:space="preserve">IN SEGES/ME </w:t>
        </w:r>
        <w:r>
          <w:rPr>
            <w:color w:val="0000ED"/>
            <w:spacing w:val="-2"/>
            <w:sz w:val="16"/>
            <w:u w:val="single" w:color="0000ED"/>
          </w:rPr>
          <w:t>73/2022</w:t>
        </w:r>
      </w:hyperlink>
      <w:r>
        <w:rPr>
          <w:spacing w:val="-2"/>
          <w:sz w:val="16"/>
        </w:rPr>
        <w:t>).</w:t>
      </w:r>
    </w:p>
    <w:p>
      <w:pPr>
        <w:pStyle w:val="ListParagraph"/>
        <w:numPr>
          <w:ilvl w:val="1"/>
          <w:numId w:val="64"/>
        </w:numPr>
        <w:tabs>
          <w:tab w:val="clear" w:pos="720"/>
          <w:tab w:val="left" w:pos="420" w:leader="none"/>
        </w:tabs>
        <w:spacing w:lineRule="auto" w:line="240" w:before="76" w:after="0"/>
        <w:ind w:left="420" w:right="0" w:hanging="257"/>
        <w:jc w:val="left"/>
        <w:rPr>
          <w:sz w:val="16"/>
        </w:rPr>
      </w:pPr>
      <w:r>
        <w:rPr>
          <w:sz w:val="16"/>
        </w:rPr>
        <w:t xml:space="preserve">A(O) licitante que abandonar o certame, deixando de enviar a documentação indicada neste Edital, será desclassificada(o) e estará sujeita(o) às sanções previstas neste </w:t>
      </w:r>
      <w:r>
        <w:rPr>
          <w:spacing w:val="-2"/>
          <w:sz w:val="16"/>
        </w:rPr>
        <w:t>Instrumento.</w:t>
      </w:r>
    </w:p>
    <w:p>
      <w:pPr>
        <w:pStyle w:val="ListParagraph"/>
        <w:numPr>
          <w:ilvl w:val="1"/>
          <w:numId w:val="64"/>
        </w:numPr>
        <w:tabs>
          <w:tab w:val="clear" w:pos="720"/>
          <w:tab w:val="left" w:pos="446" w:leader="none"/>
        </w:tabs>
        <w:spacing w:lineRule="auto" w:line="235" w:before="79" w:after="0"/>
        <w:ind w:left="163" w:right="291" w:hanging="0"/>
        <w:jc w:val="left"/>
        <w:rPr>
          <w:sz w:val="16"/>
        </w:rPr>
      </w:pPr>
      <w:r>
        <w:rPr>
          <w:sz w:val="16"/>
        </w:rPr>
        <w:t>Se</w:t>
      </w:r>
      <w:r>
        <w:rPr>
          <w:spacing w:val="16"/>
          <w:sz w:val="16"/>
        </w:rPr>
        <w:t xml:space="preserve"> </w:t>
      </w:r>
      <w:r>
        <w:rPr>
          <w:sz w:val="16"/>
        </w:rPr>
        <w:t>a</w:t>
      </w:r>
      <w:r>
        <w:rPr>
          <w:spacing w:val="16"/>
          <w:sz w:val="16"/>
        </w:rPr>
        <w:t xml:space="preserve"> </w:t>
      </w:r>
      <w:r>
        <w:rPr>
          <w:sz w:val="16"/>
        </w:rPr>
        <w:t>proposta</w:t>
      </w:r>
      <w:r>
        <w:rPr>
          <w:spacing w:val="16"/>
          <w:sz w:val="16"/>
        </w:rPr>
        <w:t xml:space="preserve"> </w:t>
      </w:r>
      <w:r>
        <w:rPr>
          <w:sz w:val="16"/>
        </w:rPr>
        <w:t>não</w:t>
      </w:r>
      <w:r>
        <w:rPr>
          <w:spacing w:val="16"/>
          <w:sz w:val="16"/>
        </w:rPr>
        <w:t xml:space="preserve"> </w:t>
      </w:r>
      <w:r>
        <w:rPr>
          <w:sz w:val="16"/>
        </w:rPr>
        <w:t>for</w:t>
      </w:r>
      <w:r>
        <w:rPr>
          <w:spacing w:val="16"/>
          <w:sz w:val="16"/>
        </w:rPr>
        <w:t xml:space="preserve"> </w:t>
      </w:r>
      <w:r>
        <w:rPr>
          <w:sz w:val="16"/>
        </w:rPr>
        <w:t>aceitável,</w:t>
      </w:r>
      <w:r>
        <w:rPr>
          <w:spacing w:val="16"/>
          <w:sz w:val="16"/>
        </w:rPr>
        <w:t xml:space="preserve"> </w:t>
      </w:r>
      <w:r>
        <w:rPr>
          <w:sz w:val="16"/>
        </w:rPr>
        <w:t>ou</w:t>
      </w:r>
      <w:r>
        <w:rPr>
          <w:spacing w:val="16"/>
          <w:sz w:val="16"/>
        </w:rPr>
        <w:t xml:space="preserve"> </w:t>
      </w:r>
      <w:r>
        <w:rPr>
          <w:sz w:val="16"/>
        </w:rPr>
        <w:t>se</w:t>
      </w:r>
      <w:r>
        <w:rPr>
          <w:spacing w:val="16"/>
          <w:sz w:val="16"/>
        </w:rPr>
        <w:t xml:space="preserve"> </w:t>
      </w:r>
      <w:r>
        <w:rPr>
          <w:sz w:val="16"/>
        </w:rPr>
        <w:t>a(o)</w:t>
      </w:r>
      <w:r>
        <w:rPr>
          <w:spacing w:val="16"/>
          <w:sz w:val="16"/>
        </w:rPr>
        <w:t xml:space="preserve"> </w:t>
      </w:r>
      <w:r>
        <w:rPr>
          <w:sz w:val="16"/>
        </w:rPr>
        <w:t>licitante</w:t>
      </w:r>
      <w:r>
        <w:rPr>
          <w:spacing w:val="16"/>
          <w:sz w:val="16"/>
        </w:rPr>
        <w:t xml:space="preserve"> </w:t>
      </w:r>
      <w:r>
        <w:rPr>
          <w:sz w:val="16"/>
        </w:rPr>
        <w:t>não</w:t>
      </w:r>
      <w:r>
        <w:rPr>
          <w:spacing w:val="16"/>
          <w:sz w:val="16"/>
        </w:rPr>
        <w:t xml:space="preserve"> </w:t>
      </w:r>
      <w:r>
        <w:rPr>
          <w:sz w:val="16"/>
        </w:rPr>
        <w:t>atender</w:t>
      </w:r>
      <w:r>
        <w:rPr>
          <w:spacing w:val="16"/>
          <w:sz w:val="16"/>
        </w:rPr>
        <w:t xml:space="preserve"> </w:t>
      </w:r>
      <w:r>
        <w:rPr>
          <w:sz w:val="16"/>
        </w:rPr>
        <w:t>às</w:t>
      </w:r>
      <w:r>
        <w:rPr>
          <w:spacing w:val="16"/>
          <w:sz w:val="16"/>
        </w:rPr>
        <w:t xml:space="preserve"> </w:t>
      </w:r>
      <w:r>
        <w:rPr>
          <w:sz w:val="16"/>
        </w:rPr>
        <w:t>exigências</w:t>
      </w:r>
      <w:r>
        <w:rPr>
          <w:spacing w:val="16"/>
          <w:sz w:val="16"/>
        </w:rPr>
        <w:t xml:space="preserve"> </w:t>
      </w:r>
      <w:r>
        <w:rPr>
          <w:sz w:val="16"/>
        </w:rPr>
        <w:t>de</w:t>
      </w:r>
      <w:r>
        <w:rPr>
          <w:spacing w:val="16"/>
          <w:sz w:val="16"/>
        </w:rPr>
        <w:t xml:space="preserve"> </w:t>
      </w:r>
      <w:r>
        <w:rPr>
          <w:sz w:val="16"/>
        </w:rPr>
        <w:t>habilitação,</w:t>
      </w:r>
      <w:r>
        <w:rPr>
          <w:spacing w:val="16"/>
          <w:sz w:val="16"/>
        </w:rPr>
        <w:t xml:space="preserve"> </w:t>
      </w:r>
      <w:r>
        <w:rPr>
          <w:sz w:val="16"/>
        </w:rPr>
        <w:t>a(o)</w:t>
      </w:r>
      <w:r>
        <w:rPr>
          <w:spacing w:val="16"/>
          <w:sz w:val="16"/>
        </w:rPr>
        <w:t xml:space="preserve"> </w:t>
      </w:r>
      <w:r>
        <w:rPr>
          <w:sz w:val="16"/>
        </w:rPr>
        <w:t>Pregoeira(o)</w:t>
      </w:r>
      <w:r>
        <w:rPr>
          <w:spacing w:val="16"/>
          <w:sz w:val="16"/>
        </w:rPr>
        <w:t xml:space="preserve"> </w:t>
      </w:r>
      <w:r>
        <w:rPr>
          <w:sz w:val="16"/>
        </w:rPr>
        <w:t>examinará</w:t>
      </w:r>
      <w:r>
        <w:rPr>
          <w:spacing w:val="16"/>
          <w:sz w:val="16"/>
        </w:rPr>
        <w:t xml:space="preserve"> </w:t>
      </w:r>
      <w:r>
        <w:rPr>
          <w:sz w:val="16"/>
        </w:rPr>
        <w:t>a</w:t>
      </w:r>
      <w:r>
        <w:rPr>
          <w:spacing w:val="16"/>
          <w:sz w:val="16"/>
        </w:rPr>
        <w:t xml:space="preserve"> </w:t>
      </w:r>
      <w:r>
        <w:rPr>
          <w:sz w:val="16"/>
        </w:rPr>
        <w:t>proposta</w:t>
      </w:r>
      <w:r>
        <w:rPr>
          <w:spacing w:val="16"/>
          <w:sz w:val="16"/>
        </w:rPr>
        <w:t xml:space="preserve"> </w:t>
      </w:r>
      <w:r>
        <w:rPr>
          <w:sz w:val="16"/>
        </w:rPr>
        <w:t>subsequente</w:t>
      </w:r>
      <w:r>
        <w:rPr>
          <w:spacing w:val="16"/>
          <w:sz w:val="16"/>
        </w:rPr>
        <w:t xml:space="preserve"> </w:t>
      </w:r>
      <w:r>
        <w:rPr>
          <w:sz w:val="16"/>
        </w:rPr>
        <w:t>e</w:t>
      </w:r>
      <w:r>
        <w:rPr>
          <w:spacing w:val="16"/>
          <w:sz w:val="16"/>
        </w:rPr>
        <w:t xml:space="preserve"> </w:t>
      </w:r>
      <w:r>
        <w:rPr>
          <w:sz w:val="16"/>
        </w:rPr>
        <w:t>assim</w:t>
      </w:r>
      <w:r>
        <w:rPr>
          <w:spacing w:val="16"/>
          <w:sz w:val="16"/>
        </w:rPr>
        <w:t xml:space="preserve"> </w:t>
      </w:r>
      <w:r>
        <w:rPr>
          <w:sz w:val="16"/>
        </w:rPr>
        <w:t>sucessivamente,</w:t>
      </w:r>
      <w:r>
        <w:rPr>
          <w:spacing w:val="16"/>
          <w:sz w:val="16"/>
        </w:rPr>
        <w:t xml:space="preserve"> </w:t>
      </w:r>
      <w:r>
        <w:rPr>
          <w:sz w:val="16"/>
        </w:rPr>
        <w:t>na</w:t>
      </w:r>
      <w:r>
        <w:rPr>
          <w:spacing w:val="16"/>
          <w:sz w:val="16"/>
        </w:rPr>
        <w:t xml:space="preserve"> </w:t>
      </w:r>
      <w:r>
        <w:rPr>
          <w:sz w:val="16"/>
        </w:rPr>
        <w:t>ordem</w:t>
      </w:r>
      <w:r>
        <w:rPr>
          <w:spacing w:val="16"/>
          <w:sz w:val="16"/>
        </w:rPr>
        <w:t xml:space="preserve"> </w:t>
      </w:r>
      <w:r>
        <w:rPr>
          <w:sz w:val="16"/>
        </w:rPr>
        <w:t>de</w:t>
      </w:r>
      <w:r>
        <w:rPr>
          <w:spacing w:val="16"/>
          <w:sz w:val="16"/>
        </w:rPr>
        <w:t xml:space="preserve"> </w:t>
      </w:r>
      <w:r>
        <w:rPr>
          <w:sz w:val="16"/>
        </w:rPr>
        <w:t>classificação,</w:t>
      </w:r>
      <w:r>
        <w:rPr>
          <w:spacing w:val="16"/>
          <w:sz w:val="16"/>
        </w:rPr>
        <w:t xml:space="preserve"> </w:t>
      </w:r>
      <w:r>
        <w:rPr>
          <w:sz w:val="16"/>
        </w:rPr>
        <w:t>até</w:t>
      </w:r>
      <w:r>
        <w:rPr>
          <w:spacing w:val="16"/>
          <w:sz w:val="16"/>
        </w:rPr>
        <w:t xml:space="preserve"> </w:t>
      </w:r>
      <w:r>
        <w:rPr>
          <w:sz w:val="16"/>
        </w:rPr>
        <w:t>a seleção da proposta que melhor atenda a este Edital.</w:t>
      </w:r>
    </w:p>
    <w:p>
      <w:pPr>
        <w:pStyle w:val="Corpodotexto"/>
        <w:spacing w:before="152" w:after="0"/>
        <w:ind w:left="0" w:right="0" w:hanging="0"/>
        <w:rPr/>
      </w:pPr>
      <w:r>
        <w:rPr/>
      </w:r>
    </w:p>
    <w:p>
      <w:pPr>
        <w:pStyle w:val="Ttulo1"/>
        <w:spacing w:before="1" w:after="0"/>
        <w:ind w:left="0" w:right="127" w:hanging="0"/>
        <w:jc w:val="center"/>
        <w:rPr/>
      </w:pPr>
      <w:r>
        <w:rPr/>
        <w:t>CLÁUSULA</w:t>
      </w:r>
      <w:r>
        <w:rPr>
          <w:spacing w:val="-6"/>
        </w:rPr>
        <w:t xml:space="preserve"> </w:t>
      </w:r>
      <w:r>
        <w:rPr>
          <w:spacing w:val="-4"/>
        </w:rPr>
        <w:t>NONA</w:t>
      </w:r>
    </w:p>
    <w:p>
      <w:pPr>
        <w:pStyle w:val="Normal"/>
        <w:spacing w:before="76" w:after="0"/>
        <w:ind w:left="0" w:right="127" w:hanging="0"/>
        <w:jc w:val="center"/>
        <w:rPr>
          <w:rFonts w:ascii="Arial" w:hAnsi="Arial"/>
          <w:b/>
          <w:sz w:val="16"/>
        </w:rPr>
      </w:pPr>
      <w:r>
        <w:rPr>
          <w:rFonts w:ascii="Arial" w:hAnsi="Arial"/>
          <w:b/>
          <w:spacing w:val="-2"/>
          <w:sz w:val="16"/>
        </w:rPr>
        <w:t>DA</w:t>
      </w:r>
      <w:r>
        <w:rPr>
          <w:rFonts w:ascii="Arial" w:hAnsi="Arial"/>
          <w:b/>
          <w:spacing w:val="-8"/>
          <w:sz w:val="16"/>
        </w:rPr>
        <w:t xml:space="preserve"> </w:t>
      </w:r>
      <w:r>
        <w:rPr>
          <w:rFonts w:ascii="Arial" w:hAnsi="Arial"/>
          <w:b/>
          <w:spacing w:val="-2"/>
          <w:sz w:val="16"/>
        </w:rPr>
        <w:t>ETAPA</w:t>
      </w:r>
      <w:r>
        <w:rPr>
          <w:rFonts w:ascii="Arial" w:hAnsi="Arial"/>
          <w:b/>
          <w:spacing w:val="-8"/>
          <w:sz w:val="16"/>
        </w:rPr>
        <w:t xml:space="preserve"> </w:t>
      </w:r>
      <w:r>
        <w:rPr>
          <w:rFonts w:ascii="Arial" w:hAnsi="Arial"/>
          <w:b/>
          <w:spacing w:val="-2"/>
          <w:sz w:val="16"/>
        </w:rPr>
        <w:t>DE HABILITAÇÃO</w:t>
      </w:r>
    </w:p>
    <w:p>
      <w:pPr>
        <w:pStyle w:val="Corpodotexto"/>
        <w:spacing w:before="155" w:after="0"/>
        <w:ind w:left="0" w:right="0" w:hanging="0"/>
        <w:rPr>
          <w:rFonts w:ascii="Arial" w:hAnsi="Arial"/>
          <w:b/>
        </w:rPr>
      </w:pPr>
      <w:r>
        <w:rPr>
          <w:rFonts w:ascii="Arial" w:hAnsi="Arial"/>
          <w:b/>
        </w:rPr>
      </w:r>
    </w:p>
    <w:p>
      <w:pPr>
        <w:pStyle w:val="ListParagraph"/>
        <w:numPr>
          <w:ilvl w:val="1"/>
          <w:numId w:val="63"/>
        </w:numPr>
        <w:tabs>
          <w:tab w:val="clear" w:pos="720"/>
          <w:tab w:val="left" w:pos="431" w:leader="none"/>
        </w:tabs>
        <w:spacing w:lineRule="auto" w:line="235" w:before="0" w:after="0"/>
        <w:ind w:left="163" w:right="291" w:hanging="0"/>
        <w:jc w:val="left"/>
        <w:rPr>
          <w:sz w:val="16"/>
        </w:rPr>
      </w:pPr>
      <w:r>
        <w:rPr>
          <w:sz w:val="16"/>
        </w:rPr>
        <w:t>A</w:t>
      </w:r>
      <w:r>
        <w:rPr>
          <w:spacing w:val="-7"/>
          <w:sz w:val="16"/>
        </w:rPr>
        <w:t xml:space="preserve"> </w:t>
      </w:r>
      <w:r>
        <w:rPr>
          <w:sz w:val="16"/>
        </w:rPr>
        <w:t xml:space="preserve">habilitação das(os) licitantes provisoriamente classificadas(os) em 1º (primeiro) lugar será julgada com base nos documentos encaminhados, exclusivamente por meio do sistema eletrônico, após a aceitação da </w:t>
      </w:r>
      <w:r>
        <w:rPr>
          <w:spacing w:val="-2"/>
          <w:sz w:val="16"/>
        </w:rPr>
        <w:t>proposta.</w:t>
      </w:r>
    </w:p>
    <w:p>
      <w:pPr>
        <w:pStyle w:val="ListParagraph"/>
        <w:numPr>
          <w:ilvl w:val="2"/>
          <w:numId w:val="63"/>
        </w:numPr>
        <w:tabs>
          <w:tab w:val="clear" w:pos="720"/>
          <w:tab w:val="left" w:pos="582" w:leader="none"/>
        </w:tabs>
        <w:spacing w:lineRule="auto" w:line="235" w:before="79" w:after="0"/>
        <w:ind w:left="163" w:right="291" w:hanging="0"/>
        <w:jc w:val="left"/>
        <w:rPr>
          <w:sz w:val="16"/>
        </w:rPr>
      </w:pPr>
      <w:r>
        <w:rPr>
          <w:sz w:val="16"/>
        </w:rPr>
        <w:t>O</w:t>
      </w:r>
      <w:r>
        <w:rPr>
          <w:spacing w:val="17"/>
          <w:sz w:val="16"/>
        </w:rPr>
        <w:t xml:space="preserve"> </w:t>
      </w:r>
      <w:r>
        <w:rPr>
          <w:sz w:val="16"/>
        </w:rPr>
        <w:t>envio</w:t>
      </w:r>
      <w:r>
        <w:rPr>
          <w:spacing w:val="17"/>
          <w:sz w:val="16"/>
        </w:rPr>
        <w:t xml:space="preserve"> </w:t>
      </w:r>
      <w:r>
        <w:rPr>
          <w:sz w:val="16"/>
        </w:rPr>
        <w:t>de</w:t>
      </w:r>
      <w:r>
        <w:rPr>
          <w:spacing w:val="17"/>
          <w:sz w:val="16"/>
        </w:rPr>
        <w:t xml:space="preserve"> </w:t>
      </w:r>
      <w:r>
        <w:rPr>
          <w:sz w:val="16"/>
        </w:rPr>
        <w:t>arquivos</w:t>
      </w:r>
      <w:r>
        <w:rPr>
          <w:spacing w:val="17"/>
          <w:sz w:val="16"/>
        </w:rPr>
        <w:t xml:space="preserve"> </w:t>
      </w:r>
      <w:r>
        <w:rPr>
          <w:sz w:val="16"/>
        </w:rPr>
        <w:t>a</w:t>
      </w:r>
      <w:r>
        <w:rPr>
          <w:spacing w:val="17"/>
          <w:sz w:val="16"/>
        </w:rPr>
        <w:t xml:space="preserve"> </w:t>
      </w:r>
      <w:r>
        <w:rPr>
          <w:sz w:val="16"/>
        </w:rPr>
        <w:t>que</w:t>
      </w:r>
      <w:r>
        <w:rPr>
          <w:spacing w:val="17"/>
          <w:sz w:val="16"/>
        </w:rPr>
        <w:t xml:space="preserve"> </w:t>
      </w:r>
      <w:r>
        <w:rPr>
          <w:sz w:val="16"/>
        </w:rPr>
        <w:t>alude</w:t>
      </w:r>
      <w:r>
        <w:rPr>
          <w:spacing w:val="17"/>
          <w:sz w:val="16"/>
        </w:rPr>
        <w:t xml:space="preserve"> </w:t>
      </w:r>
      <w:r>
        <w:rPr>
          <w:sz w:val="16"/>
        </w:rPr>
        <w:t>o</w:t>
      </w:r>
      <w:r>
        <w:rPr>
          <w:spacing w:val="17"/>
          <w:sz w:val="16"/>
        </w:rPr>
        <w:t xml:space="preserve"> </w:t>
      </w:r>
      <w:r>
        <w:rPr>
          <w:sz w:val="16"/>
        </w:rPr>
        <w:t>item</w:t>
      </w:r>
      <w:r>
        <w:rPr>
          <w:spacing w:val="18"/>
          <w:sz w:val="16"/>
        </w:rPr>
        <w:t xml:space="preserve"> </w:t>
      </w:r>
      <w:r>
        <w:rPr>
          <w:rFonts w:ascii="Arial" w:hAnsi="Arial"/>
          <w:b/>
          <w:sz w:val="16"/>
        </w:rPr>
        <w:t>9.1</w:t>
      </w:r>
      <w:r>
        <w:rPr>
          <w:rFonts w:ascii="Arial" w:hAnsi="Arial"/>
          <w:b/>
          <w:spacing w:val="18"/>
          <w:sz w:val="16"/>
        </w:rPr>
        <w:t xml:space="preserve"> </w:t>
      </w:r>
      <w:r>
        <w:rPr>
          <w:sz w:val="16"/>
        </w:rPr>
        <w:t>somente</w:t>
      </w:r>
      <w:r>
        <w:rPr>
          <w:spacing w:val="17"/>
          <w:sz w:val="16"/>
        </w:rPr>
        <w:t xml:space="preserve"> </w:t>
      </w:r>
      <w:r>
        <w:rPr>
          <w:sz w:val="16"/>
        </w:rPr>
        <w:t>será</w:t>
      </w:r>
      <w:r>
        <w:rPr>
          <w:spacing w:val="17"/>
          <w:sz w:val="16"/>
        </w:rPr>
        <w:t xml:space="preserve"> </w:t>
      </w:r>
      <w:r>
        <w:rPr>
          <w:sz w:val="16"/>
        </w:rPr>
        <w:t>admitido</w:t>
      </w:r>
      <w:r>
        <w:rPr>
          <w:spacing w:val="17"/>
          <w:sz w:val="16"/>
        </w:rPr>
        <w:t xml:space="preserve"> </w:t>
      </w:r>
      <w:r>
        <w:rPr>
          <w:sz w:val="16"/>
        </w:rPr>
        <w:t>por</w:t>
      </w:r>
      <w:r>
        <w:rPr>
          <w:spacing w:val="17"/>
          <w:sz w:val="16"/>
        </w:rPr>
        <w:t xml:space="preserve"> </w:t>
      </w:r>
      <w:r>
        <w:rPr>
          <w:sz w:val="16"/>
        </w:rPr>
        <w:t>outro</w:t>
      </w:r>
      <w:r>
        <w:rPr>
          <w:spacing w:val="17"/>
          <w:sz w:val="16"/>
        </w:rPr>
        <w:t xml:space="preserve"> </w:t>
      </w:r>
      <w:r>
        <w:rPr>
          <w:sz w:val="16"/>
        </w:rPr>
        <w:t>meio,</w:t>
      </w:r>
      <w:r>
        <w:rPr>
          <w:spacing w:val="17"/>
          <w:sz w:val="16"/>
        </w:rPr>
        <w:t xml:space="preserve"> </w:t>
      </w:r>
      <w:r>
        <w:rPr>
          <w:sz w:val="16"/>
        </w:rPr>
        <w:t>de</w:t>
      </w:r>
      <w:r>
        <w:rPr>
          <w:spacing w:val="17"/>
          <w:sz w:val="16"/>
        </w:rPr>
        <w:t xml:space="preserve"> </w:t>
      </w:r>
      <w:r>
        <w:rPr>
          <w:sz w:val="16"/>
        </w:rPr>
        <w:t>forma</w:t>
      </w:r>
      <w:r>
        <w:rPr>
          <w:spacing w:val="17"/>
          <w:sz w:val="16"/>
        </w:rPr>
        <w:t xml:space="preserve"> </w:t>
      </w:r>
      <w:r>
        <w:rPr>
          <w:sz w:val="16"/>
        </w:rPr>
        <w:t>excepcional,</w:t>
      </w:r>
      <w:r>
        <w:rPr>
          <w:spacing w:val="17"/>
          <w:sz w:val="16"/>
        </w:rPr>
        <w:t xml:space="preserve"> </w:t>
      </w:r>
      <w:r>
        <w:rPr>
          <w:sz w:val="16"/>
        </w:rPr>
        <w:t>em</w:t>
      </w:r>
      <w:r>
        <w:rPr>
          <w:spacing w:val="17"/>
          <w:sz w:val="16"/>
        </w:rPr>
        <w:t xml:space="preserve"> </w:t>
      </w:r>
      <w:r>
        <w:rPr>
          <w:sz w:val="16"/>
        </w:rPr>
        <w:t>situação</w:t>
      </w:r>
      <w:r>
        <w:rPr>
          <w:spacing w:val="17"/>
          <w:sz w:val="16"/>
        </w:rPr>
        <w:t xml:space="preserve"> </w:t>
      </w:r>
      <w:r>
        <w:rPr>
          <w:sz w:val="16"/>
        </w:rPr>
        <w:t>justificada</w:t>
      </w:r>
      <w:r>
        <w:rPr>
          <w:spacing w:val="17"/>
          <w:sz w:val="16"/>
        </w:rPr>
        <w:t xml:space="preserve"> </w:t>
      </w:r>
      <w:r>
        <w:rPr>
          <w:sz w:val="16"/>
        </w:rPr>
        <w:t>e</w:t>
      </w:r>
      <w:r>
        <w:rPr>
          <w:spacing w:val="17"/>
          <w:sz w:val="16"/>
        </w:rPr>
        <w:t xml:space="preserve"> </w:t>
      </w:r>
      <w:r>
        <w:rPr>
          <w:sz w:val="16"/>
        </w:rPr>
        <w:t>autorizada</w:t>
      </w:r>
      <w:r>
        <w:rPr>
          <w:spacing w:val="17"/>
          <w:sz w:val="16"/>
        </w:rPr>
        <w:t xml:space="preserve"> </w:t>
      </w:r>
      <w:r>
        <w:rPr>
          <w:sz w:val="16"/>
        </w:rPr>
        <w:t>pela(o)</w:t>
      </w:r>
      <w:r>
        <w:rPr>
          <w:spacing w:val="17"/>
          <w:sz w:val="16"/>
        </w:rPr>
        <w:t xml:space="preserve"> </w:t>
      </w:r>
      <w:r>
        <w:rPr>
          <w:sz w:val="16"/>
        </w:rPr>
        <w:t>Pregoeira(o),</w:t>
      </w:r>
      <w:r>
        <w:rPr>
          <w:spacing w:val="17"/>
          <w:sz w:val="16"/>
        </w:rPr>
        <w:t xml:space="preserve"> </w:t>
      </w:r>
      <w:r>
        <w:rPr>
          <w:sz w:val="16"/>
        </w:rPr>
        <w:t>desde</w:t>
      </w:r>
      <w:r>
        <w:rPr>
          <w:spacing w:val="17"/>
          <w:sz w:val="16"/>
        </w:rPr>
        <w:t xml:space="preserve"> </w:t>
      </w:r>
      <w:r>
        <w:rPr>
          <w:sz w:val="16"/>
        </w:rPr>
        <w:t>que</w:t>
      </w:r>
      <w:r>
        <w:rPr>
          <w:spacing w:val="18"/>
          <w:sz w:val="16"/>
        </w:rPr>
        <w:t xml:space="preserve"> </w:t>
      </w:r>
      <w:r>
        <w:rPr>
          <w:sz w:val="16"/>
        </w:rPr>
        <w:t>observados</w:t>
      </w:r>
      <w:r>
        <w:rPr>
          <w:spacing w:val="17"/>
          <w:sz w:val="16"/>
        </w:rPr>
        <w:t xml:space="preserve"> </w:t>
      </w:r>
      <w:r>
        <w:rPr>
          <w:sz w:val="16"/>
        </w:rPr>
        <w:t>os</w:t>
      </w:r>
      <w:r>
        <w:rPr>
          <w:spacing w:val="17"/>
          <w:sz w:val="16"/>
        </w:rPr>
        <w:t xml:space="preserve"> </w:t>
      </w:r>
      <w:r>
        <w:rPr>
          <w:sz w:val="16"/>
        </w:rPr>
        <w:t>princípios</w:t>
      </w:r>
      <w:r>
        <w:rPr>
          <w:spacing w:val="17"/>
          <w:sz w:val="16"/>
        </w:rPr>
        <w:t xml:space="preserve"> </w:t>
      </w:r>
      <w:r>
        <w:rPr>
          <w:sz w:val="16"/>
        </w:rPr>
        <w:t>da publicidade e da transparência.</w:t>
      </w:r>
    </w:p>
    <w:p>
      <w:pPr>
        <w:pStyle w:val="ListParagraph"/>
        <w:numPr>
          <w:ilvl w:val="1"/>
          <w:numId w:val="63"/>
        </w:numPr>
        <w:tabs>
          <w:tab w:val="clear" w:pos="720"/>
          <w:tab w:val="left" w:pos="429" w:leader="none"/>
        </w:tabs>
        <w:spacing w:lineRule="auto" w:line="240" w:before="76" w:after="0"/>
        <w:ind w:left="429" w:right="0" w:hanging="266"/>
        <w:jc w:val="left"/>
        <w:rPr>
          <w:sz w:val="16"/>
        </w:rPr>
      </w:pPr>
      <w:r>
        <w:rPr>
          <w:sz w:val="16"/>
        </w:rPr>
        <w:t xml:space="preserve">Para as </w:t>
      </w:r>
      <w:r>
        <w:rPr>
          <w:rFonts w:ascii="Arial" w:hAnsi="Arial"/>
          <w:b/>
          <w:sz w:val="16"/>
        </w:rPr>
        <w:t>habilitações fiscal, social e trabalhista</w:t>
      </w:r>
      <w:r>
        <w:rPr>
          <w:sz w:val="16"/>
        </w:rPr>
        <w:t xml:space="preserve">, serão </w:t>
      </w:r>
      <w:r>
        <w:rPr>
          <w:spacing w:val="-2"/>
          <w:sz w:val="16"/>
        </w:rPr>
        <w:t>exigidos:</w:t>
      </w:r>
    </w:p>
    <w:p>
      <w:pPr>
        <w:pStyle w:val="ListParagraph"/>
        <w:numPr>
          <w:ilvl w:val="2"/>
          <w:numId w:val="63"/>
        </w:numPr>
        <w:tabs>
          <w:tab w:val="clear" w:pos="720"/>
          <w:tab w:val="left" w:pos="563" w:leader="none"/>
        </w:tabs>
        <w:spacing w:lineRule="auto" w:line="240" w:before="76" w:after="0"/>
        <w:ind w:left="563" w:right="0" w:hanging="400"/>
        <w:jc w:val="left"/>
        <w:rPr>
          <w:sz w:val="16"/>
        </w:rPr>
      </w:pPr>
      <w:r>
        <w:rPr>
          <w:sz w:val="16"/>
        </w:rPr>
        <w:t xml:space="preserve">Inscrição no Cadastro Nacional da Pessoa Jurídica </w:t>
      </w:r>
      <w:r>
        <w:rPr>
          <w:spacing w:val="-2"/>
          <w:sz w:val="16"/>
        </w:rPr>
        <w:t>(CNPJ).</w:t>
      </w:r>
    </w:p>
    <w:p>
      <w:pPr>
        <w:pStyle w:val="ListParagraph"/>
        <w:numPr>
          <w:ilvl w:val="2"/>
          <w:numId w:val="63"/>
        </w:numPr>
        <w:tabs>
          <w:tab w:val="clear" w:pos="720"/>
          <w:tab w:val="left" w:pos="563" w:leader="none"/>
        </w:tabs>
        <w:spacing w:lineRule="auto" w:line="240" w:before="77" w:after="0"/>
        <w:ind w:left="563" w:right="0" w:hanging="400"/>
        <w:jc w:val="left"/>
        <w:rPr>
          <w:sz w:val="16"/>
        </w:rPr>
      </w:pPr>
      <w:r>
        <w:rPr>
          <w:sz w:val="16"/>
        </w:rPr>
        <w:t xml:space="preserve">Regularidade perante a Fazenda federal e a Fazenda municipal do domicílio ou sede da(o) licitante, ou outra equivalente, na forma da </w:t>
      </w:r>
      <w:r>
        <w:rPr>
          <w:spacing w:val="-4"/>
          <w:sz w:val="16"/>
        </w:rPr>
        <w:t>lei.</w:t>
      </w:r>
    </w:p>
    <w:p>
      <w:pPr>
        <w:pStyle w:val="ListParagraph"/>
        <w:numPr>
          <w:ilvl w:val="2"/>
          <w:numId w:val="63"/>
        </w:numPr>
        <w:tabs>
          <w:tab w:val="clear" w:pos="720"/>
          <w:tab w:val="left" w:pos="563" w:leader="none"/>
        </w:tabs>
        <w:spacing w:lineRule="auto" w:line="240" w:before="76" w:after="0"/>
        <w:ind w:left="563" w:right="0" w:hanging="400"/>
        <w:jc w:val="left"/>
        <w:rPr>
          <w:sz w:val="16"/>
        </w:rPr>
      </w:pPr>
      <w:r>
        <w:rPr>
          <w:sz w:val="16"/>
        </w:rPr>
        <w:t xml:space="preserve">Regularidade relativa à Seguridade Social e ao FGTS, que demonstre cumprimento dos encargos sociais instituídos por </w:t>
      </w:r>
      <w:r>
        <w:rPr>
          <w:spacing w:val="-4"/>
          <w:sz w:val="16"/>
        </w:rPr>
        <w:t>lei.</w:t>
      </w:r>
    </w:p>
    <w:p>
      <w:pPr>
        <w:pStyle w:val="ListParagraph"/>
        <w:numPr>
          <w:ilvl w:val="2"/>
          <w:numId w:val="63"/>
        </w:numPr>
        <w:tabs>
          <w:tab w:val="clear" w:pos="720"/>
          <w:tab w:val="left" w:pos="563" w:leader="none"/>
        </w:tabs>
        <w:spacing w:lineRule="auto" w:line="240" w:before="76" w:after="0"/>
        <w:ind w:left="563" w:right="0" w:hanging="400"/>
        <w:jc w:val="left"/>
        <w:rPr>
          <w:sz w:val="16"/>
        </w:rPr>
      </w:pPr>
      <w:r>
        <w:rPr>
          <w:sz w:val="16"/>
        </w:rPr>
        <w:t>Regularidade perante a Justiça do</w:t>
      </w:r>
      <w:r>
        <w:rPr>
          <w:spacing w:val="-3"/>
          <w:sz w:val="16"/>
        </w:rPr>
        <w:t xml:space="preserve"> </w:t>
      </w:r>
      <w:r>
        <w:rPr>
          <w:spacing w:val="-2"/>
          <w:sz w:val="16"/>
        </w:rPr>
        <w:t>Trabalho.</w:t>
      </w:r>
    </w:p>
    <w:p>
      <w:pPr>
        <w:pStyle w:val="ListParagraph"/>
        <w:numPr>
          <w:ilvl w:val="2"/>
          <w:numId w:val="63"/>
        </w:numPr>
        <w:tabs>
          <w:tab w:val="clear" w:pos="720"/>
          <w:tab w:val="left" w:pos="563" w:leader="none"/>
        </w:tabs>
        <w:spacing w:lineRule="auto" w:line="240" w:before="76" w:after="0"/>
        <w:ind w:left="563" w:right="0" w:hanging="400"/>
        <w:jc w:val="left"/>
        <w:rPr>
          <w:sz w:val="16"/>
        </w:rPr>
      </w:pPr>
      <w:r>
        <w:rPr>
          <w:sz w:val="16"/>
        </w:rPr>
        <w:t xml:space="preserve">O cumprimento do disposto no </w:t>
      </w:r>
      <w:r>
        <w:fldChar w:fldCharType="begin"/>
      </w:r>
      <w:r>
        <w:rPr>
          <w:sz w:val="16"/>
          <w:u w:val="single" w:color="0000ED"/>
          <w:color w:val="0000ED"/>
        </w:rPr>
        <w:instrText xml:space="preserve"> HYPERLINK "https://www.planalto.gov.br/ccivil_03/Constituicao/Constituicao.htm" \l "art7xxxiii"</w:instrText>
      </w:r>
      <w:r>
        <w:rPr>
          <w:sz w:val="16"/>
          <w:u w:val="single" w:color="0000ED"/>
          <w:color w:val="0000ED"/>
        </w:rPr>
        <w:fldChar w:fldCharType="separate"/>
      </w:r>
      <w:r>
        <w:rPr>
          <w:color w:val="0000ED"/>
          <w:sz w:val="16"/>
          <w:u w:val="single" w:color="0000ED"/>
        </w:rPr>
        <w:t xml:space="preserve">inciso XXXIII do art. 7º da Constituição </w:t>
      </w:r>
      <w:r>
        <w:rPr>
          <w:sz w:val="16"/>
          <w:u w:val="single" w:color="0000ED"/>
          <w:color w:val="0000ED"/>
        </w:rPr>
        <w:fldChar w:fldCharType="end"/>
      </w:r>
      <w:r>
        <w:rPr>
          <w:color w:val="0000ED"/>
          <w:spacing w:val="-2"/>
          <w:sz w:val="16"/>
          <w:u w:val="single" w:color="0000ED"/>
        </w:rPr>
        <w:t>Federal.</w:t>
      </w:r>
    </w:p>
    <w:p>
      <w:pPr>
        <w:pStyle w:val="ListParagraph"/>
        <w:numPr>
          <w:ilvl w:val="1"/>
          <w:numId w:val="63"/>
        </w:numPr>
        <w:tabs>
          <w:tab w:val="clear" w:pos="720"/>
          <w:tab w:val="left" w:pos="429" w:leader="none"/>
        </w:tabs>
        <w:spacing w:lineRule="auto" w:line="240" w:before="76" w:after="0"/>
        <w:ind w:left="429" w:right="0" w:hanging="266"/>
        <w:jc w:val="left"/>
        <w:rPr>
          <w:sz w:val="16"/>
        </w:rPr>
      </w:pPr>
      <w:r>
        <w:rPr>
          <w:sz w:val="16"/>
        </w:rPr>
        <w:t>Este procedimento licitatório dispensa critérios relativos à habilitação econômico-</w:t>
      </w:r>
      <w:r>
        <w:rPr>
          <w:spacing w:val="-2"/>
          <w:sz w:val="16"/>
        </w:rPr>
        <w:t>financeira.</w:t>
      </w:r>
    </w:p>
    <w:p>
      <w:pPr>
        <w:pStyle w:val="ListParagraph"/>
        <w:numPr>
          <w:ilvl w:val="1"/>
          <w:numId w:val="63"/>
        </w:numPr>
        <w:tabs>
          <w:tab w:val="clear" w:pos="720"/>
          <w:tab w:val="left" w:pos="434" w:leader="none"/>
        </w:tabs>
        <w:spacing w:lineRule="auto" w:line="235" w:before="159" w:after="0"/>
        <w:ind w:left="163" w:right="291" w:hanging="0"/>
        <w:jc w:val="left"/>
        <w:rPr>
          <w:sz w:val="16"/>
        </w:rPr>
      </w:pPr>
      <w:r>
        <w:rPr>
          <w:rFonts w:ascii="Arial" w:hAnsi="Arial"/>
          <w:b/>
          <w:sz w:val="16"/>
        </w:rPr>
        <w:t>Para fins de habilitação técnica</w:t>
      </w:r>
      <w:r>
        <w:rPr>
          <w:sz w:val="16"/>
        </w:rPr>
        <w:t>, será exigida prova de registro da empresa ou da sociedade e da(o) responsável técnica(o) por ela indicada(o) no Conselho Regional de Engenharia e</w:t>
      </w:r>
      <w:r>
        <w:rPr>
          <w:spacing w:val="-5"/>
          <w:sz w:val="16"/>
        </w:rPr>
        <w:t xml:space="preserve"> </w:t>
      </w:r>
      <w:r>
        <w:rPr>
          <w:sz w:val="16"/>
        </w:rPr>
        <w:t>Agronomia (CREA) ou no Conselho Regional dos Técnicos Industriais (CRT) a cuja jurisdição pertença (IN SEGES/MP nº 5/2017, anexo VI-A, item 9.1).</w:t>
      </w:r>
    </w:p>
    <w:p>
      <w:pPr>
        <w:pStyle w:val="ListParagraph"/>
        <w:numPr>
          <w:ilvl w:val="2"/>
          <w:numId w:val="63"/>
        </w:numPr>
        <w:tabs>
          <w:tab w:val="clear" w:pos="720"/>
          <w:tab w:val="left" w:pos="591" w:leader="none"/>
        </w:tabs>
        <w:spacing w:lineRule="auto" w:line="235" w:before="79" w:after="0"/>
        <w:ind w:left="163" w:right="291" w:hanging="0"/>
        <w:jc w:val="left"/>
        <w:rPr>
          <w:sz w:val="16"/>
        </w:rPr>
      </w:pPr>
      <w:r>
        <w:rPr>
          <w:sz w:val="16"/>
        </w:rPr>
        <w:t>A(O)</w:t>
      </w:r>
      <w:r>
        <w:rPr>
          <w:spacing w:val="27"/>
          <w:sz w:val="16"/>
        </w:rPr>
        <w:t xml:space="preserve"> </w:t>
      </w:r>
      <w:r>
        <w:rPr>
          <w:sz w:val="16"/>
        </w:rPr>
        <w:t>profissional</w:t>
      </w:r>
      <w:r>
        <w:rPr>
          <w:spacing w:val="27"/>
          <w:sz w:val="16"/>
        </w:rPr>
        <w:t xml:space="preserve"> </w:t>
      </w:r>
      <w:r>
        <w:rPr>
          <w:sz w:val="16"/>
        </w:rPr>
        <w:t>indicada(o)</w:t>
      </w:r>
      <w:r>
        <w:rPr>
          <w:spacing w:val="27"/>
          <w:sz w:val="16"/>
        </w:rPr>
        <w:t xml:space="preserve"> </w:t>
      </w:r>
      <w:r>
        <w:rPr>
          <w:sz w:val="16"/>
        </w:rPr>
        <w:t>pela(o)</w:t>
      </w:r>
      <w:r>
        <w:rPr>
          <w:spacing w:val="27"/>
          <w:sz w:val="16"/>
        </w:rPr>
        <w:t xml:space="preserve"> </w:t>
      </w:r>
      <w:r>
        <w:rPr>
          <w:sz w:val="16"/>
        </w:rPr>
        <w:t>licitante</w:t>
      </w:r>
      <w:r>
        <w:rPr>
          <w:spacing w:val="27"/>
          <w:sz w:val="16"/>
        </w:rPr>
        <w:t xml:space="preserve"> </w:t>
      </w:r>
      <w:r>
        <w:rPr>
          <w:sz w:val="16"/>
        </w:rPr>
        <w:t>deverá</w:t>
      </w:r>
      <w:r>
        <w:rPr>
          <w:spacing w:val="27"/>
          <w:sz w:val="16"/>
        </w:rPr>
        <w:t xml:space="preserve"> </w:t>
      </w:r>
      <w:r>
        <w:rPr>
          <w:sz w:val="16"/>
        </w:rPr>
        <w:t>participar</w:t>
      </w:r>
      <w:r>
        <w:rPr>
          <w:spacing w:val="27"/>
          <w:sz w:val="16"/>
        </w:rPr>
        <w:t xml:space="preserve"> </w:t>
      </w:r>
      <w:r>
        <w:rPr>
          <w:sz w:val="16"/>
        </w:rPr>
        <w:t>presencialmente</w:t>
      </w:r>
      <w:r>
        <w:rPr>
          <w:spacing w:val="27"/>
          <w:sz w:val="16"/>
        </w:rPr>
        <w:t xml:space="preserve"> </w:t>
      </w:r>
      <w:r>
        <w:rPr>
          <w:sz w:val="16"/>
        </w:rPr>
        <w:t>da</w:t>
      </w:r>
      <w:r>
        <w:rPr>
          <w:spacing w:val="27"/>
          <w:sz w:val="16"/>
        </w:rPr>
        <w:t xml:space="preserve"> </w:t>
      </w:r>
      <w:r>
        <w:rPr>
          <w:sz w:val="16"/>
        </w:rPr>
        <w:t>execução</w:t>
      </w:r>
      <w:r>
        <w:rPr>
          <w:spacing w:val="27"/>
          <w:sz w:val="16"/>
        </w:rPr>
        <w:t xml:space="preserve"> </w:t>
      </w:r>
      <w:r>
        <w:rPr>
          <w:sz w:val="16"/>
        </w:rPr>
        <w:t>do</w:t>
      </w:r>
      <w:r>
        <w:rPr>
          <w:spacing w:val="27"/>
          <w:sz w:val="16"/>
        </w:rPr>
        <w:t xml:space="preserve"> </w:t>
      </w:r>
      <w:r>
        <w:rPr>
          <w:sz w:val="16"/>
        </w:rPr>
        <w:t>serviço</w:t>
      </w:r>
      <w:r>
        <w:rPr>
          <w:spacing w:val="27"/>
          <w:sz w:val="16"/>
        </w:rPr>
        <w:t xml:space="preserve"> </w:t>
      </w:r>
      <w:r>
        <w:rPr>
          <w:sz w:val="16"/>
        </w:rPr>
        <w:t>de</w:t>
      </w:r>
      <w:r>
        <w:rPr>
          <w:spacing w:val="27"/>
          <w:sz w:val="16"/>
        </w:rPr>
        <w:t xml:space="preserve"> </w:t>
      </w:r>
      <w:r>
        <w:rPr>
          <w:sz w:val="16"/>
        </w:rPr>
        <w:t>manutenção,</w:t>
      </w:r>
      <w:r>
        <w:rPr>
          <w:spacing w:val="27"/>
          <w:sz w:val="16"/>
        </w:rPr>
        <w:t xml:space="preserve"> </w:t>
      </w:r>
      <w:r>
        <w:rPr>
          <w:sz w:val="16"/>
        </w:rPr>
        <w:t>instalação</w:t>
      </w:r>
      <w:r>
        <w:rPr>
          <w:spacing w:val="27"/>
          <w:sz w:val="16"/>
        </w:rPr>
        <w:t xml:space="preserve"> </w:t>
      </w:r>
      <w:r>
        <w:rPr>
          <w:sz w:val="16"/>
        </w:rPr>
        <w:t>e</w:t>
      </w:r>
      <w:r>
        <w:rPr>
          <w:spacing w:val="27"/>
          <w:sz w:val="16"/>
        </w:rPr>
        <w:t xml:space="preserve"> </w:t>
      </w:r>
      <w:r>
        <w:rPr>
          <w:sz w:val="16"/>
        </w:rPr>
        <w:t>reinstalação,</w:t>
      </w:r>
      <w:r>
        <w:rPr>
          <w:spacing w:val="27"/>
          <w:sz w:val="16"/>
        </w:rPr>
        <w:t xml:space="preserve"> </w:t>
      </w:r>
      <w:r>
        <w:rPr>
          <w:sz w:val="16"/>
        </w:rPr>
        <w:t>sendo</w:t>
      </w:r>
      <w:r>
        <w:rPr>
          <w:spacing w:val="27"/>
          <w:sz w:val="16"/>
        </w:rPr>
        <w:t xml:space="preserve"> </w:t>
      </w:r>
      <w:r>
        <w:rPr>
          <w:sz w:val="16"/>
        </w:rPr>
        <w:t>admitida</w:t>
      </w:r>
      <w:r>
        <w:rPr>
          <w:spacing w:val="27"/>
          <w:sz w:val="16"/>
        </w:rPr>
        <w:t xml:space="preserve"> </w:t>
      </w:r>
      <w:r>
        <w:rPr>
          <w:sz w:val="16"/>
        </w:rPr>
        <w:t>a</w:t>
      </w:r>
      <w:r>
        <w:rPr>
          <w:spacing w:val="27"/>
          <w:sz w:val="16"/>
        </w:rPr>
        <w:t xml:space="preserve"> </w:t>
      </w:r>
      <w:r>
        <w:rPr>
          <w:sz w:val="16"/>
        </w:rPr>
        <w:t>sua</w:t>
      </w:r>
      <w:r>
        <w:rPr>
          <w:spacing w:val="27"/>
          <w:sz w:val="16"/>
        </w:rPr>
        <w:t xml:space="preserve"> </w:t>
      </w:r>
      <w:r>
        <w:rPr>
          <w:sz w:val="16"/>
        </w:rPr>
        <w:t>substituição</w:t>
      </w:r>
      <w:r>
        <w:rPr>
          <w:spacing w:val="27"/>
          <w:sz w:val="16"/>
        </w:rPr>
        <w:t xml:space="preserve"> </w:t>
      </w:r>
      <w:r>
        <w:rPr>
          <w:sz w:val="16"/>
        </w:rPr>
        <w:t>por</w:t>
      </w:r>
      <w:r>
        <w:rPr>
          <w:spacing w:val="27"/>
          <w:sz w:val="16"/>
        </w:rPr>
        <w:t xml:space="preserve"> </w:t>
      </w:r>
      <w:r>
        <w:rPr>
          <w:sz w:val="16"/>
        </w:rPr>
        <w:t>profissionais</w:t>
      </w:r>
      <w:r>
        <w:rPr>
          <w:spacing w:val="27"/>
          <w:sz w:val="16"/>
        </w:rPr>
        <w:t xml:space="preserve"> </w:t>
      </w:r>
      <w:r>
        <w:rPr>
          <w:sz w:val="16"/>
        </w:rPr>
        <w:t>de experiência equivalente ou superior, desde que aprovada pelo TRE/SE.</w:t>
      </w:r>
    </w:p>
    <w:p>
      <w:pPr>
        <w:pStyle w:val="ListParagraph"/>
        <w:numPr>
          <w:ilvl w:val="2"/>
          <w:numId w:val="63"/>
        </w:numPr>
        <w:tabs>
          <w:tab w:val="clear" w:pos="720"/>
          <w:tab w:val="left" w:pos="563" w:leader="none"/>
        </w:tabs>
        <w:spacing w:lineRule="auto" w:line="240" w:before="76" w:after="0"/>
        <w:ind w:left="563" w:right="0" w:hanging="400"/>
        <w:jc w:val="left"/>
        <w:rPr>
          <w:sz w:val="16"/>
        </w:rPr>
      </w:pPr>
      <w:r>
        <w:rPr>
          <w:sz w:val="16"/>
        </w:rPr>
        <w:t>Para</w:t>
      </w:r>
      <w:r>
        <w:rPr>
          <w:spacing w:val="-1"/>
          <w:sz w:val="16"/>
        </w:rPr>
        <w:t xml:space="preserve"> </w:t>
      </w:r>
      <w:r>
        <w:rPr>
          <w:sz w:val="16"/>
        </w:rPr>
        <w:t>comprovação do</w:t>
      </w:r>
      <w:r>
        <w:rPr>
          <w:spacing w:val="-1"/>
          <w:sz w:val="16"/>
        </w:rPr>
        <w:t xml:space="preserve"> </w:t>
      </w:r>
      <w:r>
        <w:rPr>
          <w:sz w:val="16"/>
        </w:rPr>
        <w:t>vínculo da</w:t>
      </w:r>
      <w:r>
        <w:rPr>
          <w:spacing w:val="-1"/>
          <w:sz w:val="16"/>
        </w:rPr>
        <w:t xml:space="preserve"> </w:t>
      </w:r>
      <w:r>
        <w:rPr>
          <w:sz w:val="16"/>
        </w:rPr>
        <w:t>empresa com</w:t>
      </w:r>
      <w:r>
        <w:rPr>
          <w:spacing w:val="-1"/>
          <w:sz w:val="16"/>
        </w:rPr>
        <w:t xml:space="preserve"> </w:t>
      </w:r>
      <w:r>
        <w:rPr>
          <w:sz w:val="16"/>
        </w:rPr>
        <w:t>a(o) profissional</w:t>
      </w:r>
      <w:r>
        <w:rPr>
          <w:spacing w:val="-1"/>
          <w:sz w:val="16"/>
        </w:rPr>
        <w:t xml:space="preserve"> </w:t>
      </w:r>
      <w:r>
        <w:rPr>
          <w:sz w:val="16"/>
        </w:rPr>
        <w:t>por ela</w:t>
      </w:r>
      <w:r>
        <w:rPr>
          <w:spacing w:val="-1"/>
          <w:sz w:val="16"/>
        </w:rPr>
        <w:t xml:space="preserve"> </w:t>
      </w:r>
      <w:r>
        <w:rPr>
          <w:sz w:val="16"/>
        </w:rPr>
        <w:t>indicada(o), devidamente</w:t>
      </w:r>
      <w:r>
        <w:rPr>
          <w:spacing w:val="-1"/>
          <w:sz w:val="16"/>
        </w:rPr>
        <w:t xml:space="preserve"> </w:t>
      </w:r>
      <w:r>
        <w:rPr>
          <w:sz w:val="16"/>
        </w:rPr>
        <w:t>reconhecida(o) pelo</w:t>
      </w:r>
      <w:r>
        <w:rPr>
          <w:spacing w:val="-1"/>
          <w:sz w:val="16"/>
        </w:rPr>
        <w:t xml:space="preserve"> </w:t>
      </w:r>
      <w:r>
        <w:rPr>
          <w:sz w:val="16"/>
        </w:rPr>
        <w:t>Conselho Profissional,</w:t>
      </w:r>
      <w:r>
        <w:rPr>
          <w:spacing w:val="-1"/>
          <w:sz w:val="16"/>
        </w:rPr>
        <w:t xml:space="preserve"> </w:t>
      </w:r>
      <w:r>
        <w:rPr>
          <w:sz w:val="16"/>
        </w:rPr>
        <w:t xml:space="preserve">deve-se apresentar, </w:t>
      </w:r>
      <w:r>
        <w:rPr>
          <w:spacing w:val="-2"/>
          <w:sz w:val="16"/>
        </w:rPr>
        <w:t>alternativamente:</w:t>
      </w:r>
    </w:p>
    <w:p>
      <w:pPr>
        <w:pStyle w:val="ListParagraph"/>
        <w:numPr>
          <w:ilvl w:val="3"/>
          <w:numId w:val="63"/>
        </w:numPr>
        <w:tabs>
          <w:tab w:val="clear" w:pos="720"/>
          <w:tab w:val="left" w:pos="696" w:leader="none"/>
        </w:tabs>
        <w:spacing w:lineRule="auto" w:line="240" w:before="76" w:after="0"/>
        <w:ind w:left="696" w:right="0" w:hanging="533"/>
        <w:jc w:val="left"/>
        <w:rPr>
          <w:sz w:val="16"/>
        </w:rPr>
      </w:pPr>
      <w:r>
        <w:rPr>
          <w:sz w:val="16"/>
        </w:rPr>
        <w:t xml:space="preserve">Cópia da carteira de trabalho (CTPS) em que conste a(o) licitante como </w:t>
      </w:r>
      <w:r>
        <w:rPr>
          <w:spacing w:val="-2"/>
          <w:sz w:val="16"/>
        </w:rPr>
        <w:t>Contratante.</w:t>
      </w:r>
    </w:p>
    <w:p>
      <w:pPr>
        <w:pStyle w:val="ListParagraph"/>
        <w:numPr>
          <w:ilvl w:val="4"/>
          <w:numId w:val="62"/>
        </w:numPr>
        <w:tabs>
          <w:tab w:val="clear" w:pos="720"/>
          <w:tab w:val="left" w:pos="830" w:leader="none"/>
        </w:tabs>
        <w:spacing w:lineRule="auto" w:line="240" w:before="76" w:after="0"/>
        <w:ind w:left="830" w:right="0" w:hanging="667"/>
        <w:jc w:val="left"/>
        <w:rPr>
          <w:sz w:val="16"/>
        </w:rPr>
      </w:pPr>
      <w:r>
        <w:rPr>
          <w:sz w:val="16"/>
        </w:rPr>
        <w:t xml:space="preserve">Contrato social da(o) licitante em que conste a(o) profissional como </w:t>
      </w:r>
      <w:r>
        <w:rPr>
          <w:spacing w:val="-2"/>
          <w:sz w:val="16"/>
        </w:rPr>
        <w:t>sócia(o).</w:t>
      </w:r>
    </w:p>
    <w:p>
      <w:pPr>
        <w:pStyle w:val="ListParagraph"/>
        <w:numPr>
          <w:ilvl w:val="4"/>
          <w:numId w:val="62"/>
        </w:numPr>
        <w:tabs>
          <w:tab w:val="clear" w:pos="720"/>
          <w:tab w:val="left" w:pos="830" w:leader="none"/>
        </w:tabs>
        <w:spacing w:lineRule="auto" w:line="240" w:before="76" w:after="0"/>
        <w:ind w:left="830" w:right="0" w:hanging="667"/>
        <w:jc w:val="left"/>
        <w:rPr>
          <w:sz w:val="16"/>
        </w:rPr>
      </w:pPr>
      <w:r>
        <w:rPr>
          <w:sz w:val="16"/>
        </w:rPr>
        <w:t xml:space="preserve">Contrato de prestação de serviço, em que conste a(o) profissional como responsável </w:t>
      </w:r>
      <w:r>
        <w:rPr>
          <w:spacing w:val="-2"/>
          <w:sz w:val="16"/>
        </w:rPr>
        <w:t>técnica(o).</w:t>
      </w:r>
    </w:p>
    <w:p>
      <w:pPr>
        <w:pStyle w:val="ListParagraph"/>
        <w:numPr>
          <w:ilvl w:val="4"/>
          <w:numId w:val="62"/>
        </w:numPr>
        <w:tabs>
          <w:tab w:val="clear" w:pos="720"/>
          <w:tab w:val="left" w:pos="830" w:leader="none"/>
        </w:tabs>
        <w:spacing w:lineRule="auto" w:line="240" w:before="76" w:after="0"/>
        <w:ind w:left="830" w:right="0" w:hanging="667"/>
        <w:jc w:val="left"/>
        <w:rPr>
          <w:sz w:val="16"/>
        </w:rPr>
      </w:pPr>
      <w:r>
        <w:rPr>
          <w:sz w:val="16"/>
        </w:rPr>
        <w:t xml:space="preserve">Declaração de contratação futura da(o) profissional detentora(detentor) do atestado apresentado, desde que acompanhada da anuência </w:t>
      </w:r>
      <w:r>
        <w:rPr>
          <w:spacing w:val="-2"/>
          <w:sz w:val="16"/>
        </w:rPr>
        <w:t>desta(e).</w:t>
      </w:r>
    </w:p>
    <w:p>
      <w:pPr>
        <w:pStyle w:val="ListParagraph"/>
        <w:numPr>
          <w:ilvl w:val="4"/>
          <w:numId w:val="62"/>
        </w:numPr>
        <w:tabs>
          <w:tab w:val="clear" w:pos="720"/>
          <w:tab w:val="left" w:pos="830" w:leader="none"/>
        </w:tabs>
        <w:spacing w:lineRule="auto" w:line="240" w:before="76" w:after="0"/>
        <w:ind w:left="830" w:right="0" w:hanging="667"/>
        <w:jc w:val="left"/>
        <w:rPr>
          <w:sz w:val="16"/>
        </w:rPr>
      </w:pPr>
      <w:r>
        <w:rPr>
          <w:sz w:val="16"/>
        </w:rPr>
        <w:t>Certidão</w:t>
      </w:r>
      <w:r>
        <w:rPr>
          <w:spacing w:val="-1"/>
          <w:sz w:val="16"/>
        </w:rPr>
        <w:t xml:space="preserve"> </w:t>
      </w:r>
      <w:r>
        <w:rPr>
          <w:sz w:val="16"/>
        </w:rPr>
        <w:t>do CREA</w:t>
      </w:r>
      <w:r>
        <w:rPr>
          <w:spacing w:val="-9"/>
          <w:sz w:val="16"/>
        </w:rPr>
        <w:t xml:space="preserve"> </w:t>
      </w:r>
      <w:r>
        <w:rPr>
          <w:sz w:val="16"/>
        </w:rPr>
        <w:t>ou do</w:t>
      </w:r>
      <w:r>
        <w:rPr>
          <w:spacing w:val="-1"/>
          <w:sz w:val="16"/>
        </w:rPr>
        <w:t xml:space="preserve"> </w:t>
      </w:r>
      <w:r>
        <w:rPr>
          <w:sz w:val="16"/>
        </w:rPr>
        <w:t>CRT</w:t>
      </w:r>
      <w:r>
        <w:rPr>
          <w:spacing w:val="-3"/>
          <w:sz w:val="16"/>
        </w:rPr>
        <w:t xml:space="preserve"> </w:t>
      </w:r>
      <w:r>
        <w:rPr>
          <w:sz w:val="16"/>
        </w:rPr>
        <w:t>em que conste</w:t>
      </w:r>
      <w:r>
        <w:rPr>
          <w:spacing w:val="-1"/>
          <w:sz w:val="16"/>
        </w:rPr>
        <w:t xml:space="preserve"> </w:t>
      </w:r>
      <w:r>
        <w:rPr>
          <w:sz w:val="16"/>
        </w:rPr>
        <w:t xml:space="preserve">a(o) profissional como responsável </w:t>
      </w:r>
      <w:r>
        <w:rPr>
          <w:spacing w:val="-2"/>
          <w:sz w:val="16"/>
        </w:rPr>
        <w:t>técnica(o).</w:t>
      </w:r>
    </w:p>
    <w:p>
      <w:pPr>
        <w:pStyle w:val="Corpodotexto"/>
        <w:rPr/>
      </w:pPr>
      <w:r>
        <w:rPr>
          <w:rFonts w:ascii="Arial" w:hAnsi="Arial"/>
          <w:b/>
        </w:rPr>
        <w:t>9.4.7</w:t>
      </w:r>
      <w:r>
        <w:rPr>
          <w:rFonts w:ascii="Arial" w:hAnsi="Arial"/>
          <w:b/>
          <w:spacing w:val="-10"/>
        </w:rPr>
        <w:t xml:space="preserve"> </w:t>
      </w:r>
      <w:r>
        <w:rPr/>
        <w:t>As(Os) licitantes</w:t>
      </w:r>
      <w:r>
        <w:rPr>
          <w:spacing w:val="-1"/>
        </w:rPr>
        <w:t xml:space="preserve"> </w:t>
      </w:r>
      <w:r>
        <w:rPr/>
        <w:t>deverão</w:t>
      </w:r>
      <w:r>
        <w:rPr>
          <w:spacing w:val="-1"/>
        </w:rPr>
        <w:t xml:space="preserve"> </w:t>
      </w:r>
      <w:r>
        <w:rPr/>
        <w:t>disponibilizar, quando</w:t>
      </w:r>
      <w:r>
        <w:rPr>
          <w:spacing w:val="-1"/>
        </w:rPr>
        <w:t xml:space="preserve"> </w:t>
      </w:r>
      <w:r>
        <w:rPr/>
        <w:t>solicitadas, todas</w:t>
      </w:r>
      <w:r>
        <w:rPr>
          <w:spacing w:val="-1"/>
        </w:rPr>
        <w:t xml:space="preserve"> </w:t>
      </w:r>
      <w:r>
        <w:rPr/>
        <w:t>as informações</w:t>
      </w:r>
      <w:r>
        <w:rPr>
          <w:spacing w:val="-1"/>
        </w:rPr>
        <w:t xml:space="preserve"> </w:t>
      </w:r>
      <w:r>
        <w:rPr/>
        <w:t>necessárias à</w:t>
      </w:r>
      <w:r>
        <w:rPr>
          <w:spacing w:val="-1"/>
        </w:rPr>
        <w:t xml:space="preserve"> </w:t>
      </w:r>
      <w:r>
        <w:rPr/>
        <w:t>comprovação da</w:t>
      </w:r>
      <w:r>
        <w:rPr>
          <w:spacing w:val="-1"/>
        </w:rPr>
        <w:t xml:space="preserve"> </w:t>
      </w:r>
      <w:r>
        <w:rPr/>
        <w:t>legitimidade dos</w:t>
      </w:r>
      <w:r>
        <w:rPr>
          <w:spacing w:val="-1"/>
        </w:rPr>
        <w:t xml:space="preserve"> </w:t>
      </w:r>
      <w:r>
        <w:rPr/>
        <w:t xml:space="preserve">documentos </w:t>
      </w:r>
      <w:r>
        <w:rPr>
          <w:spacing w:val="-2"/>
        </w:rPr>
        <w:t>apresentados.</w:t>
      </w:r>
    </w:p>
    <w:p>
      <w:pPr>
        <w:pStyle w:val="Corpodotexto"/>
        <w:rPr/>
      </w:pPr>
      <w:r>
        <w:rPr>
          <w:rFonts w:ascii="Arial" w:hAnsi="Arial"/>
          <w:b/>
        </w:rPr>
        <w:t xml:space="preserve">9.4.8 </w:t>
      </w:r>
      <w:r>
        <w:rPr/>
        <w:t>O</w:t>
      </w:r>
      <w:r>
        <w:rPr>
          <w:spacing w:val="-3"/>
        </w:rPr>
        <w:t xml:space="preserve"> </w:t>
      </w:r>
      <w:r>
        <w:rPr/>
        <w:t xml:space="preserve">TRE/SE poderá realizar diligência a fim de comprovar a veracidade das informações </w:t>
      </w:r>
      <w:r>
        <w:rPr>
          <w:spacing w:val="-2"/>
        </w:rPr>
        <w:t>prestadas.</w:t>
      </w:r>
    </w:p>
    <w:p>
      <w:pPr>
        <w:pStyle w:val="ListParagraph"/>
        <w:numPr>
          <w:ilvl w:val="1"/>
          <w:numId w:val="63"/>
        </w:numPr>
        <w:tabs>
          <w:tab w:val="clear" w:pos="720"/>
          <w:tab w:val="left" w:pos="429" w:leader="none"/>
        </w:tabs>
        <w:spacing w:lineRule="auto" w:line="240" w:before="76" w:after="0"/>
        <w:ind w:left="429" w:right="0" w:hanging="266"/>
        <w:jc w:val="left"/>
        <w:rPr>
          <w:sz w:val="16"/>
        </w:rPr>
      </w:pPr>
      <w:r>
        <w:rPr>
          <w:sz w:val="16"/>
        </w:rPr>
        <w:t xml:space="preserve">Se a(o) licitante provisoriamente classificada(o) em 1º (primeiro) lugar não for habilitada(o), a(o) Pregoeira(o) procederá conforme o item </w:t>
      </w:r>
      <w:r>
        <w:rPr>
          <w:rFonts w:ascii="Arial" w:hAnsi="Arial"/>
          <w:b/>
          <w:spacing w:val="-4"/>
          <w:sz w:val="16"/>
        </w:rPr>
        <w:t>8.8</w:t>
      </w:r>
      <w:r>
        <w:rPr>
          <w:spacing w:val="-4"/>
          <w:sz w:val="16"/>
        </w:rPr>
        <w:t>.</w:t>
      </w:r>
    </w:p>
    <w:p>
      <w:pPr>
        <w:pStyle w:val="Corpodotexto"/>
        <w:spacing w:before="152" w:after="0"/>
        <w:ind w:left="0" w:right="0" w:hanging="0"/>
        <w:rPr/>
      </w:pPr>
      <w:r>
        <w:rPr/>
      </w:r>
    </w:p>
    <w:p>
      <w:pPr>
        <w:pStyle w:val="Ttulo1"/>
        <w:spacing w:lineRule="auto" w:line="336" w:before="1" w:after="0"/>
        <w:ind w:left="7001" w:right="7015" w:firstLine="82"/>
        <w:rPr/>
      </w:pPr>
      <w:r>
        <w:rPr/>
        <w:t>CLÁUSULA</w:t>
      </w:r>
      <w:r>
        <w:rPr>
          <w:spacing w:val="-8"/>
        </w:rPr>
        <w:t xml:space="preserve"> </w:t>
      </w:r>
      <w:r>
        <w:rPr/>
        <w:t xml:space="preserve">DÉCIMA </w:t>
      </w:r>
      <w:r>
        <w:rPr>
          <w:spacing w:val="-4"/>
        </w:rPr>
        <w:t>DA ETAPA RECURSAL</w:t>
      </w:r>
    </w:p>
    <w:p>
      <w:pPr>
        <w:pStyle w:val="Corpodotexto"/>
        <w:spacing w:before="77" w:after="0"/>
        <w:ind w:left="0" w:right="0" w:hanging="0"/>
        <w:rPr>
          <w:rFonts w:ascii="Arial" w:hAnsi="Arial"/>
          <w:b/>
        </w:rPr>
      </w:pPr>
      <w:r>
        <w:rPr>
          <w:rFonts w:ascii="Arial" w:hAnsi="Arial"/>
          <w:b/>
        </w:rPr>
      </w:r>
    </w:p>
    <w:p>
      <w:pPr>
        <w:pStyle w:val="ListParagraph"/>
        <w:numPr>
          <w:ilvl w:val="1"/>
          <w:numId w:val="61"/>
        </w:numPr>
        <w:tabs>
          <w:tab w:val="clear" w:pos="720"/>
          <w:tab w:val="left" w:pos="518" w:leader="none"/>
        </w:tabs>
        <w:spacing w:lineRule="auto" w:line="240" w:before="0" w:after="0"/>
        <w:ind w:left="518" w:right="0" w:hanging="355"/>
        <w:jc w:val="left"/>
        <w:rPr>
          <w:sz w:val="16"/>
        </w:rPr>
      </w:pPr>
      <w:r>
        <w:rPr>
          <w:sz w:val="16"/>
        </w:rPr>
        <w:t xml:space="preserve">À(Ao) licitante é possível recorrer no prazo de </w:t>
      </w:r>
      <w:r>
        <w:rPr>
          <w:rFonts w:ascii="Arial" w:hAnsi="Arial"/>
          <w:b/>
          <w:sz w:val="16"/>
        </w:rPr>
        <w:t xml:space="preserve">3 (três) dias úteis </w:t>
      </w:r>
      <w:r>
        <w:rPr>
          <w:sz w:val="16"/>
        </w:rPr>
        <w:t xml:space="preserve">contado da data de intimação ou de lavratura do Relatório de Julgamento </w:t>
      </w:r>
      <w:r>
        <w:rPr>
          <w:spacing w:val="-2"/>
          <w:sz w:val="16"/>
        </w:rPr>
        <w:t>(Ata):</w:t>
      </w:r>
    </w:p>
    <w:p>
      <w:pPr>
        <w:pStyle w:val="ListParagraph"/>
        <w:numPr>
          <w:ilvl w:val="2"/>
          <w:numId w:val="61"/>
        </w:numPr>
        <w:tabs>
          <w:tab w:val="clear" w:pos="720"/>
          <w:tab w:val="left" w:pos="652" w:leader="none"/>
        </w:tabs>
        <w:spacing w:lineRule="auto" w:line="240" w:before="76" w:after="0"/>
        <w:ind w:left="652" w:right="0" w:hanging="489"/>
        <w:jc w:val="left"/>
        <w:rPr>
          <w:sz w:val="16"/>
        </w:rPr>
      </w:pPr>
      <w:r>
        <w:rPr>
          <w:sz w:val="16"/>
        </w:rPr>
        <w:t xml:space="preserve">Do julgamento das </w:t>
      </w:r>
      <w:r>
        <w:rPr>
          <w:spacing w:val="-2"/>
          <w:sz w:val="16"/>
        </w:rPr>
        <w:t>propostas.</w:t>
      </w:r>
    </w:p>
    <w:p>
      <w:pPr>
        <w:pStyle w:val="ListParagraph"/>
        <w:numPr>
          <w:ilvl w:val="2"/>
          <w:numId w:val="61"/>
        </w:numPr>
        <w:tabs>
          <w:tab w:val="clear" w:pos="720"/>
          <w:tab w:val="left" w:pos="652" w:leader="none"/>
        </w:tabs>
        <w:spacing w:lineRule="auto" w:line="240" w:before="76" w:after="0"/>
        <w:ind w:left="652" w:right="0" w:hanging="489"/>
        <w:jc w:val="left"/>
        <w:rPr>
          <w:sz w:val="16"/>
        </w:rPr>
      </w:pPr>
      <w:r>
        <w:rPr>
          <w:sz w:val="16"/>
        </w:rPr>
        <w:t xml:space="preserve">Do ato de habilitação ou </w:t>
      </w:r>
      <w:r>
        <w:rPr>
          <w:spacing w:val="-2"/>
          <w:sz w:val="16"/>
        </w:rPr>
        <w:t>inabilitação.</w:t>
      </w:r>
    </w:p>
    <w:p>
      <w:pPr>
        <w:pStyle w:val="ListParagraph"/>
        <w:numPr>
          <w:ilvl w:val="2"/>
          <w:numId w:val="61"/>
        </w:numPr>
        <w:tabs>
          <w:tab w:val="clear" w:pos="720"/>
          <w:tab w:val="left" w:pos="652" w:leader="none"/>
        </w:tabs>
        <w:spacing w:lineRule="auto" w:line="240" w:before="76" w:after="0"/>
        <w:ind w:left="652" w:right="0" w:hanging="489"/>
        <w:jc w:val="left"/>
        <w:rPr>
          <w:sz w:val="16"/>
        </w:rPr>
      </w:pPr>
      <w:r>
        <w:rPr>
          <w:sz w:val="16"/>
        </w:rPr>
        <w:t xml:space="preserve">Da anulação ou revogação da </w:t>
      </w:r>
      <w:r>
        <w:rPr>
          <w:spacing w:val="-2"/>
          <w:sz w:val="16"/>
        </w:rPr>
        <w:t>licitação.</w:t>
      </w:r>
    </w:p>
    <w:p>
      <w:pPr>
        <w:pStyle w:val="ListParagraph"/>
        <w:numPr>
          <w:ilvl w:val="1"/>
          <w:numId w:val="61"/>
        </w:numPr>
        <w:tabs>
          <w:tab w:val="clear" w:pos="720"/>
          <w:tab w:val="left" w:pos="518" w:leader="none"/>
        </w:tabs>
        <w:spacing w:lineRule="auto" w:line="240" w:before="76" w:after="0"/>
        <w:ind w:left="518" w:right="0" w:hanging="355"/>
        <w:jc w:val="left"/>
        <w:rPr>
          <w:sz w:val="16"/>
        </w:rPr>
      </w:pPr>
      <w:r>
        <w:rPr>
          <w:sz w:val="16"/>
        </w:rPr>
        <w:t xml:space="preserve">Dispondo o recurso sobre o </w:t>
      </w:r>
      <w:r>
        <w:rPr>
          <w:rFonts w:ascii="Arial" w:hAnsi="Arial"/>
          <w:i/>
          <w:sz w:val="16"/>
        </w:rPr>
        <w:t xml:space="preserve">julgamento das propostas </w:t>
      </w:r>
      <w:r>
        <w:rPr>
          <w:sz w:val="16"/>
        </w:rPr>
        <w:t xml:space="preserve">ou sobre o </w:t>
      </w:r>
      <w:r>
        <w:rPr>
          <w:rFonts w:ascii="Arial" w:hAnsi="Arial"/>
          <w:i/>
          <w:sz w:val="16"/>
        </w:rPr>
        <w:t xml:space="preserve">ato de habilitação ou inabilitação de licitante, </w:t>
      </w:r>
      <w:r>
        <w:rPr>
          <w:sz w:val="16"/>
        </w:rPr>
        <w:t xml:space="preserve">a intenção de recorrer deverá ser manifestada imediatamente, sob pena de </w:t>
      </w:r>
      <w:r>
        <w:rPr>
          <w:spacing w:val="-2"/>
          <w:sz w:val="16"/>
        </w:rPr>
        <w:t>preclusão.</w:t>
      </w:r>
    </w:p>
    <w:p>
      <w:pPr>
        <w:pStyle w:val="ListParagraph"/>
        <w:numPr>
          <w:ilvl w:val="2"/>
          <w:numId w:val="61"/>
        </w:numPr>
        <w:tabs>
          <w:tab w:val="clear" w:pos="720"/>
          <w:tab w:val="left" w:pos="652" w:leader="none"/>
        </w:tabs>
        <w:spacing w:lineRule="auto" w:line="240" w:before="76" w:after="0"/>
        <w:ind w:left="652" w:right="0" w:hanging="489"/>
        <w:jc w:val="left"/>
        <w:rPr>
          <w:sz w:val="16"/>
        </w:rPr>
      </w:pPr>
      <w:r>
        <w:rPr>
          <w:sz w:val="16"/>
        </w:rPr>
        <w:t xml:space="preserve">O prazo para manifestar intenção de recurso será configurado pela(o) Pregoeira(o) no curso da sessão pública, respeitando-se o mínimo de 10 (dez) minutos (mínimo definido pelo próprio </w:t>
      </w:r>
      <w:r>
        <w:rPr>
          <w:spacing w:val="-2"/>
          <w:sz w:val="16"/>
        </w:rPr>
        <w:t>sistema).</w:t>
      </w:r>
    </w:p>
    <w:p>
      <w:pPr>
        <w:pStyle w:val="ListParagraph"/>
        <w:numPr>
          <w:ilvl w:val="2"/>
          <w:numId w:val="61"/>
        </w:numPr>
        <w:tabs>
          <w:tab w:val="clear" w:pos="720"/>
          <w:tab w:val="left" w:pos="652" w:leader="none"/>
        </w:tabs>
        <w:spacing w:lineRule="auto" w:line="240" w:before="76" w:after="0"/>
        <w:ind w:left="652" w:right="0" w:hanging="489"/>
        <w:jc w:val="left"/>
        <w:rPr>
          <w:sz w:val="16"/>
        </w:rPr>
      </w:pPr>
      <w:r>
        <w:rPr>
          <w:sz w:val="16"/>
        </w:rPr>
        <w:t xml:space="preserve">Na hipótese de adoção da inversão de fases, o prazo para apresentação das </w:t>
      </w:r>
      <w:r>
        <w:rPr>
          <w:rFonts w:ascii="Arial" w:hAnsi="Arial"/>
          <w:b/>
          <w:sz w:val="16"/>
        </w:rPr>
        <w:t xml:space="preserve">razões recursais (3 dias úteis) </w:t>
      </w:r>
      <w:r>
        <w:rPr>
          <w:sz w:val="16"/>
        </w:rPr>
        <w:t xml:space="preserve">será iniciado na data de lavratura do Relatório de Julgamento </w:t>
      </w:r>
      <w:r>
        <w:rPr>
          <w:spacing w:val="-2"/>
          <w:sz w:val="16"/>
        </w:rPr>
        <w:t>(Ata).</w:t>
      </w:r>
    </w:p>
    <w:p>
      <w:pPr>
        <w:pStyle w:val="ListParagraph"/>
        <w:numPr>
          <w:ilvl w:val="2"/>
          <w:numId w:val="61"/>
        </w:numPr>
        <w:tabs>
          <w:tab w:val="clear" w:pos="720"/>
          <w:tab w:val="left" w:pos="652" w:leader="none"/>
        </w:tabs>
        <w:spacing w:lineRule="auto" w:line="240" w:before="76" w:after="0"/>
        <w:ind w:left="652" w:right="0" w:hanging="489"/>
        <w:jc w:val="left"/>
        <w:rPr>
          <w:sz w:val="16"/>
        </w:rPr>
      </w:pPr>
      <w:r>
        <w:rPr>
          <w:sz w:val="16"/>
        </w:rPr>
        <w:t>A</w:t>
      </w:r>
      <w:r>
        <w:rPr>
          <w:spacing w:val="-9"/>
          <w:sz w:val="16"/>
        </w:rPr>
        <w:t xml:space="preserve"> </w:t>
      </w:r>
      <w:r>
        <w:rPr>
          <w:sz w:val="16"/>
        </w:rPr>
        <w:t xml:space="preserve">apresentação do recurso se dará em </w:t>
      </w:r>
      <w:r>
        <w:rPr>
          <w:rFonts w:ascii="Arial" w:hAnsi="Arial"/>
          <w:b/>
          <w:sz w:val="16"/>
        </w:rPr>
        <w:t xml:space="preserve">fase </w:t>
      </w:r>
      <w:r>
        <w:rPr>
          <w:rFonts w:ascii="Arial" w:hAnsi="Arial"/>
          <w:b/>
          <w:spacing w:val="-2"/>
          <w:sz w:val="16"/>
        </w:rPr>
        <w:t>única</w:t>
      </w:r>
      <w:r>
        <w:rPr>
          <w:spacing w:val="-2"/>
          <w:sz w:val="16"/>
        </w:rPr>
        <w:t>.</w:t>
      </w:r>
    </w:p>
    <w:p>
      <w:pPr>
        <w:sectPr>
          <w:headerReference w:type="default" r:id="rId31"/>
          <w:headerReference w:type="first" r:id="rId32"/>
          <w:footerReference w:type="default" r:id="rId33"/>
          <w:footerReference w:type="first" r:id="rId34"/>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1"/>
          <w:numId w:val="61"/>
        </w:numPr>
        <w:tabs>
          <w:tab w:val="clear" w:pos="720"/>
          <w:tab w:val="left" w:pos="519" w:leader="none"/>
        </w:tabs>
        <w:spacing w:lineRule="auto" w:line="235" w:before="79" w:after="0"/>
        <w:ind w:left="163" w:right="291" w:hanging="0"/>
        <w:jc w:val="both"/>
        <w:rPr>
          <w:sz w:val="16"/>
        </w:rPr>
      </w:pPr>
      <w:r>
        <w:rPr>
          <w:rFonts w:ascii="Arial" w:hAnsi="Arial"/>
          <w:b/>
          <w:sz w:val="16"/>
        </w:rPr>
        <w:t>O</w:t>
      </w:r>
      <w:r>
        <w:rPr>
          <w:rFonts w:ascii="Arial" w:hAnsi="Arial"/>
          <w:b/>
          <w:spacing w:val="-1"/>
          <w:sz w:val="16"/>
        </w:rPr>
        <w:t xml:space="preserve"> </w:t>
      </w:r>
      <w:r>
        <w:rPr>
          <w:rFonts w:ascii="Arial" w:hAnsi="Arial"/>
          <w:b/>
          <w:sz w:val="16"/>
        </w:rPr>
        <w:t>recurso</w:t>
      </w:r>
      <w:r>
        <w:rPr>
          <w:rFonts w:ascii="Arial" w:hAnsi="Arial"/>
          <w:b/>
          <w:spacing w:val="-1"/>
          <w:sz w:val="16"/>
        </w:rPr>
        <w:t xml:space="preserve"> </w:t>
      </w:r>
      <w:r>
        <w:rPr>
          <w:rFonts w:ascii="Arial" w:hAnsi="Arial"/>
          <w:b/>
          <w:sz w:val="16"/>
        </w:rPr>
        <w:t>deverá</w:t>
      </w:r>
      <w:r>
        <w:rPr>
          <w:rFonts w:ascii="Arial" w:hAnsi="Arial"/>
          <w:b/>
          <w:spacing w:val="-1"/>
          <w:sz w:val="16"/>
        </w:rPr>
        <w:t xml:space="preserve"> </w:t>
      </w:r>
      <w:r>
        <w:rPr>
          <w:rFonts w:ascii="Arial" w:hAnsi="Arial"/>
          <w:b/>
          <w:sz w:val="16"/>
        </w:rPr>
        <w:t>ser</w:t>
      </w:r>
      <w:r>
        <w:rPr>
          <w:rFonts w:ascii="Arial" w:hAnsi="Arial"/>
          <w:b/>
          <w:spacing w:val="-1"/>
          <w:sz w:val="16"/>
        </w:rPr>
        <w:t xml:space="preserve"> </w:t>
      </w:r>
      <w:r>
        <w:rPr>
          <w:rFonts w:ascii="Arial" w:hAnsi="Arial"/>
          <w:b/>
          <w:sz w:val="16"/>
        </w:rPr>
        <w:t>encaminhado</w:t>
      </w:r>
      <w:r>
        <w:rPr>
          <w:rFonts w:ascii="Arial" w:hAnsi="Arial"/>
          <w:b/>
          <w:spacing w:val="-1"/>
          <w:sz w:val="16"/>
        </w:rPr>
        <w:t xml:space="preserve"> </w:t>
      </w:r>
      <w:r>
        <w:rPr>
          <w:rFonts w:ascii="Arial" w:hAnsi="Arial"/>
          <w:b/>
          <w:sz w:val="16"/>
        </w:rPr>
        <w:t>em</w:t>
      </w:r>
      <w:r>
        <w:rPr>
          <w:rFonts w:ascii="Arial" w:hAnsi="Arial"/>
          <w:b/>
          <w:spacing w:val="-1"/>
          <w:sz w:val="16"/>
        </w:rPr>
        <w:t xml:space="preserve"> </w:t>
      </w:r>
      <w:r>
        <w:rPr>
          <w:rFonts w:ascii="Arial" w:hAnsi="Arial"/>
          <w:b/>
          <w:sz w:val="16"/>
        </w:rPr>
        <w:t>campo</w:t>
      </w:r>
      <w:r>
        <w:rPr>
          <w:rFonts w:ascii="Arial" w:hAnsi="Arial"/>
          <w:b/>
          <w:spacing w:val="-1"/>
          <w:sz w:val="16"/>
        </w:rPr>
        <w:t xml:space="preserve"> </w:t>
      </w:r>
      <w:r>
        <w:rPr>
          <w:rFonts w:ascii="Arial" w:hAnsi="Arial"/>
          <w:b/>
          <w:sz w:val="16"/>
        </w:rPr>
        <w:t>próprio</w:t>
      </w:r>
      <w:r>
        <w:rPr>
          <w:rFonts w:ascii="Arial" w:hAnsi="Arial"/>
          <w:b/>
          <w:spacing w:val="-1"/>
          <w:sz w:val="16"/>
        </w:rPr>
        <w:t xml:space="preserve"> </w:t>
      </w:r>
      <w:r>
        <w:rPr>
          <w:rFonts w:ascii="Arial" w:hAnsi="Arial"/>
          <w:b/>
          <w:sz w:val="16"/>
        </w:rPr>
        <w:t>do</w:t>
      </w:r>
      <w:r>
        <w:rPr>
          <w:rFonts w:ascii="Arial" w:hAnsi="Arial"/>
          <w:b/>
          <w:spacing w:val="-1"/>
          <w:sz w:val="16"/>
        </w:rPr>
        <w:t xml:space="preserve"> </w:t>
      </w:r>
      <w:r>
        <w:rPr>
          <w:rFonts w:ascii="Arial" w:hAnsi="Arial"/>
          <w:b/>
          <w:sz w:val="16"/>
        </w:rPr>
        <w:t>sistema</w:t>
      </w:r>
      <w:r>
        <w:rPr>
          <w:rFonts w:ascii="Arial" w:hAnsi="Arial"/>
          <w:b/>
          <w:spacing w:val="-1"/>
          <w:sz w:val="16"/>
        </w:rPr>
        <w:t xml:space="preserve"> </w:t>
      </w:r>
      <w:r>
        <w:rPr>
          <w:rFonts w:ascii="Arial" w:hAnsi="Arial"/>
          <w:b/>
          <w:sz w:val="16"/>
        </w:rPr>
        <w:t>eletrônico</w:t>
      </w:r>
      <w:r>
        <w:rPr>
          <w:rFonts w:ascii="Arial" w:hAnsi="Arial"/>
          <w:b/>
          <w:spacing w:val="-1"/>
          <w:sz w:val="16"/>
        </w:rPr>
        <w:t xml:space="preserve"> </w:t>
      </w:r>
      <w:r>
        <w:rPr>
          <w:sz w:val="16"/>
        </w:rPr>
        <w:t>(</w:t>
      </w:r>
      <w:hyperlink r:id="rId30">
        <w:r>
          <w:rPr>
            <w:color w:val="541A8B"/>
            <w:sz w:val="16"/>
            <w:u w:val="single" w:color="541A8B"/>
          </w:rPr>
          <w:t>www</w:t>
        </w:r>
        <w:r>
          <w:rPr>
            <w:color w:val="541A8B"/>
            <w:sz w:val="16"/>
          </w:rPr>
          <w:t>.g</w:t>
        </w:r>
        <w:r>
          <w:rPr>
            <w:color w:val="541A8B"/>
            <w:sz w:val="16"/>
            <w:u w:val="single" w:color="541A8B"/>
          </w:rPr>
          <w:t>ov.br/compras</w:t>
        </w:r>
      </w:hyperlink>
      <w:r>
        <w:rPr>
          <w:sz w:val="16"/>
        </w:rPr>
        <w:t>)</w:t>
      </w:r>
      <w:r>
        <w:rPr>
          <w:spacing w:val="-1"/>
          <w:sz w:val="16"/>
        </w:rPr>
        <w:t xml:space="preserve"> </w:t>
      </w:r>
      <w:r>
        <w:rPr>
          <w:sz w:val="16"/>
        </w:rPr>
        <w:t>e</w:t>
      </w:r>
      <w:r>
        <w:rPr>
          <w:spacing w:val="-1"/>
          <w:sz w:val="16"/>
        </w:rPr>
        <w:t xml:space="preserve"> </w:t>
      </w:r>
      <w:r>
        <w:rPr>
          <w:sz w:val="16"/>
        </w:rPr>
        <w:t>dirigido</w:t>
      </w:r>
      <w:r>
        <w:rPr>
          <w:spacing w:val="-1"/>
          <w:sz w:val="16"/>
        </w:rPr>
        <w:t xml:space="preserve"> </w:t>
      </w:r>
      <w:r>
        <w:rPr>
          <w:sz w:val="16"/>
        </w:rPr>
        <w:t>à</w:t>
      </w:r>
      <w:r>
        <w:rPr>
          <w:spacing w:val="-1"/>
          <w:sz w:val="16"/>
        </w:rPr>
        <w:t xml:space="preserve"> </w:t>
      </w:r>
      <w:r>
        <w:rPr>
          <w:sz w:val="16"/>
        </w:rPr>
        <w:t>autoridade</w:t>
      </w:r>
      <w:r>
        <w:rPr>
          <w:spacing w:val="-1"/>
          <w:sz w:val="16"/>
        </w:rPr>
        <w:t xml:space="preserve"> </w:t>
      </w:r>
      <w:r>
        <w:rPr>
          <w:sz w:val="16"/>
        </w:rPr>
        <w:t>que</w:t>
      </w:r>
      <w:r>
        <w:rPr>
          <w:spacing w:val="-1"/>
          <w:sz w:val="16"/>
        </w:rPr>
        <w:t xml:space="preserve"> </w:t>
      </w:r>
      <w:r>
        <w:rPr>
          <w:sz w:val="16"/>
        </w:rPr>
        <w:t>tiver</w:t>
      </w:r>
      <w:r>
        <w:rPr>
          <w:spacing w:val="-1"/>
          <w:sz w:val="16"/>
        </w:rPr>
        <w:t xml:space="preserve"> </w:t>
      </w:r>
      <w:r>
        <w:rPr>
          <w:sz w:val="16"/>
        </w:rPr>
        <w:t>editado</w:t>
      </w:r>
      <w:r>
        <w:rPr>
          <w:spacing w:val="-1"/>
          <w:sz w:val="16"/>
        </w:rPr>
        <w:t xml:space="preserve"> </w:t>
      </w:r>
      <w:r>
        <w:rPr>
          <w:sz w:val="16"/>
        </w:rPr>
        <w:t>o</w:t>
      </w:r>
      <w:r>
        <w:rPr>
          <w:spacing w:val="-1"/>
          <w:sz w:val="16"/>
        </w:rPr>
        <w:t xml:space="preserve"> </w:t>
      </w:r>
      <w:r>
        <w:rPr>
          <w:sz w:val="16"/>
        </w:rPr>
        <w:t>ato</w:t>
      </w:r>
      <w:r>
        <w:rPr>
          <w:spacing w:val="-1"/>
          <w:sz w:val="16"/>
        </w:rPr>
        <w:t xml:space="preserve"> </w:t>
      </w:r>
      <w:r>
        <w:rPr>
          <w:sz w:val="16"/>
        </w:rPr>
        <w:t>ou</w:t>
      </w:r>
      <w:r>
        <w:rPr>
          <w:spacing w:val="-1"/>
          <w:sz w:val="16"/>
        </w:rPr>
        <w:t xml:space="preserve"> </w:t>
      </w:r>
      <w:r>
        <w:rPr>
          <w:sz w:val="16"/>
        </w:rPr>
        <w:t>proferido</w:t>
      </w:r>
      <w:r>
        <w:rPr>
          <w:spacing w:val="-1"/>
          <w:sz w:val="16"/>
        </w:rPr>
        <w:t xml:space="preserve"> </w:t>
      </w:r>
      <w:r>
        <w:rPr>
          <w:sz w:val="16"/>
        </w:rPr>
        <w:t>a</w:t>
      </w:r>
      <w:r>
        <w:rPr>
          <w:spacing w:val="-1"/>
          <w:sz w:val="16"/>
        </w:rPr>
        <w:t xml:space="preserve"> </w:t>
      </w:r>
      <w:r>
        <w:rPr>
          <w:sz w:val="16"/>
        </w:rPr>
        <w:t>decisão</w:t>
      </w:r>
      <w:r>
        <w:rPr>
          <w:spacing w:val="-1"/>
          <w:sz w:val="16"/>
        </w:rPr>
        <w:t xml:space="preserve"> </w:t>
      </w:r>
      <w:r>
        <w:rPr>
          <w:sz w:val="16"/>
        </w:rPr>
        <w:t>recorrida,</w:t>
      </w:r>
      <w:r>
        <w:rPr>
          <w:spacing w:val="-1"/>
          <w:sz w:val="16"/>
        </w:rPr>
        <w:t xml:space="preserve"> </w:t>
      </w:r>
      <w:r>
        <w:rPr>
          <w:sz w:val="16"/>
        </w:rPr>
        <w:t>a</w:t>
      </w:r>
      <w:r>
        <w:rPr>
          <w:spacing w:val="-1"/>
          <w:sz w:val="16"/>
        </w:rPr>
        <w:t xml:space="preserve"> </w:t>
      </w:r>
      <w:r>
        <w:rPr>
          <w:sz w:val="16"/>
        </w:rPr>
        <w:t>qual</w:t>
      </w:r>
      <w:r>
        <w:rPr>
          <w:spacing w:val="-1"/>
          <w:sz w:val="16"/>
        </w:rPr>
        <w:t xml:space="preserve"> </w:t>
      </w:r>
      <w:r>
        <w:rPr>
          <w:sz w:val="16"/>
        </w:rPr>
        <w:t>poderá</w:t>
      </w:r>
      <w:r>
        <w:rPr>
          <w:spacing w:val="-1"/>
          <w:sz w:val="16"/>
        </w:rPr>
        <w:t xml:space="preserve"> </w:t>
      </w:r>
      <w:r>
        <w:rPr>
          <w:sz w:val="16"/>
        </w:rPr>
        <w:t xml:space="preserve">reconsiderar sua decisão no prazo de </w:t>
      </w:r>
      <w:r>
        <w:rPr>
          <w:rFonts w:ascii="Arial" w:hAnsi="Arial"/>
          <w:b/>
          <w:sz w:val="16"/>
        </w:rPr>
        <w:t>3 (três) dias úteis</w:t>
      </w:r>
      <w:r>
        <w:rPr>
          <w:sz w:val="16"/>
        </w:rPr>
        <w:t xml:space="preserve">, ou, nesse mesmo prazo, encaminhar recurso para a autoridade superior, a qual deverá proferir sua decisão no prazo </w:t>
      </w:r>
      <w:r>
        <w:rPr>
          <w:rFonts w:ascii="Arial" w:hAnsi="Arial"/>
          <w:b/>
          <w:sz w:val="16"/>
        </w:rPr>
        <w:t xml:space="preserve">de 10 (dez) dias úteis </w:t>
      </w:r>
      <w:r>
        <w:rPr>
          <w:sz w:val="16"/>
        </w:rPr>
        <w:t xml:space="preserve">contados do recebimento dos </w:t>
      </w:r>
      <w:r>
        <w:rPr>
          <w:spacing w:val="-2"/>
          <w:sz w:val="16"/>
        </w:rPr>
        <w:t>autos.</w:t>
      </w:r>
    </w:p>
    <w:p>
      <w:pPr>
        <w:pStyle w:val="ListParagraph"/>
        <w:numPr>
          <w:ilvl w:val="1"/>
          <w:numId w:val="61"/>
        </w:numPr>
        <w:tabs>
          <w:tab w:val="clear" w:pos="720"/>
          <w:tab w:val="left" w:pos="518" w:leader="none"/>
        </w:tabs>
        <w:spacing w:lineRule="auto" w:line="240" w:before="76" w:after="0"/>
        <w:ind w:left="518" w:right="0" w:hanging="355"/>
        <w:jc w:val="left"/>
        <w:rPr>
          <w:sz w:val="16"/>
        </w:rPr>
      </w:pPr>
      <w:r>
        <w:rPr>
          <w:sz w:val="16"/>
        </w:rPr>
        <w:t xml:space="preserve">O recurso interposto fora do prazo não será </w:t>
      </w:r>
      <w:r>
        <w:rPr>
          <w:spacing w:val="-2"/>
          <w:sz w:val="16"/>
        </w:rPr>
        <w:t>conhecido.</w:t>
      </w:r>
    </w:p>
    <w:p>
      <w:pPr>
        <w:pStyle w:val="ListParagraph"/>
        <w:numPr>
          <w:ilvl w:val="1"/>
          <w:numId w:val="61"/>
        </w:numPr>
        <w:tabs>
          <w:tab w:val="clear" w:pos="720"/>
          <w:tab w:val="left" w:pos="518" w:leader="none"/>
        </w:tabs>
        <w:spacing w:lineRule="auto" w:line="240" w:before="76" w:after="0"/>
        <w:ind w:left="518" w:right="0" w:hanging="355"/>
        <w:jc w:val="left"/>
        <w:rPr>
          <w:sz w:val="16"/>
        </w:rPr>
      </w:pPr>
      <w:r>
        <w:rPr>
          <w:sz w:val="16"/>
        </w:rPr>
        <w:t xml:space="preserve">O recurso e o pedido de reconsideração terão efeito suspensivo do ato ou da decisão recorrida até que sobrevenha decisão final da autoridade </w:t>
      </w:r>
      <w:r>
        <w:rPr>
          <w:spacing w:val="-2"/>
          <w:sz w:val="16"/>
        </w:rPr>
        <w:t>competente.</w:t>
      </w:r>
    </w:p>
    <w:p>
      <w:pPr>
        <w:pStyle w:val="ListParagraph"/>
        <w:numPr>
          <w:ilvl w:val="1"/>
          <w:numId w:val="61"/>
        </w:numPr>
        <w:tabs>
          <w:tab w:val="clear" w:pos="720"/>
          <w:tab w:val="left" w:pos="518" w:leader="none"/>
        </w:tabs>
        <w:spacing w:lineRule="auto" w:line="240" w:before="76" w:after="0"/>
        <w:ind w:left="518" w:right="0" w:hanging="355"/>
        <w:jc w:val="left"/>
        <w:rPr>
          <w:sz w:val="16"/>
        </w:rPr>
      </w:pPr>
      <w:r>
        <w:rPr>
          <w:sz w:val="16"/>
        </w:rPr>
        <w:t xml:space="preserve">O prazo para apresentação de contrarrazões será o mesmo do recurso e terá início na data de intimação pessoal ou de divulgação da interposição do </w:t>
      </w:r>
      <w:r>
        <w:rPr>
          <w:spacing w:val="-2"/>
          <w:sz w:val="16"/>
        </w:rPr>
        <w:t>recurso.</w:t>
      </w:r>
    </w:p>
    <w:p>
      <w:pPr>
        <w:pStyle w:val="ListParagraph"/>
        <w:numPr>
          <w:ilvl w:val="1"/>
          <w:numId w:val="61"/>
        </w:numPr>
        <w:tabs>
          <w:tab w:val="clear" w:pos="720"/>
          <w:tab w:val="left" w:pos="518" w:leader="none"/>
        </w:tabs>
        <w:spacing w:lineRule="auto" w:line="240" w:before="76" w:after="0"/>
        <w:ind w:left="518" w:right="0" w:hanging="355"/>
        <w:jc w:val="left"/>
        <w:rPr>
          <w:sz w:val="16"/>
        </w:rPr>
      </w:pPr>
      <w:r>
        <w:rPr>
          <w:sz w:val="16"/>
        </w:rPr>
        <w:t xml:space="preserve">O acolhimento do recurso implicará invalidação apenas de ato insuscetível de </w:t>
      </w:r>
      <w:r>
        <w:rPr>
          <w:spacing w:val="-2"/>
          <w:sz w:val="16"/>
        </w:rPr>
        <w:t>aproveitamento.</w:t>
      </w:r>
    </w:p>
    <w:p>
      <w:pPr>
        <w:pStyle w:val="ListParagraph"/>
        <w:numPr>
          <w:ilvl w:val="1"/>
          <w:numId w:val="61"/>
        </w:numPr>
        <w:tabs>
          <w:tab w:val="clear" w:pos="720"/>
          <w:tab w:val="left" w:pos="518" w:leader="none"/>
        </w:tabs>
        <w:spacing w:lineRule="auto" w:line="240" w:before="76" w:after="0"/>
        <w:ind w:left="518" w:right="0" w:hanging="355"/>
        <w:jc w:val="left"/>
        <w:rPr>
          <w:sz w:val="16"/>
        </w:rPr>
      </w:pPr>
      <w:r>
        <w:rPr>
          <w:sz w:val="16"/>
        </w:rPr>
        <w:t xml:space="preserve">Será assegurado à(ao) licitante vista dos elementos indispensáveis à defesa de seus </w:t>
      </w:r>
      <w:r>
        <w:rPr>
          <w:spacing w:val="-2"/>
          <w:sz w:val="16"/>
        </w:rPr>
        <w:t>interesses.</w:t>
      </w:r>
    </w:p>
    <w:p>
      <w:pPr>
        <w:pStyle w:val="Corpodotexto"/>
        <w:spacing w:before="152" w:after="0"/>
        <w:ind w:left="0" w:right="0" w:hanging="0"/>
        <w:rPr/>
      </w:pPr>
      <w:r>
        <w:rPr/>
      </w:r>
    </w:p>
    <w:p>
      <w:pPr>
        <w:pStyle w:val="Ttulo1"/>
        <w:spacing w:lineRule="auto" w:line="336"/>
        <w:ind w:left="6447" w:right="6571" w:firstLine="226"/>
        <w:rPr/>
      </w:pPr>
      <w:r>
        <w:rPr/>
        <w:t>CLÁUSULA DÉCIMA PRIMEIRA DO</w:t>
      </w:r>
      <w:r>
        <w:rPr>
          <w:spacing w:val="-12"/>
        </w:rPr>
        <w:t xml:space="preserve"> </w:t>
      </w:r>
      <w:r>
        <w:rPr/>
        <w:t>ENCERRAMENTO</w:t>
      </w:r>
      <w:r>
        <w:rPr>
          <w:spacing w:val="-11"/>
        </w:rPr>
        <w:t xml:space="preserve"> </w:t>
      </w:r>
      <w:r>
        <w:rPr/>
        <w:t>DA</w:t>
      </w:r>
      <w:r>
        <w:rPr>
          <w:spacing w:val="-11"/>
        </w:rPr>
        <w:t xml:space="preserve"> </w:t>
      </w:r>
      <w:r>
        <w:rPr/>
        <w:t>LICITAÇÃO</w:t>
      </w:r>
    </w:p>
    <w:p>
      <w:pPr>
        <w:pStyle w:val="Corpodotexto"/>
        <w:spacing w:before="77" w:after="0"/>
        <w:ind w:left="0" w:right="0" w:hanging="0"/>
        <w:rPr>
          <w:rFonts w:ascii="Arial" w:hAnsi="Arial"/>
          <w:b/>
        </w:rPr>
      </w:pPr>
      <w:r>
        <w:rPr>
          <w:rFonts w:ascii="Arial" w:hAnsi="Arial"/>
          <w:b/>
        </w:rPr>
      </w:r>
    </w:p>
    <w:p>
      <w:pPr>
        <w:pStyle w:val="ListParagraph"/>
        <w:numPr>
          <w:ilvl w:val="1"/>
          <w:numId w:val="60"/>
        </w:numPr>
        <w:tabs>
          <w:tab w:val="clear" w:pos="720"/>
          <w:tab w:val="left" w:pos="509" w:leader="none"/>
        </w:tabs>
        <w:spacing w:lineRule="auto" w:line="240" w:before="0" w:after="0"/>
        <w:ind w:left="509" w:right="0" w:hanging="346"/>
        <w:jc w:val="left"/>
        <w:rPr>
          <w:sz w:val="16"/>
        </w:rPr>
      </w:pPr>
      <w:r>
        <w:rPr>
          <w:sz w:val="16"/>
        </w:rPr>
        <w:t>Encerradas</w:t>
      </w:r>
      <w:r>
        <w:rPr>
          <w:spacing w:val="-3"/>
          <w:sz w:val="16"/>
        </w:rPr>
        <w:t xml:space="preserve"> </w:t>
      </w:r>
      <w:r>
        <w:rPr>
          <w:sz w:val="16"/>
        </w:rPr>
        <w:t>as fases</w:t>
      </w:r>
      <w:r>
        <w:rPr>
          <w:spacing w:val="-1"/>
          <w:sz w:val="16"/>
        </w:rPr>
        <w:t xml:space="preserve"> </w:t>
      </w:r>
      <w:r>
        <w:rPr>
          <w:sz w:val="16"/>
        </w:rPr>
        <w:t>de julgamento e</w:t>
      </w:r>
      <w:r>
        <w:rPr>
          <w:spacing w:val="-1"/>
          <w:sz w:val="16"/>
        </w:rPr>
        <w:t xml:space="preserve"> </w:t>
      </w:r>
      <w:r>
        <w:rPr>
          <w:sz w:val="16"/>
        </w:rPr>
        <w:t>de habilitação, e</w:t>
      </w:r>
      <w:r>
        <w:rPr>
          <w:spacing w:val="-1"/>
          <w:sz w:val="16"/>
        </w:rPr>
        <w:t xml:space="preserve"> </w:t>
      </w:r>
      <w:r>
        <w:rPr>
          <w:sz w:val="16"/>
        </w:rPr>
        <w:t>exaurido(s) o(s)</w:t>
      </w:r>
      <w:r>
        <w:rPr>
          <w:spacing w:val="-1"/>
          <w:sz w:val="16"/>
        </w:rPr>
        <w:t xml:space="preserve"> </w:t>
      </w:r>
      <w:r>
        <w:rPr>
          <w:sz w:val="16"/>
        </w:rPr>
        <w:t>recurso(s) administrativo(s), quando</w:t>
      </w:r>
      <w:r>
        <w:rPr>
          <w:spacing w:val="-1"/>
          <w:sz w:val="16"/>
        </w:rPr>
        <w:t xml:space="preserve"> </w:t>
      </w:r>
      <w:r>
        <w:rPr>
          <w:sz w:val="16"/>
        </w:rPr>
        <w:t>existente(s), o processo</w:t>
      </w:r>
      <w:r>
        <w:rPr>
          <w:spacing w:val="-1"/>
          <w:sz w:val="16"/>
        </w:rPr>
        <w:t xml:space="preserve"> </w:t>
      </w:r>
      <w:r>
        <w:rPr>
          <w:sz w:val="16"/>
        </w:rPr>
        <w:t>licitatório será</w:t>
      </w:r>
      <w:r>
        <w:rPr>
          <w:spacing w:val="-1"/>
          <w:sz w:val="16"/>
        </w:rPr>
        <w:t xml:space="preserve"> </w:t>
      </w:r>
      <w:r>
        <w:rPr>
          <w:sz w:val="16"/>
        </w:rPr>
        <w:t>encaminhado à autoridade</w:t>
      </w:r>
      <w:r>
        <w:rPr>
          <w:spacing w:val="-1"/>
          <w:sz w:val="16"/>
        </w:rPr>
        <w:t xml:space="preserve"> </w:t>
      </w:r>
      <w:r>
        <w:rPr>
          <w:sz w:val="16"/>
        </w:rPr>
        <w:t xml:space="preserve">superior, que </w:t>
      </w:r>
      <w:r>
        <w:rPr>
          <w:spacing w:val="-2"/>
          <w:sz w:val="16"/>
        </w:rPr>
        <w:t>poderá:</w:t>
      </w:r>
    </w:p>
    <w:p>
      <w:pPr>
        <w:pStyle w:val="ListParagraph"/>
        <w:numPr>
          <w:ilvl w:val="2"/>
          <w:numId w:val="60"/>
        </w:numPr>
        <w:tabs>
          <w:tab w:val="clear" w:pos="720"/>
          <w:tab w:val="left" w:pos="643" w:leader="none"/>
        </w:tabs>
        <w:spacing w:lineRule="auto" w:line="240" w:before="76" w:after="0"/>
        <w:ind w:left="643" w:right="0" w:hanging="480"/>
        <w:jc w:val="left"/>
        <w:rPr>
          <w:sz w:val="16"/>
        </w:rPr>
      </w:pPr>
      <w:r>
        <w:rPr>
          <w:sz w:val="16"/>
        </w:rPr>
        <w:t xml:space="preserve">Adjudicar o objeto e homologar a </w:t>
      </w:r>
      <w:r>
        <w:rPr>
          <w:spacing w:val="-2"/>
          <w:sz w:val="16"/>
        </w:rPr>
        <w:t>licitação.</w:t>
      </w:r>
    </w:p>
    <w:p>
      <w:pPr>
        <w:pStyle w:val="ListParagraph"/>
        <w:numPr>
          <w:ilvl w:val="2"/>
          <w:numId w:val="60"/>
        </w:numPr>
        <w:tabs>
          <w:tab w:val="clear" w:pos="720"/>
          <w:tab w:val="left" w:pos="643" w:leader="none"/>
        </w:tabs>
        <w:spacing w:lineRule="auto" w:line="240" w:before="76" w:after="0"/>
        <w:ind w:left="643" w:right="0" w:hanging="480"/>
        <w:jc w:val="left"/>
        <w:rPr>
          <w:sz w:val="16"/>
        </w:rPr>
      </w:pPr>
      <w:r>
        <w:rPr>
          <w:sz w:val="16"/>
        </w:rPr>
        <w:t xml:space="preserve">Determinar o retorno dos autos para saneamento de </w:t>
      </w:r>
      <w:r>
        <w:rPr>
          <w:spacing w:val="-2"/>
          <w:sz w:val="16"/>
        </w:rPr>
        <w:t>irregularidades.</w:t>
      </w:r>
    </w:p>
    <w:p>
      <w:pPr>
        <w:pStyle w:val="ListParagraph"/>
        <w:numPr>
          <w:ilvl w:val="2"/>
          <w:numId w:val="60"/>
        </w:numPr>
        <w:tabs>
          <w:tab w:val="clear" w:pos="720"/>
          <w:tab w:val="left" w:pos="643" w:leader="none"/>
        </w:tabs>
        <w:spacing w:lineRule="auto" w:line="240" w:before="76" w:after="0"/>
        <w:ind w:left="643" w:right="0" w:hanging="480"/>
        <w:jc w:val="left"/>
        <w:rPr>
          <w:sz w:val="16"/>
        </w:rPr>
      </w:pPr>
      <w:r>
        <w:rPr>
          <w:sz w:val="16"/>
        </w:rPr>
        <w:t xml:space="preserve">Revogar a licitação por motivo de conveniência e de </w:t>
      </w:r>
      <w:r>
        <w:rPr>
          <w:spacing w:val="-2"/>
          <w:sz w:val="16"/>
        </w:rPr>
        <w:t>oportunidade.</w:t>
      </w:r>
    </w:p>
    <w:p>
      <w:pPr>
        <w:pStyle w:val="ListParagraph"/>
        <w:numPr>
          <w:ilvl w:val="3"/>
          <w:numId w:val="60"/>
        </w:numPr>
        <w:tabs>
          <w:tab w:val="clear" w:pos="720"/>
          <w:tab w:val="left" w:pos="776" w:leader="none"/>
        </w:tabs>
        <w:spacing w:lineRule="auto" w:line="240" w:before="76" w:after="0"/>
        <w:ind w:left="776" w:right="0" w:hanging="613"/>
        <w:jc w:val="left"/>
        <w:rPr>
          <w:sz w:val="16"/>
        </w:rPr>
      </w:pPr>
      <w:r>
        <w:rPr>
          <w:sz w:val="16"/>
        </w:rPr>
        <w:t xml:space="preserve">O motivo determinante para a revogação do processo licitatório deverá ser resultante de fato superveniente devidamente </w:t>
      </w:r>
      <w:r>
        <w:rPr>
          <w:spacing w:val="-2"/>
          <w:sz w:val="16"/>
        </w:rPr>
        <w:t>comprovado.</w:t>
      </w:r>
    </w:p>
    <w:p>
      <w:pPr>
        <w:pStyle w:val="ListParagraph"/>
        <w:numPr>
          <w:ilvl w:val="2"/>
          <w:numId w:val="60"/>
        </w:numPr>
        <w:tabs>
          <w:tab w:val="clear" w:pos="720"/>
          <w:tab w:val="left" w:pos="643" w:leader="none"/>
        </w:tabs>
        <w:spacing w:lineRule="auto" w:line="240" w:before="76" w:after="0"/>
        <w:ind w:left="643" w:right="0" w:hanging="480"/>
        <w:jc w:val="left"/>
        <w:rPr>
          <w:sz w:val="16"/>
        </w:rPr>
      </w:pPr>
      <w:r>
        <w:rPr>
          <w:sz w:val="16"/>
        </w:rPr>
        <w:t xml:space="preserve">Proceder à anulação da licitação, de ofício ou mediante provocação de terceiras pessoas, sempre que presente ilegalidade </w:t>
      </w:r>
      <w:r>
        <w:rPr>
          <w:spacing w:val="-2"/>
          <w:sz w:val="16"/>
        </w:rPr>
        <w:t>insanável.</w:t>
      </w:r>
    </w:p>
    <w:p>
      <w:pPr>
        <w:pStyle w:val="ListParagraph"/>
        <w:numPr>
          <w:ilvl w:val="3"/>
          <w:numId w:val="60"/>
        </w:numPr>
        <w:tabs>
          <w:tab w:val="clear" w:pos="720"/>
          <w:tab w:val="left" w:pos="767" w:leader="none"/>
        </w:tabs>
        <w:spacing w:lineRule="auto" w:line="235" w:before="79" w:after="0"/>
        <w:ind w:left="163" w:right="291" w:hanging="0"/>
        <w:jc w:val="left"/>
        <w:rPr>
          <w:sz w:val="16"/>
        </w:rPr>
      </w:pPr>
      <w:r>
        <w:rPr>
          <w:sz w:val="16"/>
        </w:rPr>
        <w:t>Ao</w:t>
      </w:r>
      <w:r>
        <w:rPr>
          <w:spacing w:val="-1"/>
          <w:sz w:val="16"/>
        </w:rPr>
        <w:t xml:space="preserve"> </w:t>
      </w:r>
      <w:r>
        <w:rPr>
          <w:sz w:val="16"/>
        </w:rPr>
        <w:t>pronunciar</w:t>
      </w:r>
      <w:r>
        <w:rPr>
          <w:spacing w:val="-1"/>
          <w:sz w:val="16"/>
        </w:rPr>
        <w:t xml:space="preserve"> </w:t>
      </w:r>
      <w:r>
        <w:rPr>
          <w:sz w:val="16"/>
        </w:rPr>
        <w:t>a</w:t>
      </w:r>
      <w:r>
        <w:rPr>
          <w:spacing w:val="-1"/>
          <w:sz w:val="16"/>
        </w:rPr>
        <w:t xml:space="preserve"> </w:t>
      </w:r>
      <w:r>
        <w:rPr>
          <w:sz w:val="16"/>
        </w:rPr>
        <w:t>nulidade,</w:t>
      </w:r>
      <w:r>
        <w:rPr>
          <w:spacing w:val="-1"/>
          <w:sz w:val="16"/>
        </w:rPr>
        <w:t xml:space="preserve"> </w:t>
      </w:r>
      <w:r>
        <w:rPr>
          <w:sz w:val="16"/>
        </w:rPr>
        <w:t>a</w:t>
      </w:r>
      <w:r>
        <w:rPr>
          <w:spacing w:val="-1"/>
          <w:sz w:val="16"/>
        </w:rPr>
        <w:t xml:space="preserve"> </w:t>
      </w:r>
      <w:r>
        <w:rPr>
          <w:sz w:val="16"/>
        </w:rPr>
        <w:t>autoridade</w:t>
      </w:r>
      <w:r>
        <w:rPr>
          <w:spacing w:val="-1"/>
          <w:sz w:val="16"/>
        </w:rPr>
        <w:t xml:space="preserve"> </w:t>
      </w:r>
      <w:r>
        <w:rPr>
          <w:sz w:val="16"/>
        </w:rPr>
        <w:t>indicará</w:t>
      </w:r>
      <w:r>
        <w:rPr>
          <w:spacing w:val="-1"/>
          <w:sz w:val="16"/>
        </w:rPr>
        <w:t xml:space="preserve"> </w:t>
      </w:r>
      <w:r>
        <w:rPr>
          <w:sz w:val="16"/>
        </w:rPr>
        <w:t>expressamente</w:t>
      </w:r>
      <w:r>
        <w:rPr>
          <w:spacing w:val="-1"/>
          <w:sz w:val="16"/>
        </w:rPr>
        <w:t xml:space="preserve"> </w:t>
      </w:r>
      <w:r>
        <w:rPr>
          <w:sz w:val="16"/>
        </w:rPr>
        <w:t>os</w:t>
      </w:r>
      <w:r>
        <w:rPr>
          <w:spacing w:val="-1"/>
          <w:sz w:val="16"/>
        </w:rPr>
        <w:t xml:space="preserve"> </w:t>
      </w:r>
      <w:r>
        <w:rPr>
          <w:sz w:val="16"/>
        </w:rPr>
        <w:t>atos</w:t>
      </w:r>
      <w:r>
        <w:rPr>
          <w:spacing w:val="-1"/>
          <w:sz w:val="16"/>
        </w:rPr>
        <w:t xml:space="preserve"> </w:t>
      </w:r>
      <w:r>
        <w:rPr>
          <w:sz w:val="16"/>
        </w:rPr>
        <w:t>com</w:t>
      </w:r>
      <w:r>
        <w:rPr>
          <w:spacing w:val="-1"/>
          <w:sz w:val="16"/>
        </w:rPr>
        <w:t xml:space="preserve"> </w:t>
      </w:r>
      <w:r>
        <w:rPr>
          <w:sz w:val="16"/>
        </w:rPr>
        <w:t>vícios</w:t>
      </w:r>
      <w:r>
        <w:rPr>
          <w:spacing w:val="-1"/>
          <w:sz w:val="16"/>
        </w:rPr>
        <w:t xml:space="preserve"> </w:t>
      </w:r>
      <w:r>
        <w:rPr>
          <w:sz w:val="16"/>
        </w:rPr>
        <w:t>insanáveis,</w:t>
      </w:r>
      <w:r>
        <w:rPr>
          <w:spacing w:val="-1"/>
          <w:sz w:val="16"/>
        </w:rPr>
        <w:t xml:space="preserve"> </w:t>
      </w:r>
      <w:r>
        <w:rPr>
          <w:sz w:val="16"/>
        </w:rPr>
        <w:t>tornando</w:t>
      </w:r>
      <w:r>
        <w:rPr>
          <w:spacing w:val="-1"/>
          <w:sz w:val="16"/>
        </w:rPr>
        <w:t xml:space="preserve"> </w:t>
      </w:r>
      <w:r>
        <w:rPr>
          <w:sz w:val="16"/>
        </w:rPr>
        <w:t>sem</w:t>
      </w:r>
      <w:r>
        <w:rPr>
          <w:spacing w:val="-1"/>
          <w:sz w:val="16"/>
        </w:rPr>
        <w:t xml:space="preserve"> </w:t>
      </w:r>
      <w:r>
        <w:rPr>
          <w:sz w:val="16"/>
        </w:rPr>
        <w:t>efeito</w:t>
      </w:r>
      <w:r>
        <w:rPr>
          <w:spacing w:val="-1"/>
          <w:sz w:val="16"/>
        </w:rPr>
        <w:t xml:space="preserve"> </w:t>
      </w:r>
      <w:r>
        <w:rPr>
          <w:sz w:val="16"/>
        </w:rPr>
        <w:t>todos</w:t>
      </w:r>
      <w:r>
        <w:rPr>
          <w:spacing w:val="-1"/>
          <w:sz w:val="16"/>
        </w:rPr>
        <w:t xml:space="preserve"> </w:t>
      </w:r>
      <w:r>
        <w:rPr>
          <w:sz w:val="16"/>
        </w:rPr>
        <w:t>os</w:t>
      </w:r>
      <w:r>
        <w:rPr>
          <w:spacing w:val="-1"/>
          <w:sz w:val="16"/>
        </w:rPr>
        <w:t xml:space="preserve"> </w:t>
      </w:r>
      <w:r>
        <w:rPr>
          <w:sz w:val="16"/>
        </w:rPr>
        <w:t>subsequentes</w:t>
      </w:r>
      <w:r>
        <w:rPr>
          <w:spacing w:val="-1"/>
          <w:sz w:val="16"/>
        </w:rPr>
        <w:t xml:space="preserve"> </w:t>
      </w:r>
      <w:r>
        <w:rPr>
          <w:sz w:val="16"/>
        </w:rPr>
        <w:t>que</w:t>
      </w:r>
      <w:r>
        <w:rPr>
          <w:spacing w:val="-1"/>
          <w:sz w:val="16"/>
        </w:rPr>
        <w:t xml:space="preserve"> </w:t>
      </w:r>
      <w:r>
        <w:rPr>
          <w:sz w:val="16"/>
        </w:rPr>
        <w:t>deles</w:t>
      </w:r>
      <w:r>
        <w:rPr>
          <w:spacing w:val="-1"/>
          <w:sz w:val="16"/>
        </w:rPr>
        <w:t xml:space="preserve"> </w:t>
      </w:r>
      <w:r>
        <w:rPr>
          <w:sz w:val="16"/>
        </w:rPr>
        <w:t>dependam,</w:t>
      </w:r>
      <w:r>
        <w:rPr>
          <w:spacing w:val="-1"/>
          <w:sz w:val="16"/>
        </w:rPr>
        <w:t xml:space="preserve"> </w:t>
      </w:r>
      <w:r>
        <w:rPr>
          <w:sz w:val="16"/>
        </w:rPr>
        <w:t>e</w:t>
      </w:r>
      <w:r>
        <w:rPr>
          <w:spacing w:val="-1"/>
          <w:sz w:val="16"/>
        </w:rPr>
        <w:t xml:space="preserve"> </w:t>
      </w:r>
      <w:r>
        <w:rPr>
          <w:sz w:val="16"/>
        </w:rPr>
        <w:t>dará</w:t>
      </w:r>
      <w:r>
        <w:rPr>
          <w:spacing w:val="-1"/>
          <w:sz w:val="16"/>
        </w:rPr>
        <w:t xml:space="preserve"> </w:t>
      </w:r>
      <w:r>
        <w:rPr>
          <w:sz w:val="16"/>
        </w:rPr>
        <w:t>ensejo</w:t>
      </w:r>
      <w:r>
        <w:rPr>
          <w:spacing w:val="-1"/>
          <w:sz w:val="16"/>
        </w:rPr>
        <w:t xml:space="preserve"> </w:t>
      </w:r>
      <w:r>
        <w:rPr>
          <w:sz w:val="16"/>
        </w:rPr>
        <w:t>à</w:t>
      </w:r>
      <w:r>
        <w:rPr>
          <w:spacing w:val="-1"/>
          <w:sz w:val="16"/>
        </w:rPr>
        <w:t xml:space="preserve"> </w:t>
      </w:r>
      <w:r>
        <w:rPr>
          <w:sz w:val="16"/>
        </w:rPr>
        <w:t>apuração</w:t>
      </w:r>
      <w:r>
        <w:rPr>
          <w:spacing w:val="-1"/>
          <w:sz w:val="16"/>
        </w:rPr>
        <w:t xml:space="preserve"> </w:t>
      </w:r>
      <w:r>
        <w:rPr>
          <w:sz w:val="16"/>
        </w:rPr>
        <w:t>de</w:t>
      </w:r>
      <w:r>
        <w:rPr>
          <w:spacing w:val="-1"/>
          <w:sz w:val="16"/>
        </w:rPr>
        <w:t xml:space="preserve"> </w:t>
      </w:r>
      <w:r>
        <w:rPr>
          <w:sz w:val="16"/>
        </w:rPr>
        <w:t>responsabilidade de quem lhes tenha dado causa.</w:t>
      </w:r>
    </w:p>
    <w:p>
      <w:pPr>
        <w:pStyle w:val="ListParagraph"/>
        <w:numPr>
          <w:ilvl w:val="3"/>
          <w:numId w:val="60"/>
        </w:numPr>
        <w:tabs>
          <w:tab w:val="clear" w:pos="720"/>
          <w:tab w:val="left" w:pos="776" w:leader="none"/>
        </w:tabs>
        <w:spacing w:lineRule="auto" w:line="240" w:before="76" w:after="0"/>
        <w:ind w:left="776" w:right="0" w:hanging="613"/>
        <w:jc w:val="left"/>
        <w:rPr>
          <w:sz w:val="16"/>
        </w:rPr>
      </w:pPr>
      <w:r>
        <w:rPr>
          <w:sz w:val="16"/>
        </w:rPr>
        <w:t xml:space="preserve">Nos casos de anulação e de revogação, deverá ser assegurada a prévia manifestação das(os) </w:t>
      </w:r>
      <w:r>
        <w:rPr>
          <w:spacing w:val="-2"/>
          <w:sz w:val="16"/>
        </w:rPr>
        <w:t>interessadas(os).</w:t>
      </w:r>
    </w:p>
    <w:p>
      <w:pPr>
        <w:pStyle w:val="Corpodotexto"/>
        <w:spacing w:before="152" w:after="0"/>
        <w:ind w:left="0" w:right="0" w:hanging="0"/>
        <w:rPr/>
      </w:pPr>
      <w:r>
        <w:rPr/>
      </w:r>
    </w:p>
    <w:p>
      <w:pPr>
        <w:pStyle w:val="Ttulo1"/>
        <w:spacing w:before="1" w:after="0"/>
        <w:ind w:left="0" w:right="127" w:hanging="0"/>
        <w:jc w:val="center"/>
        <w:rPr/>
      </w:pPr>
      <w:r>
        <w:rPr/>
        <w:t>CLÁUSULA</w:t>
      </w:r>
      <w:r>
        <w:rPr>
          <w:spacing w:val="-6"/>
        </w:rPr>
        <w:t xml:space="preserve"> </w:t>
      </w:r>
      <w:r>
        <w:rPr/>
        <w:t>DÉCIMA</w:t>
      </w:r>
      <w:r>
        <w:rPr>
          <w:spacing w:val="-6"/>
        </w:rPr>
        <w:t xml:space="preserve"> </w:t>
      </w:r>
      <w:r>
        <w:rPr>
          <w:spacing w:val="-2"/>
        </w:rPr>
        <w:t>SEGUNDA</w:t>
      </w:r>
    </w:p>
    <w:p>
      <w:pPr>
        <w:pStyle w:val="Normal"/>
        <w:spacing w:before="76" w:after="0"/>
        <w:ind w:left="0" w:right="127"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INSTRUMENTO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CONTRATAÇÃO</w:t>
      </w:r>
    </w:p>
    <w:p>
      <w:pPr>
        <w:pStyle w:val="Corpodotexto"/>
        <w:spacing w:before="154" w:after="0"/>
        <w:ind w:left="0" w:right="0" w:hanging="0"/>
        <w:rPr>
          <w:rFonts w:ascii="Arial" w:hAnsi="Arial"/>
          <w:b/>
        </w:rPr>
      </w:pPr>
      <w:r>
        <w:rPr>
          <w:rFonts w:ascii="Arial" w:hAnsi="Arial"/>
          <w:b/>
        </w:rPr>
      </w:r>
    </w:p>
    <w:p>
      <w:pPr>
        <w:pStyle w:val="ListParagraph"/>
        <w:numPr>
          <w:ilvl w:val="1"/>
          <w:numId w:val="59"/>
        </w:numPr>
        <w:tabs>
          <w:tab w:val="clear" w:pos="720"/>
          <w:tab w:val="left" w:pos="535" w:leader="none"/>
        </w:tabs>
        <w:spacing w:lineRule="auto" w:line="235" w:before="1" w:after="0"/>
        <w:ind w:left="163" w:right="291" w:hanging="0"/>
        <w:jc w:val="left"/>
        <w:rPr>
          <w:sz w:val="16"/>
        </w:rPr>
      </w:pPr>
      <w:r>
        <w:rPr>
          <w:sz w:val="16"/>
        </w:rPr>
        <w:t>Homologado</w:t>
      </w:r>
      <w:r>
        <w:rPr>
          <w:spacing w:val="15"/>
          <w:sz w:val="16"/>
        </w:rPr>
        <w:t xml:space="preserve"> </w:t>
      </w:r>
      <w:r>
        <w:rPr>
          <w:sz w:val="16"/>
        </w:rPr>
        <w:t>o</w:t>
      </w:r>
      <w:r>
        <w:rPr>
          <w:spacing w:val="15"/>
          <w:sz w:val="16"/>
        </w:rPr>
        <w:t xml:space="preserve"> </w:t>
      </w:r>
      <w:r>
        <w:rPr>
          <w:sz w:val="16"/>
        </w:rPr>
        <w:t>resultado</w:t>
      </w:r>
      <w:r>
        <w:rPr>
          <w:spacing w:val="15"/>
          <w:sz w:val="16"/>
        </w:rPr>
        <w:t xml:space="preserve"> </w:t>
      </w:r>
      <w:r>
        <w:rPr>
          <w:sz w:val="16"/>
        </w:rPr>
        <w:t>deste</w:t>
      </w:r>
      <w:r>
        <w:rPr>
          <w:spacing w:val="15"/>
          <w:sz w:val="16"/>
        </w:rPr>
        <w:t xml:space="preserve"> </w:t>
      </w:r>
      <w:r>
        <w:rPr>
          <w:sz w:val="16"/>
        </w:rPr>
        <w:t>Pregão</w:t>
      </w:r>
      <w:r>
        <w:rPr>
          <w:spacing w:val="15"/>
          <w:sz w:val="16"/>
        </w:rPr>
        <w:t xml:space="preserve"> </w:t>
      </w:r>
      <w:r>
        <w:rPr>
          <w:sz w:val="16"/>
        </w:rPr>
        <w:t>Eletrônico,</w:t>
      </w:r>
      <w:r>
        <w:rPr>
          <w:spacing w:val="15"/>
          <w:sz w:val="16"/>
        </w:rPr>
        <w:t xml:space="preserve"> </w:t>
      </w:r>
      <w:r>
        <w:rPr>
          <w:sz w:val="16"/>
        </w:rPr>
        <w:t>a(o)</w:t>
      </w:r>
      <w:r>
        <w:rPr>
          <w:spacing w:val="15"/>
          <w:sz w:val="16"/>
        </w:rPr>
        <w:t xml:space="preserve"> </w:t>
      </w:r>
      <w:r>
        <w:rPr>
          <w:sz w:val="16"/>
        </w:rPr>
        <w:t>licitante</w:t>
      </w:r>
      <w:r>
        <w:rPr>
          <w:spacing w:val="15"/>
          <w:sz w:val="16"/>
        </w:rPr>
        <w:t xml:space="preserve"> </w:t>
      </w:r>
      <w:r>
        <w:rPr>
          <w:sz w:val="16"/>
        </w:rPr>
        <w:t>vencedora(vencedor)</w:t>
      </w:r>
      <w:r>
        <w:rPr>
          <w:spacing w:val="15"/>
          <w:sz w:val="16"/>
        </w:rPr>
        <w:t xml:space="preserve"> </w:t>
      </w:r>
      <w:r>
        <w:rPr>
          <w:sz w:val="16"/>
        </w:rPr>
        <w:t>será</w:t>
      </w:r>
      <w:r>
        <w:rPr>
          <w:spacing w:val="15"/>
          <w:sz w:val="16"/>
        </w:rPr>
        <w:t xml:space="preserve"> </w:t>
      </w:r>
      <w:r>
        <w:rPr>
          <w:sz w:val="16"/>
        </w:rPr>
        <w:t>convocada(o)</w:t>
      </w:r>
      <w:r>
        <w:rPr>
          <w:spacing w:val="15"/>
          <w:sz w:val="16"/>
        </w:rPr>
        <w:t xml:space="preserve"> </w:t>
      </w:r>
      <w:r>
        <w:rPr>
          <w:sz w:val="16"/>
        </w:rPr>
        <w:t>para</w:t>
      </w:r>
      <w:r>
        <w:rPr>
          <w:spacing w:val="15"/>
          <w:sz w:val="16"/>
        </w:rPr>
        <w:t xml:space="preserve"> </w:t>
      </w:r>
      <w:r>
        <w:rPr>
          <w:sz w:val="16"/>
        </w:rPr>
        <w:t>assinatura</w:t>
      </w:r>
      <w:r>
        <w:rPr>
          <w:spacing w:val="15"/>
          <w:sz w:val="16"/>
        </w:rPr>
        <w:t xml:space="preserve"> </w:t>
      </w:r>
      <w:r>
        <w:rPr>
          <w:sz w:val="16"/>
        </w:rPr>
        <w:t>do</w:t>
      </w:r>
      <w:r>
        <w:rPr>
          <w:spacing w:val="15"/>
          <w:sz w:val="16"/>
        </w:rPr>
        <w:t xml:space="preserve"> </w:t>
      </w:r>
      <w:r>
        <w:rPr>
          <w:sz w:val="16"/>
        </w:rPr>
        <w:t>Contrato,</w:t>
      </w:r>
      <w:r>
        <w:rPr>
          <w:spacing w:val="15"/>
          <w:sz w:val="16"/>
        </w:rPr>
        <w:t xml:space="preserve"> </w:t>
      </w:r>
      <w:r>
        <w:rPr>
          <w:sz w:val="16"/>
        </w:rPr>
        <w:t>dentro</w:t>
      </w:r>
      <w:r>
        <w:rPr>
          <w:spacing w:val="15"/>
          <w:sz w:val="16"/>
        </w:rPr>
        <w:t xml:space="preserve"> </w:t>
      </w:r>
      <w:r>
        <w:rPr>
          <w:sz w:val="16"/>
        </w:rPr>
        <w:t>do</w:t>
      </w:r>
      <w:r>
        <w:rPr>
          <w:spacing w:val="15"/>
          <w:sz w:val="16"/>
        </w:rPr>
        <w:t xml:space="preserve"> </w:t>
      </w:r>
      <w:r>
        <w:rPr>
          <w:sz w:val="16"/>
        </w:rPr>
        <w:t>prazo</w:t>
      </w:r>
      <w:r>
        <w:rPr>
          <w:spacing w:val="15"/>
          <w:sz w:val="16"/>
        </w:rPr>
        <w:t xml:space="preserve"> </w:t>
      </w:r>
      <w:r>
        <w:rPr>
          <w:sz w:val="16"/>
        </w:rPr>
        <w:t>de</w:t>
      </w:r>
      <w:r>
        <w:rPr>
          <w:spacing w:val="15"/>
          <w:sz w:val="16"/>
        </w:rPr>
        <w:t xml:space="preserve"> </w:t>
      </w:r>
      <w:r>
        <w:rPr>
          <w:rFonts w:ascii="Arial" w:hAnsi="Arial"/>
          <w:b/>
          <w:sz w:val="16"/>
        </w:rPr>
        <w:t>5</w:t>
      </w:r>
      <w:r>
        <w:rPr>
          <w:rFonts w:ascii="Arial" w:hAnsi="Arial"/>
          <w:b/>
          <w:spacing w:val="15"/>
          <w:sz w:val="16"/>
        </w:rPr>
        <w:t xml:space="preserve"> </w:t>
      </w:r>
      <w:r>
        <w:rPr>
          <w:rFonts w:ascii="Arial" w:hAnsi="Arial"/>
          <w:b/>
          <w:sz w:val="16"/>
        </w:rPr>
        <w:t>(cinco)</w:t>
      </w:r>
      <w:r>
        <w:rPr>
          <w:rFonts w:ascii="Arial" w:hAnsi="Arial"/>
          <w:b/>
          <w:spacing w:val="15"/>
          <w:sz w:val="16"/>
        </w:rPr>
        <w:t xml:space="preserve"> </w:t>
      </w:r>
      <w:r>
        <w:rPr>
          <w:rFonts w:ascii="Arial" w:hAnsi="Arial"/>
          <w:b/>
          <w:sz w:val="16"/>
        </w:rPr>
        <w:t>dias</w:t>
      </w:r>
      <w:r>
        <w:rPr>
          <w:rFonts w:ascii="Arial" w:hAnsi="Arial"/>
          <w:b/>
          <w:spacing w:val="15"/>
          <w:sz w:val="16"/>
        </w:rPr>
        <w:t xml:space="preserve"> </w:t>
      </w:r>
      <w:r>
        <w:rPr>
          <w:rFonts w:ascii="Arial" w:hAnsi="Arial"/>
          <w:b/>
          <w:sz w:val="16"/>
        </w:rPr>
        <w:t>úteis</w:t>
      </w:r>
      <w:r>
        <w:rPr>
          <w:sz w:val="16"/>
        </w:rPr>
        <w:t>,</w:t>
      </w:r>
      <w:r>
        <w:rPr>
          <w:spacing w:val="15"/>
          <w:sz w:val="16"/>
        </w:rPr>
        <w:t xml:space="preserve"> </w:t>
      </w:r>
      <w:r>
        <w:rPr>
          <w:sz w:val="16"/>
        </w:rPr>
        <w:t>sob</w:t>
      </w:r>
      <w:r>
        <w:rPr>
          <w:spacing w:val="15"/>
          <w:sz w:val="16"/>
        </w:rPr>
        <w:t xml:space="preserve"> </w:t>
      </w:r>
      <w:r>
        <w:rPr>
          <w:sz w:val="16"/>
        </w:rPr>
        <w:t>pena</w:t>
      </w:r>
      <w:r>
        <w:rPr>
          <w:spacing w:val="15"/>
          <w:sz w:val="16"/>
        </w:rPr>
        <w:t xml:space="preserve"> </w:t>
      </w:r>
      <w:r>
        <w:rPr>
          <w:sz w:val="16"/>
        </w:rPr>
        <w:t>de</w:t>
      </w:r>
      <w:r>
        <w:rPr>
          <w:spacing w:val="15"/>
          <w:sz w:val="16"/>
        </w:rPr>
        <w:t xml:space="preserve"> </w:t>
      </w:r>
      <w:r>
        <w:rPr>
          <w:sz w:val="16"/>
        </w:rPr>
        <w:t>decair</w:t>
      </w:r>
      <w:r>
        <w:rPr>
          <w:spacing w:val="15"/>
          <w:sz w:val="16"/>
        </w:rPr>
        <w:t xml:space="preserve"> </w:t>
      </w:r>
      <w:r>
        <w:rPr>
          <w:sz w:val="16"/>
        </w:rPr>
        <w:t>o</w:t>
      </w:r>
      <w:r>
        <w:rPr>
          <w:spacing w:val="15"/>
          <w:sz w:val="16"/>
        </w:rPr>
        <w:t xml:space="preserve"> </w:t>
      </w:r>
      <w:r>
        <w:rPr>
          <w:sz w:val="16"/>
        </w:rPr>
        <w:t>direito</w:t>
      </w:r>
      <w:r>
        <w:rPr>
          <w:spacing w:val="15"/>
          <w:sz w:val="16"/>
        </w:rPr>
        <w:t xml:space="preserve"> </w:t>
      </w:r>
      <w:r>
        <w:rPr>
          <w:sz w:val="16"/>
        </w:rPr>
        <w:t>à contratação, sem prejuízo das sanções previstas neste Edital.</w:t>
      </w:r>
    </w:p>
    <w:p>
      <w:pPr>
        <w:pStyle w:val="ListParagraph"/>
        <w:numPr>
          <w:ilvl w:val="2"/>
          <w:numId w:val="59"/>
        </w:numPr>
        <w:tabs>
          <w:tab w:val="clear" w:pos="720"/>
          <w:tab w:val="left" w:pos="665" w:leader="none"/>
        </w:tabs>
        <w:spacing w:lineRule="auto" w:line="235" w:before="79" w:after="0"/>
        <w:ind w:left="163" w:right="291" w:hanging="0"/>
        <w:jc w:val="left"/>
        <w:rPr>
          <w:sz w:val="16"/>
        </w:rPr>
      </w:pPr>
      <w:r>
        <w:rPr>
          <w:sz w:val="16"/>
        </w:rPr>
        <w:t>Poderá</w:t>
      </w:r>
      <w:r>
        <w:rPr>
          <w:spacing w:val="12"/>
          <w:sz w:val="16"/>
        </w:rPr>
        <w:t xml:space="preserve"> </w:t>
      </w:r>
      <w:r>
        <w:rPr>
          <w:sz w:val="16"/>
        </w:rPr>
        <w:t>ser</w:t>
      </w:r>
      <w:r>
        <w:rPr>
          <w:spacing w:val="12"/>
          <w:sz w:val="16"/>
        </w:rPr>
        <w:t xml:space="preserve"> </w:t>
      </w:r>
      <w:r>
        <w:rPr>
          <w:sz w:val="16"/>
        </w:rPr>
        <w:t>acrescentada,</w:t>
      </w:r>
      <w:r>
        <w:rPr>
          <w:spacing w:val="12"/>
          <w:sz w:val="16"/>
        </w:rPr>
        <w:t xml:space="preserve"> </w:t>
      </w:r>
      <w:r>
        <w:rPr>
          <w:sz w:val="16"/>
        </w:rPr>
        <w:t>ao</w:t>
      </w:r>
      <w:r>
        <w:rPr>
          <w:spacing w:val="12"/>
          <w:sz w:val="16"/>
        </w:rPr>
        <w:t xml:space="preserve"> </w:t>
      </w:r>
      <w:r>
        <w:rPr>
          <w:sz w:val="16"/>
        </w:rPr>
        <w:t>Contrato</w:t>
      </w:r>
      <w:r>
        <w:rPr>
          <w:spacing w:val="12"/>
          <w:sz w:val="16"/>
        </w:rPr>
        <w:t xml:space="preserve"> </w:t>
      </w:r>
      <w:r>
        <w:rPr>
          <w:sz w:val="16"/>
        </w:rPr>
        <w:t>a</w:t>
      </w:r>
      <w:r>
        <w:rPr>
          <w:spacing w:val="12"/>
          <w:sz w:val="16"/>
        </w:rPr>
        <w:t xml:space="preserve"> </w:t>
      </w:r>
      <w:r>
        <w:rPr>
          <w:sz w:val="16"/>
        </w:rPr>
        <w:t>ser</w:t>
      </w:r>
      <w:r>
        <w:rPr>
          <w:spacing w:val="12"/>
          <w:sz w:val="16"/>
        </w:rPr>
        <w:t xml:space="preserve"> </w:t>
      </w:r>
      <w:r>
        <w:rPr>
          <w:sz w:val="16"/>
        </w:rPr>
        <w:t>assinado,</w:t>
      </w:r>
      <w:r>
        <w:rPr>
          <w:spacing w:val="12"/>
          <w:sz w:val="16"/>
        </w:rPr>
        <w:t xml:space="preserve"> </w:t>
      </w:r>
      <w:r>
        <w:rPr>
          <w:sz w:val="16"/>
        </w:rPr>
        <w:t>qualquer</w:t>
      </w:r>
      <w:r>
        <w:rPr>
          <w:spacing w:val="12"/>
          <w:sz w:val="16"/>
        </w:rPr>
        <w:t xml:space="preserve"> </w:t>
      </w:r>
      <w:r>
        <w:rPr>
          <w:sz w:val="16"/>
        </w:rPr>
        <w:t>vantagem</w:t>
      </w:r>
      <w:r>
        <w:rPr>
          <w:spacing w:val="12"/>
          <w:sz w:val="16"/>
        </w:rPr>
        <w:t xml:space="preserve"> </w:t>
      </w:r>
      <w:r>
        <w:rPr>
          <w:sz w:val="16"/>
        </w:rPr>
        <w:t>apresentada</w:t>
      </w:r>
      <w:r>
        <w:rPr>
          <w:spacing w:val="12"/>
          <w:sz w:val="16"/>
        </w:rPr>
        <w:t xml:space="preserve"> </w:t>
      </w:r>
      <w:r>
        <w:rPr>
          <w:sz w:val="16"/>
        </w:rPr>
        <w:t>pela(o)</w:t>
      </w:r>
      <w:r>
        <w:rPr>
          <w:spacing w:val="12"/>
          <w:sz w:val="16"/>
        </w:rPr>
        <w:t xml:space="preserve"> </w:t>
      </w:r>
      <w:r>
        <w:rPr>
          <w:sz w:val="16"/>
        </w:rPr>
        <w:t>licitante</w:t>
      </w:r>
      <w:r>
        <w:rPr>
          <w:spacing w:val="12"/>
          <w:sz w:val="16"/>
        </w:rPr>
        <w:t xml:space="preserve"> </w:t>
      </w:r>
      <w:r>
        <w:rPr>
          <w:sz w:val="16"/>
        </w:rPr>
        <w:t>vencedora(vencedor)</w:t>
      </w:r>
      <w:r>
        <w:rPr>
          <w:spacing w:val="12"/>
          <w:sz w:val="16"/>
        </w:rPr>
        <w:t xml:space="preserve"> </w:t>
      </w:r>
      <w:r>
        <w:rPr>
          <w:sz w:val="16"/>
        </w:rPr>
        <w:t>em</w:t>
      </w:r>
      <w:r>
        <w:rPr>
          <w:spacing w:val="12"/>
          <w:sz w:val="16"/>
        </w:rPr>
        <w:t xml:space="preserve"> </w:t>
      </w:r>
      <w:r>
        <w:rPr>
          <w:sz w:val="16"/>
        </w:rPr>
        <w:t>sua</w:t>
      </w:r>
      <w:r>
        <w:rPr>
          <w:spacing w:val="12"/>
          <w:sz w:val="16"/>
        </w:rPr>
        <w:t xml:space="preserve"> </w:t>
      </w:r>
      <w:r>
        <w:rPr>
          <w:sz w:val="16"/>
        </w:rPr>
        <w:t>proposta,</w:t>
      </w:r>
      <w:r>
        <w:rPr>
          <w:spacing w:val="12"/>
          <w:sz w:val="16"/>
        </w:rPr>
        <w:t xml:space="preserve"> </w:t>
      </w:r>
      <w:r>
        <w:rPr>
          <w:sz w:val="16"/>
        </w:rPr>
        <w:t>desde</w:t>
      </w:r>
      <w:r>
        <w:rPr>
          <w:spacing w:val="12"/>
          <w:sz w:val="16"/>
        </w:rPr>
        <w:t xml:space="preserve"> </w:t>
      </w:r>
      <w:r>
        <w:rPr>
          <w:sz w:val="16"/>
        </w:rPr>
        <w:t>que</w:t>
      </w:r>
      <w:r>
        <w:rPr>
          <w:spacing w:val="12"/>
          <w:sz w:val="16"/>
        </w:rPr>
        <w:t xml:space="preserve"> </w:t>
      </w:r>
      <w:r>
        <w:rPr>
          <w:sz w:val="16"/>
        </w:rPr>
        <w:t>seja</w:t>
      </w:r>
      <w:r>
        <w:rPr>
          <w:spacing w:val="12"/>
          <w:sz w:val="16"/>
        </w:rPr>
        <w:t xml:space="preserve"> </w:t>
      </w:r>
      <w:r>
        <w:rPr>
          <w:sz w:val="16"/>
        </w:rPr>
        <w:t>pertinente</w:t>
      </w:r>
      <w:r>
        <w:rPr>
          <w:spacing w:val="12"/>
          <w:sz w:val="16"/>
        </w:rPr>
        <w:t xml:space="preserve"> </w:t>
      </w:r>
      <w:r>
        <w:rPr>
          <w:sz w:val="16"/>
        </w:rPr>
        <w:t>e</w:t>
      </w:r>
      <w:r>
        <w:rPr>
          <w:spacing w:val="12"/>
          <w:sz w:val="16"/>
        </w:rPr>
        <w:t xml:space="preserve"> </w:t>
      </w:r>
      <w:r>
        <w:rPr>
          <w:sz w:val="16"/>
        </w:rPr>
        <w:t>compatível</w:t>
      </w:r>
      <w:r>
        <w:rPr>
          <w:spacing w:val="12"/>
          <w:sz w:val="16"/>
        </w:rPr>
        <w:t xml:space="preserve"> </w:t>
      </w:r>
      <w:r>
        <w:rPr>
          <w:sz w:val="16"/>
        </w:rPr>
        <w:t>com</w:t>
      </w:r>
      <w:r>
        <w:rPr>
          <w:spacing w:val="12"/>
          <w:sz w:val="16"/>
        </w:rPr>
        <w:t xml:space="preserve"> </w:t>
      </w:r>
      <w:r>
        <w:rPr>
          <w:sz w:val="16"/>
        </w:rPr>
        <w:t>os</w:t>
      </w:r>
      <w:r>
        <w:rPr>
          <w:spacing w:val="12"/>
          <w:sz w:val="16"/>
        </w:rPr>
        <w:t xml:space="preserve"> </w:t>
      </w:r>
      <w:r>
        <w:rPr>
          <w:sz w:val="16"/>
        </w:rPr>
        <w:t>termos</w:t>
      </w:r>
      <w:r>
        <w:rPr>
          <w:spacing w:val="12"/>
          <w:sz w:val="16"/>
        </w:rPr>
        <w:t xml:space="preserve"> </w:t>
      </w:r>
      <w:r>
        <w:rPr>
          <w:sz w:val="16"/>
        </w:rPr>
        <w:t xml:space="preserve">deste </w:t>
      </w:r>
      <w:r>
        <w:rPr>
          <w:spacing w:val="-2"/>
          <w:sz w:val="16"/>
        </w:rPr>
        <w:t>Edital.</w:t>
      </w:r>
    </w:p>
    <w:p>
      <w:pPr>
        <w:pStyle w:val="ListParagraph"/>
        <w:numPr>
          <w:ilvl w:val="1"/>
          <w:numId w:val="59"/>
        </w:numPr>
        <w:tabs>
          <w:tab w:val="clear" w:pos="720"/>
          <w:tab w:val="left" w:pos="545" w:leader="none"/>
        </w:tabs>
        <w:spacing w:lineRule="auto" w:line="235" w:before="79" w:after="0"/>
        <w:ind w:left="163" w:right="291" w:hanging="0"/>
        <w:jc w:val="left"/>
        <w:rPr>
          <w:sz w:val="16"/>
        </w:rPr>
      </w:pPr>
      <w:r>
        <w:rPr>
          <w:sz w:val="16"/>
        </w:rPr>
        <w:t>O</w:t>
      </w:r>
      <w:r>
        <w:rPr>
          <w:spacing w:val="25"/>
          <w:sz w:val="16"/>
        </w:rPr>
        <w:t xml:space="preserve"> </w:t>
      </w:r>
      <w:r>
        <w:rPr>
          <w:sz w:val="16"/>
        </w:rPr>
        <w:t>prazo</w:t>
      </w:r>
      <w:r>
        <w:rPr>
          <w:spacing w:val="25"/>
          <w:sz w:val="16"/>
        </w:rPr>
        <w:t xml:space="preserve"> </w:t>
      </w:r>
      <w:r>
        <w:rPr>
          <w:sz w:val="16"/>
        </w:rPr>
        <w:t>para</w:t>
      </w:r>
      <w:r>
        <w:rPr>
          <w:spacing w:val="25"/>
          <w:sz w:val="16"/>
        </w:rPr>
        <w:t xml:space="preserve"> </w:t>
      </w:r>
      <w:r>
        <w:rPr>
          <w:sz w:val="16"/>
        </w:rPr>
        <w:t>assinatura</w:t>
      </w:r>
      <w:r>
        <w:rPr>
          <w:spacing w:val="25"/>
          <w:sz w:val="16"/>
        </w:rPr>
        <w:t xml:space="preserve"> </w:t>
      </w:r>
      <w:r>
        <w:rPr>
          <w:sz w:val="16"/>
        </w:rPr>
        <w:t>do</w:t>
      </w:r>
      <w:r>
        <w:rPr>
          <w:spacing w:val="25"/>
          <w:sz w:val="16"/>
        </w:rPr>
        <w:t xml:space="preserve"> </w:t>
      </w:r>
      <w:r>
        <w:rPr>
          <w:sz w:val="16"/>
        </w:rPr>
        <w:t>Contrato</w:t>
      </w:r>
      <w:r>
        <w:rPr>
          <w:spacing w:val="25"/>
          <w:sz w:val="16"/>
        </w:rPr>
        <w:t xml:space="preserve"> </w:t>
      </w:r>
      <w:r>
        <w:rPr>
          <w:sz w:val="16"/>
        </w:rPr>
        <w:t>poderá</w:t>
      </w:r>
      <w:r>
        <w:rPr>
          <w:spacing w:val="25"/>
          <w:sz w:val="16"/>
        </w:rPr>
        <w:t xml:space="preserve"> </w:t>
      </w:r>
      <w:r>
        <w:rPr>
          <w:sz w:val="16"/>
        </w:rPr>
        <w:t>ser</w:t>
      </w:r>
      <w:r>
        <w:rPr>
          <w:spacing w:val="25"/>
          <w:sz w:val="16"/>
        </w:rPr>
        <w:t xml:space="preserve"> </w:t>
      </w:r>
      <w:r>
        <w:rPr>
          <w:sz w:val="16"/>
        </w:rPr>
        <w:t>prorrogado</w:t>
      </w:r>
      <w:r>
        <w:rPr>
          <w:spacing w:val="25"/>
          <w:sz w:val="16"/>
        </w:rPr>
        <w:t xml:space="preserve"> </w:t>
      </w:r>
      <w:r>
        <w:rPr>
          <w:sz w:val="16"/>
        </w:rPr>
        <w:t>uma</w:t>
      </w:r>
      <w:r>
        <w:rPr>
          <w:spacing w:val="25"/>
          <w:sz w:val="16"/>
        </w:rPr>
        <w:t xml:space="preserve"> </w:t>
      </w:r>
      <w:r>
        <w:rPr>
          <w:sz w:val="16"/>
        </w:rPr>
        <w:t>única</w:t>
      </w:r>
      <w:r>
        <w:rPr>
          <w:spacing w:val="25"/>
          <w:sz w:val="16"/>
        </w:rPr>
        <w:t xml:space="preserve"> </w:t>
      </w:r>
      <w:r>
        <w:rPr>
          <w:sz w:val="16"/>
        </w:rPr>
        <w:t>vez,</w:t>
      </w:r>
      <w:r>
        <w:rPr>
          <w:spacing w:val="25"/>
          <w:sz w:val="16"/>
        </w:rPr>
        <w:t xml:space="preserve"> </w:t>
      </w:r>
      <w:r>
        <w:rPr>
          <w:sz w:val="16"/>
        </w:rPr>
        <w:t>por</w:t>
      </w:r>
      <w:r>
        <w:rPr>
          <w:spacing w:val="25"/>
          <w:sz w:val="16"/>
        </w:rPr>
        <w:t xml:space="preserve"> </w:t>
      </w:r>
      <w:r>
        <w:rPr>
          <w:sz w:val="16"/>
        </w:rPr>
        <w:t>igual</w:t>
      </w:r>
      <w:r>
        <w:rPr>
          <w:spacing w:val="25"/>
          <w:sz w:val="16"/>
        </w:rPr>
        <w:t xml:space="preserve"> </w:t>
      </w:r>
      <w:r>
        <w:rPr>
          <w:sz w:val="16"/>
        </w:rPr>
        <w:t>período,</w:t>
      </w:r>
      <w:r>
        <w:rPr>
          <w:spacing w:val="25"/>
          <w:sz w:val="16"/>
        </w:rPr>
        <w:t xml:space="preserve"> </w:t>
      </w:r>
      <w:r>
        <w:rPr>
          <w:sz w:val="16"/>
        </w:rPr>
        <w:t>quando</w:t>
      </w:r>
      <w:r>
        <w:rPr>
          <w:spacing w:val="25"/>
          <w:sz w:val="16"/>
        </w:rPr>
        <w:t xml:space="preserve"> </w:t>
      </w:r>
      <w:r>
        <w:rPr>
          <w:sz w:val="16"/>
        </w:rPr>
        <w:t>solicitado</w:t>
      </w:r>
      <w:r>
        <w:rPr>
          <w:spacing w:val="25"/>
          <w:sz w:val="16"/>
        </w:rPr>
        <w:t xml:space="preserve"> </w:t>
      </w:r>
      <w:r>
        <w:rPr>
          <w:sz w:val="16"/>
        </w:rPr>
        <w:t>pela(o)</w:t>
      </w:r>
      <w:r>
        <w:rPr>
          <w:spacing w:val="25"/>
          <w:sz w:val="16"/>
        </w:rPr>
        <w:t xml:space="preserve"> </w:t>
      </w:r>
      <w:r>
        <w:rPr>
          <w:sz w:val="16"/>
        </w:rPr>
        <w:t>licitante</w:t>
      </w:r>
      <w:r>
        <w:rPr>
          <w:spacing w:val="25"/>
          <w:sz w:val="16"/>
        </w:rPr>
        <w:t xml:space="preserve"> </w:t>
      </w:r>
      <w:r>
        <w:rPr>
          <w:sz w:val="16"/>
        </w:rPr>
        <w:t>vencedora(vencedor)</w:t>
      </w:r>
      <w:r>
        <w:rPr>
          <w:spacing w:val="25"/>
          <w:sz w:val="16"/>
        </w:rPr>
        <w:t xml:space="preserve"> </w:t>
      </w:r>
      <w:r>
        <w:rPr>
          <w:sz w:val="16"/>
        </w:rPr>
        <w:t>durante</w:t>
      </w:r>
      <w:r>
        <w:rPr>
          <w:spacing w:val="25"/>
          <w:sz w:val="16"/>
        </w:rPr>
        <w:t xml:space="preserve"> </w:t>
      </w:r>
      <w:r>
        <w:rPr>
          <w:sz w:val="16"/>
        </w:rPr>
        <w:t>o</w:t>
      </w:r>
      <w:r>
        <w:rPr>
          <w:spacing w:val="25"/>
          <w:sz w:val="16"/>
        </w:rPr>
        <w:t xml:space="preserve"> </w:t>
      </w:r>
      <w:r>
        <w:rPr>
          <w:sz w:val="16"/>
        </w:rPr>
        <w:t>seu</w:t>
      </w:r>
      <w:r>
        <w:rPr>
          <w:spacing w:val="25"/>
          <w:sz w:val="16"/>
        </w:rPr>
        <w:t xml:space="preserve"> </w:t>
      </w:r>
      <w:r>
        <w:rPr>
          <w:sz w:val="16"/>
        </w:rPr>
        <w:t>transcurso,</w:t>
      </w:r>
      <w:r>
        <w:rPr>
          <w:spacing w:val="25"/>
          <w:sz w:val="16"/>
        </w:rPr>
        <w:t xml:space="preserve"> </w:t>
      </w:r>
      <w:r>
        <w:rPr>
          <w:sz w:val="16"/>
        </w:rPr>
        <w:t>desde</w:t>
      </w:r>
      <w:r>
        <w:rPr>
          <w:spacing w:val="25"/>
          <w:sz w:val="16"/>
        </w:rPr>
        <w:t xml:space="preserve"> </w:t>
      </w:r>
      <w:r>
        <w:rPr>
          <w:sz w:val="16"/>
        </w:rPr>
        <w:t>que</w:t>
      </w:r>
      <w:r>
        <w:rPr>
          <w:spacing w:val="25"/>
          <w:sz w:val="16"/>
        </w:rPr>
        <w:t xml:space="preserve"> </w:t>
      </w:r>
      <w:r>
        <w:rPr>
          <w:sz w:val="16"/>
        </w:rPr>
        <w:t>ocorra</w:t>
      </w:r>
      <w:r>
        <w:rPr>
          <w:spacing w:val="25"/>
          <w:sz w:val="16"/>
        </w:rPr>
        <w:t xml:space="preserve"> </w:t>
      </w:r>
      <w:r>
        <w:rPr>
          <w:sz w:val="16"/>
        </w:rPr>
        <w:t>motivo justificado e aceito pelo TRE/SE.</w:t>
      </w:r>
    </w:p>
    <w:p>
      <w:pPr>
        <w:pStyle w:val="ListParagraph"/>
        <w:numPr>
          <w:ilvl w:val="1"/>
          <w:numId w:val="59"/>
        </w:numPr>
        <w:tabs>
          <w:tab w:val="clear" w:pos="720"/>
          <w:tab w:val="left" w:pos="518" w:leader="none"/>
        </w:tabs>
        <w:spacing w:lineRule="auto" w:line="240" w:before="77" w:after="0"/>
        <w:ind w:left="518" w:right="0" w:hanging="355"/>
        <w:jc w:val="left"/>
        <w:rPr>
          <w:sz w:val="16"/>
        </w:rPr>
      </w:pPr>
      <w:r>
        <w:rPr>
          <w:sz w:val="16"/>
        </w:rPr>
        <w:t xml:space="preserve">Por ocasião da assinatura do Contrato, será verificado, por meio do Sicaf e de outros meios, se a(o) licitante vencedora(vencedor) mantém as condições de </w:t>
      </w:r>
      <w:r>
        <w:rPr>
          <w:spacing w:val="-2"/>
          <w:sz w:val="16"/>
        </w:rPr>
        <w:t>habilitação.</w:t>
      </w:r>
    </w:p>
    <w:p>
      <w:pPr>
        <w:pStyle w:val="ListParagraph"/>
        <w:numPr>
          <w:ilvl w:val="1"/>
          <w:numId w:val="59"/>
        </w:numPr>
        <w:tabs>
          <w:tab w:val="clear" w:pos="720"/>
          <w:tab w:val="left" w:pos="529" w:leader="none"/>
        </w:tabs>
        <w:spacing w:lineRule="auto" w:line="235" w:before="79" w:after="0"/>
        <w:ind w:left="163" w:right="291" w:hanging="0"/>
        <w:jc w:val="left"/>
        <w:rPr>
          <w:sz w:val="16"/>
        </w:rPr>
      </w:pPr>
      <w:r>
        <w:rPr>
          <w:sz w:val="16"/>
        </w:rPr>
        <w:t>Quando</w:t>
      </w:r>
      <w:r>
        <w:rPr>
          <w:spacing w:val="9"/>
          <w:sz w:val="16"/>
        </w:rPr>
        <w:t xml:space="preserve"> </w:t>
      </w:r>
      <w:r>
        <w:rPr>
          <w:sz w:val="16"/>
        </w:rPr>
        <w:t>a(o)</w:t>
      </w:r>
      <w:r>
        <w:rPr>
          <w:spacing w:val="9"/>
          <w:sz w:val="16"/>
        </w:rPr>
        <w:t xml:space="preserve"> </w:t>
      </w:r>
      <w:r>
        <w:rPr>
          <w:sz w:val="16"/>
        </w:rPr>
        <w:t>licitante</w:t>
      </w:r>
      <w:r>
        <w:rPr>
          <w:spacing w:val="9"/>
          <w:sz w:val="16"/>
        </w:rPr>
        <w:t xml:space="preserve"> </w:t>
      </w:r>
      <w:r>
        <w:rPr>
          <w:sz w:val="16"/>
        </w:rPr>
        <w:t>convocada(o)</w:t>
      </w:r>
      <w:r>
        <w:rPr>
          <w:spacing w:val="9"/>
          <w:sz w:val="16"/>
        </w:rPr>
        <w:t xml:space="preserve"> </w:t>
      </w:r>
      <w:r>
        <w:rPr>
          <w:sz w:val="16"/>
        </w:rPr>
        <w:t>não</w:t>
      </w:r>
      <w:r>
        <w:rPr>
          <w:spacing w:val="9"/>
          <w:sz w:val="16"/>
        </w:rPr>
        <w:t xml:space="preserve"> </w:t>
      </w:r>
      <w:r>
        <w:rPr>
          <w:sz w:val="16"/>
        </w:rPr>
        <w:t>assinar</w:t>
      </w:r>
      <w:r>
        <w:rPr>
          <w:spacing w:val="9"/>
          <w:sz w:val="16"/>
        </w:rPr>
        <w:t xml:space="preserve"> </w:t>
      </w:r>
      <w:r>
        <w:rPr>
          <w:sz w:val="16"/>
        </w:rPr>
        <w:t>o</w:t>
      </w:r>
      <w:r>
        <w:rPr>
          <w:spacing w:val="9"/>
          <w:sz w:val="16"/>
        </w:rPr>
        <w:t xml:space="preserve"> </w:t>
      </w:r>
      <w:r>
        <w:rPr>
          <w:sz w:val="16"/>
        </w:rPr>
        <w:t>Contrato</w:t>
      </w:r>
      <w:r>
        <w:rPr>
          <w:spacing w:val="9"/>
          <w:sz w:val="16"/>
        </w:rPr>
        <w:t xml:space="preserve"> </w:t>
      </w:r>
      <w:r>
        <w:rPr>
          <w:sz w:val="16"/>
        </w:rPr>
        <w:t>no</w:t>
      </w:r>
      <w:r>
        <w:rPr>
          <w:spacing w:val="9"/>
          <w:sz w:val="16"/>
        </w:rPr>
        <w:t xml:space="preserve"> </w:t>
      </w:r>
      <w:r>
        <w:rPr>
          <w:sz w:val="16"/>
        </w:rPr>
        <w:t>prazo</w:t>
      </w:r>
      <w:r>
        <w:rPr>
          <w:spacing w:val="9"/>
          <w:sz w:val="16"/>
        </w:rPr>
        <w:t xml:space="preserve"> </w:t>
      </w:r>
      <w:r>
        <w:rPr>
          <w:sz w:val="16"/>
        </w:rPr>
        <w:t>e</w:t>
      </w:r>
      <w:r>
        <w:rPr>
          <w:spacing w:val="9"/>
          <w:sz w:val="16"/>
        </w:rPr>
        <w:t xml:space="preserve"> </w:t>
      </w:r>
      <w:r>
        <w:rPr>
          <w:sz w:val="16"/>
        </w:rPr>
        <w:t>nas</w:t>
      </w:r>
      <w:r>
        <w:rPr>
          <w:spacing w:val="9"/>
          <w:sz w:val="16"/>
        </w:rPr>
        <w:t xml:space="preserve"> </w:t>
      </w:r>
      <w:r>
        <w:rPr>
          <w:sz w:val="16"/>
        </w:rPr>
        <w:t>condições</w:t>
      </w:r>
      <w:r>
        <w:rPr>
          <w:spacing w:val="9"/>
          <w:sz w:val="16"/>
        </w:rPr>
        <w:t xml:space="preserve"> </w:t>
      </w:r>
      <w:r>
        <w:rPr>
          <w:sz w:val="16"/>
        </w:rPr>
        <w:t>estabelecidos,</w:t>
      </w:r>
      <w:r>
        <w:rPr>
          <w:spacing w:val="9"/>
          <w:sz w:val="16"/>
        </w:rPr>
        <w:t xml:space="preserve"> </w:t>
      </w:r>
      <w:r>
        <w:rPr>
          <w:sz w:val="16"/>
        </w:rPr>
        <w:t>poderá</w:t>
      </w:r>
      <w:r>
        <w:rPr>
          <w:spacing w:val="9"/>
          <w:sz w:val="16"/>
        </w:rPr>
        <w:t xml:space="preserve"> </w:t>
      </w:r>
      <w:r>
        <w:rPr>
          <w:sz w:val="16"/>
        </w:rPr>
        <w:t>ser</w:t>
      </w:r>
      <w:r>
        <w:rPr>
          <w:spacing w:val="9"/>
          <w:sz w:val="16"/>
        </w:rPr>
        <w:t xml:space="preserve"> </w:t>
      </w:r>
      <w:r>
        <w:rPr>
          <w:sz w:val="16"/>
        </w:rPr>
        <w:t>convocada(o)</w:t>
      </w:r>
      <w:r>
        <w:rPr>
          <w:spacing w:val="9"/>
          <w:sz w:val="16"/>
        </w:rPr>
        <w:t xml:space="preserve"> </w:t>
      </w:r>
      <w:r>
        <w:rPr>
          <w:sz w:val="16"/>
        </w:rPr>
        <w:t>outra(o)</w:t>
      </w:r>
      <w:r>
        <w:rPr>
          <w:spacing w:val="9"/>
          <w:sz w:val="16"/>
        </w:rPr>
        <w:t xml:space="preserve"> </w:t>
      </w:r>
      <w:r>
        <w:rPr>
          <w:sz w:val="16"/>
        </w:rPr>
        <w:t>licitante</w:t>
      </w:r>
      <w:r>
        <w:rPr>
          <w:spacing w:val="9"/>
          <w:sz w:val="16"/>
        </w:rPr>
        <w:t xml:space="preserve"> </w:t>
      </w:r>
      <w:r>
        <w:rPr>
          <w:sz w:val="16"/>
        </w:rPr>
        <w:t>para</w:t>
      </w:r>
      <w:r>
        <w:rPr>
          <w:spacing w:val="9"/>
          <w:sz w:val="16"/>
        </w:rPr>
        <w:t xml:space="preserve"> </w:t>
      </w:r>
      <w:r>
        <w:rPr>
          <w:sz w:val="16"/>
        </w:rPr>
        <w:t>assiná-lo</w:t>
      </w:r>
      <w:r>
        <w:rPr>
          <w:spacing w:val="9"/>
          <w:sz w:val="16"/>
        </w:rPr>
        <w:t xml:space="preserve"> </w:t>
      </w:r>
      <w:r>
        <w:rPr>
          <w:sz w:val="16"/>
        </w:rPr>
        <w:t>após</w:t>
      </w:r>
      <w:r>
        <w:rPr>
          <w:spacing w:val="9"/>
          <w:sz w:val="16"/>
        </w:rPr>
        <w:t xml:space="preserve"> </w:t>
      </w:r>
      <w:r>
        <w:rPr>
          <w:sz w:val="16"/>
        </w:rPr>
        <w:t>negociações</w:t>
      </w:r>
      <w:r>
        <w:rPr>
          <w:spacing w:val="9"/>
          <w:sz w:val="16"/>
        </w:rPr>
        <w:t xml:space="preserve"> </w:t>
      </w:r>
      <w:r>
        <w:rPr>
          <w:sz w:val="16"/>
        </w:rPr>
        <w:t>e</w:t>
      </w:r>
      <w:r>
        <w:rPr>
          <w:spacing w:val="9"/>
          <w:sz w:val="16"/>
        </w:rPr>
        <w:t xml:space="preserve"> </w:t>
      </w:r>
      <w:r>
        <w:rPr>
          <w:sz w:val="16"/>
        </w:rPr>
        <w:t>verificação</w:t>
      </w:r>
      <w:r>
        <w:rPr>
          <w:spacing w:val="9"/>
          <w:sz w:val="16"/>
        </w:rPr>
        <w:t xml:space="preserve"> </w:t>
      </w:r>
      <w:r>
        <w:rPr>
          <w:sz w:val="16"/>
        </w:rPr>
        <w:t>da</w:t>
      </w:r>
      <w:r>
        <w:rPr>
          <w:spacing w:val="9"/>
          <w:sz w:val="16"/>
        </w:rPr>
        <w:t xml:space="preserve"> </w:t>
      </w:r>
      <w:r>
        <w:rPr>
          <w:sz w:val="16"/>
        </w:rPr>
        <w:t>adequação</w:t>
      </w:r>
      <w:r>
        <w:rPr>
          <w:spacing w:val="9"/>
          <w:sz w:val="16"/>
        </w:rPr>
        <w:t xml:space="preserve"> </w:t>
      </w:r>
      <w:r>
        <w:rPr>
          <w:sz w:val="16"/>
        </w:rPr>
        <w:t>da proposta e das condições de habilitação, obedecida a ordem de classificação.</w:t>
      </w:r>
    </w:p>
    <w:p>
      <w:pPr>
        <w:pStyle w:val="ListParagraph"/>
        <w:numPr>
          <w:ilvl w:val="2"/>
          <w:numId w:val="59"/>
        </w:numPr>
        <w:tabs>
          <w:tab w:val="clear" w:pos="720"/>
          <w:tab w:val="left" w:pos="647" w:leader="none"/>
        </w:tabs>
        <w:spacing w:lineRule="auto" w:line="235" w:before="79" w:after="0"/>
        <w:ind w:left="163" w:right="291" w:hanging="0"/>
        <w:jc w:val="left"/>
        <w:rPr>
          <w:sz w:val="16"/>
        </w:rPr>
      </w:pPr>
      <w:r>
        <w:rPr>
          <w:sz w:val="16"/>
        </w:rPr>
        <w:t>A</w:t>
      </w:r>
      <w:r>
        <w:rPr>
          <w:spacing w:val="-7"/>
          <w:sz w:val="16"/>
        </w:rPr>
        <w:t xml:space="preserve"> </w:t>
      </w:r>
      <w:r>
        <w:rPr>
          <w:sz w:val="16"/>
        </w:rPr>
        <w:t>recusa injustificada da(o) adjudicatária(o) em assinar o Contrato no prazo estabelecido nesta cláusula caracterizará o descumprimento total da obrigação assumida e a(o) sujeitará às penalidades legalmente estabelecidas neste Instrumento.</w:t>
      </w:r>
    </w:p>
    <w:p>
      <w:pPr>
        <w:pStyle w:val="Corpodotexto"/>
        <w:spacing w:before="152" w:after="0"/>
        <w:ind w:left="0" w:right="0" w:hanging="0"/>
        <w:rPr/>
      </w:pPr>
      <w:r>
        <w:rPr/>
      </w:r>
    </w:p>
    <w:p>
      <w:pPr>
        <w:pStyle w:val="Ttulo1"/>
        <w:spacing w:before="1" w:after="0"/>
        <w:ind w:left="0" w:right="127" w:hanging="0"/>
        <w:jc w:val="center"/>
        <w:rPr/>
      </w:pPr>
      <w:r>
        <w:rPr/>
        <w:t>CLÁUSULA</w:t>
      </w:r>
      <w:r>
        <w:rPr>
          <w:spacing w:val="-6"/>
        </w:rPr>
        <w:t xml:space="preserve"> </w:t>
      </w:r>
      <w:r>
        <w:rPr/>
        <w:t>DÉCIMA</w:t>
      </w:r>
      <w:r>
        <w:rPr>
          <w:spacing w:val="-6"/>
        </w:rPr>
        <w:t xml:space="preserve"> </w:t>
      </w:r>
      <w:r>
        <w:rPr>
          <w:spacing w:val="-2"/>
        </w:rPr>
        <w:t>TERCEIRA</w:t>
      </w:r>
    </w:p>
    <w:p>
      <w:pPr>
        <w:pStyle w:val="Normal"/>
        <w:spacing w:before="76" w:after="0"/>
        <w:ind w:left="0" w:right="127"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ESCLARECIMENTO</w:t>
      </w:r>
      <w:r>
        <w:rPr>
          <w:rFonts w:ascii="Arial" w:hAnsi="Arial"/>
          <w:b/>
          <w:spacing w:val="-1"/>
          <w:sz w:val="16"/>
        </w:rPr>
        <w:t xml:space="preserve"> </w:t>
      </w:r>
      <w:r>
        <w:rPr>
          <w:rFonts w:ascii="Arial" w:hAnsi="Arial"/>
          <w:b/>
          <w:sz w:val="16"/>
        </w:rPr>
        <w:t>E DA</w:t>
      </w:r>
      <w:r>
        <w:rPr>
          <w:rFonts w:ascii="Arial" w:hAnsi="Arial"/>
          <w:b/>
          <w:spacing w:val="-7"/>
          <w:sz w:val="16"/>
        </w:rPr>
        <w:t xml:space="preserve"> </w:t>
      </w:r>
      <w:r>
        <w:rPr>
          <w:rFonts w:ascii="Arial" w:hAnsi="Arial"/>
          <w:b/>
          <w:sz w:val="16"/>
        </w:rPr>
        <w:t>IMPUGNAÇÃO</w:t>
      </w:r>
      <w:r>
        <w:rPr>
          <w:rFonts w:ascii="Arial" w:hAnsi="Arial"/>
          <w:b/>
          <w:spacing w:val="-6"/>
          <w:sz w:val="16"/>
        </w:rPr>
        <w:t xml:space="preserve"> </w:t>
      </w:r>
      <w:r>
        <w:rPr>
          <w:rFonts w:ascii="Arial" w:hAnsi="Arial"/>
          <w:b/>
          <w:sz w:val="16"/>
        </w:rPr>
        <w:t xml:space="preserve">AO </w:t>
      </w:r>
      <w:r>
        <w:rPr>
          <w:rFonts w:ascii="Arial" w:hAnsi="Arial"/>
          <w:b/>
          <w:spacing w:val="-2"/>
          <w:sz w:val="16"/>
        </w:rPr>
        <w:t>EDITAL</w:t>
      </w:r>
    </w:p>
    <w:p>
      <w:pPr>
        <w:pStyle w:val="Corpodotexto"/>
        <w:spacing w:before="154" w:after="0"/>
        <w:ind w:left="0" w:right="0" w:hanging="0"/>
        <w:rPr>
          <w:rFonts w:ascii="Arial" w:hAnsi="Arial"/>
          <w:b/>
        </w:rPr>
      </w:pPr>
      <w:r>
        <w:rPr>
          <w:rFonts w:ascii="Arial" w:hAnsi="Arial"/>
          <w:b/>
        </w:rPr>
      </w:r>
    </w:p>
    <w:p>
      <w:pPr>
        <w:pStyle w:val="ListParagraph"/>
        <w:numPr>
          <w:ilvl w:val="1"/>
          <w:numId w:val="58"/>
        </w:numPr>
        <w:tabs>
          <w:tab w:val="clear" w:pos="720"/>
          <w:tab w:val="left" w:pos="524" w:leader="none"/>
        </w:tabs>
        <w:spacing w:lineRule="auto" w:line="235" w:before="1" w:after="0"/>
        <w:ind w:left="163" w:right="291" w:hanging="0"/>
        <w:jc w:val="left"/>
        <w:rPr>
          <w:sz w:val="16"/>
        </w:rPr>
      </w:pPr>
      <w:r>
        <w:rPr>
          <w:sz w:val="16"/>
        </w:rPr>
        <w:t xml:space="preserve">Qualquer pessoa é parte legítima para impugnar Edital de licitação por irregularidade ou para solicitar esclarecimento sobre os seus termos, devendo encaminhar o pedido </w:t>
      </w:r>
      <w:r>
        <w:rPr>
          <w:rFonts w:ascii="Arial" w:hAnsi="Arial"/>
          <w:b/>
          <w:sz w:val="16"/>
        </w:rPr>
        <w:t>até 3 (três) dias úteis antes da data de abertura da sessão pública</w:t>
      </w:r>
      <w:r>
        <w:rPr>
          <w:sz w:val="16"/>
        </w:rPr>
        <w:t xml:space="preserve">, </w:t>
      </w:r>
      <w:r>
        <w:rPr>
          <w:rFonts w:ascii="Arial" w:hAnsi="Arial"/>
          <w:b/>
          <w:sz w:val="16"/>
        </w:rPr>
        <w:t xml:space="preserve">exclusivamente </w:t>
      </w:r>
      <w:r>
        <w:rPr>
          <w:sz w:val="16"/>
        </w:rPr>
        <w:t xml:space="preserve">por meio do endereço eletrônico </w:t>
      </w:r>
      <w:hyperlink r:id="rId35">
        <w:r>
          <w:rPr>
            <w:rFonts w:ascii="Arial" w:hAnsi="Arial"/>
            <w:b/>
            <w:sz w:val="16"/>
          </w:rPr>
          <w:t>licitacoes@tre-se.jus.br</w:t>
        </w:r>
      </w:hyperlink>
      <w:r>
        <w:rPr>
          <w:sz w:val="16"/>
        </w:rPr>
        <w:t>.</w:t>
      </w:r>
    </w:p>
    <w:p>
      <w:pPr>
        <w:pStyle w:val="ListParagraph"/>
        <w:numPr>
          <w:ilvl w:val="2"/>
          <w:numId w:val="58"/>
        </w:numPr>
        <w:tabs>
          <w:tab w:val="clear" w:pos="720"/>
          <w:tab w:val="left" w:pos="659" w:leader="none"/>
        </w:tabs>
        <w:spacing w:lineRule="auto" w:line="235" w:before="79" w:after="0"/>
        <w:ind w:left="163" w:right="291" w:hanging="0"/>
        <w:jc w:val="left"/>
        <w:rPr>
          <w:sz w:val="16"/>
        </w:rPr>
      </w:pPr>
      <w:r>
        <w:rPr>
          <w:sz w:val="16"/>
        </w:rPr>
        <w:t xml:space="preserve">O pedido de esclarecimento ou de impugnação enviado depois do encerramento das atividades do dia </w:t>
      </w:r>
      <w:r>
        <w:rPr>
          <w:rFonts w:ascii="Arial" w:hAnsi="Arial"/>
          <w:b/>
          <w:sz w:val="16"/>
        </w:rPr>
        <w:t>será considerado recebido no primeiro dia útil de expediente seguinte</w:t>
      </w:r>
      <w:r>
        <w:rPr>
          <w:sz w:val="16"/>
        </w:rPr>
        <w:t xml:space="preserve">, no TRE/SE, cujo horário de funcionamento é das </w:t>
      </w:r>
      <w:r>
        <w:rPr>
          <w:rFonts w:ascii="Arial" w:hAnsi="Arial"/>
          <w:b/>
          <w:sz w:val="16"/>
        </w:rPr>
        <w:t>07:00h às 13:00h</w:t>
      </w:r>
      <w:r>
        <w:rPr>
          <w:sz w:val="16"/>
        </w:rPr>
        <w:t>.</w:t>
      </w:r>
    </w:p>
    <w:p>
      <w:pPr>
        <w:pStyle w:val="ListParagraph"/>
        <w:numPr>
          <w:ilvl w:val="1"/>
          <w:numId w:val="58"/>
        </w:numPr>
        <w:tabs>
          <w:tab w:val="clear" w:pos="720"/>
          <w:tab w:val="left" w:pos="530" w:leader="none"/>
        </w:tabs>
        <w:spacing w:lineRule="exact" w:line="182" w:before="76" w:after="0"/>
        <w:ind w:left="530" w:right="0" w:hanging="367"/>
        <w:jc w:val="left"/>
        <w:rPr>
          <w:sz w:val="16"/>
        </w:rPr>
      </w:pPr>
      <w:r>
        <w:rPr>
          <w:rFonts w:ascii="Arial" w:hAnsi="Arial"/>
          <w:b/>
          <w:sz w:val="16"/>
        </w:rPr>
        <w:t>A</w:t>
      </w:r>
      <w:r>
        <w:rPr>
          <w:rFonts w:ascii="Arial" w:hAnsi="Arial"/>
          <w:b/>
          <w:spacing w:val="12"/>
          <w:sz w:val="16"/>
        </w:rPr>
        <w:t xml:space="preserve"> </w:t>
      </w:r>
      <w:r>
        <w:rPr>
          <w:rFonts w:ascii="Arial" w:hAnsi="Arial"/>
          <w:b/>
          <w:sz w:val="16"/>
        </w:rPr>
        <w:t>resposta</w:t>
      </w:r>
      <w:r>
        <w:rPr>
          <w:rFonts w:ascii="Arial" w:hAnsi="Arial"/>
          <w:b/>
          <w:spacing w:val="18"/>
          <w:sz w:val="16"/>
        </w:rPr>
        <w:t xml:space="preserve"> </w:t>
      </w:r>
      <w:r>
        <w:rPr>
          <w:sz w:val="16"/>
        </w:rPr>
        <w:t>à</w:t>
      </w:r>
      <w:r>
        <w:rPr>
          <w:spacing w:val="18"/>
          <w:sz w:val="16"/>
        </w:rPr>
        <w:t xml:space="preserve"> </w:t>
      </w:r>
      <w:r>
        <w:rPr>
          <w:sz w:val="16"/>
        </w:rPr>
        <w:t>impugnação</w:t>
      </w:r>
      <w:r>
        <w:rPr>
          <w:spacing w:val="18"/>
          <w:sz w:val="16"/>
        </w:rPr>
        <w:t xml:space="preserve"> </w:t>
      </w:r>
      <w:r>
        <w:rPr>
          <w:sz w:val="16"/>
        </w:rPr>
        <w:t>ou</w:t>
      </w:r>
      <w:r>
        <w:rPr>
          <w:spacing w:val="18"/>
          <w:sz w:val="16"/>
        </w:rPr>
        <w:t xml:space="preserve"> </w:t>
      </w:r>
      <w:r>
        <w:rPr>
          <w:sz w:val="16"/>
        </w:rPr>
        <w:t>ao</w:t>
      </w:r>
      <w:r>
        <w:rPr>
          <w:spacing w:val="18"/>
          <w:sz w:val="16"/>
        </w:rPr>
        <w:t xml:space="preserve"> </w:t>
      </w:r>
      <w:r>
        <w:rPr>
          <w:sz w:val="16"/>
        </w:rPr>
        <w:t>pedido</w:t>
      </w:r>
      <w:r>
        <w:rPr>
          <w:spacing w:val="18"/>
          <w:sz w:val="16"/>
        </w:rPr>
        <w:t xml:space="preserve"> </w:t>
      </w:r>
      <w:r>
        <w:rPr>
          <w:sz w:val="16"/>
        </w:rPr>
        <w:t>de</w:t>
      </w:r>
      <w:r>
        <w:rPr>
          <w:spacing w:val="18"/>
          <w:sz w:val="16"/>
        </w:rPr>
        <w:t xml:space="preserve"> </w:t>
      </w:r>
      <w:r>
        <w:rPr>
          <w:sz w:val="16"/>
        </w:rPr>
        <w:t>esclarecimento</w:t>
      </w:r>
      <w:r>
        <w:rPr>
          <w:spacing w:val="18"/>
          <w:sz w:val="16"/>
        </w:rPr>
        <w:t xml:space="preserve"> </w:t>
      </w:r>
      <w:r>
        <w:rPr>
          <w:sz w:val="16"/>
        </w:rPr>
        <w:t>será</w:t>
      </w:r>
      <w:r>
        <w:rPr>
          <w:spacing w:val="18"/>
          <w:sz w:val="16"/>
        </w:rPr>
        <w:t xml:space="preserve"> </w:t>
      </w:r>
      <w:r>
        <w:rPr>
          <w:sz w:val="16"/>
        </w:rPr>
        <w:t>divulgada</w:t>
      </w:r>
      <w:r>
        <w:rPr>
          <w:spacing w:val="18"/>
          <w:sz w:val="16"/>
        </w:rPr>
        <w:t xml:space="preserve"> </w:t>
      </w:r>
      <w:r>
        <w:rPr>
          <w:sz w:val="16"/>
        </w:rPr>
        <w:t>em</w:t>
      </w:r>
      <w:r>
        <w:rPr>
          <w:spacing w:val="18"/>
          <w:sz w:val="16"/>
        </w:rPr>
        <w:t xml:space="preserve"> </w:t>
      </w:r>
      <w:r>
        <w:rPr>
          <w:sz w:val="16"/>
        </w:rPr>
        <w:t>sítio</w:t>
      </w:r>
      <w:r>
        <w:rPr>
          <w:spacing w:val="18"/>
          <w:sz w:val="16"/>
        </w:rPr>
        <w:t xml:space="preserve"> </w:t>
      </w:r>
      <w:r>
        <w:rPr>
          <w:sz w:val="16"/>
        </w:rPr>
        <w:t>eletrônico</w:t>
      </w:r>
      <w:r>
        <w:rPr>
          <w:spacing w:val="18"/>
          <w:sz w:val="16"/>
        </w:rPr>
        <w:t xml:space="preserve"> </w:t>
      </w:r>
      <w:r>
        <w:rPr>
          <w:sz w:val="16"/>
        </w:rPr>
        <w:t>oficial</w:t>
      </w:r>
      <w:r>
        <w:rPr>
          <w:spacing w:val="18"/>
          <w:sz w:val="16"/>
        </w:rPr>
        <w:t xml:space="preserve"> </w:t>
      </w:r>
      <w:r>
        <w:rPr>
          <w:sz w:val="16"/>
        </w:rPr>
        <w:t>no</w:t>
      </w:r>
      <w:r>
        <w:rPr>
          <w:spacing w:val="18"/>
          <w:sz w:val="16"/>
        </w:rPr>
        <w:t xml:space="preserve"> </w:t>
      </w:r>
      <w:r>
        <w:rPr>
          <w:sz w:val="16"/>
        </w:rPr>
        <w:t>prazo</w:t>
      </w:r>
      <w:r>
        <w:rPr>
          <w:spacing w:val="18"/>
          <w:sz w:val="16"/>
        </w:rPr>
        <w:t xml:space="preserve"> </w:t>
      </w:r>
      <w:r>
        <w:rPr>
          <w:sz w:val="16"/>
        </w:rPr>
        <w:t>de</w:t>
      </w:r>
      <w:r>
        <w:rPr>
          <w:spacing w:val="18"/>
          <w:sz w:val="16"/>
        </w:rPr>
        <w:t xml:space="preserve"> </w:t>
      </w:r>
      <w:r>
        <w:rPr>
          <w:sz w:val="16"/>
        </w:rPr>
        <w:t>até</w:t>
      </w:r>
      <w:r>
        <w:rPr>
          <w:spacing w:val="18"/>
          <w:sz w:val="16"/>
        </w:rPr>
        <w:t xml:space="preserve"> </w:t>
      </w:r>
      <w:r>
        <w:rPr>
          <w:rFonts w:ascii="Arial" w:hAnsi="Arial"/>
          <w:b/>
          <w:sz w:val="16"/>
        </w:rPr>
        <w:t>3</w:t>
      </w:r>
      <w:r>
        <w:rPr>
          <w:rFonts w:ascii="Arial" w:hAnsi="Arial"/>
          <w:b/>
          <w:spacing w:val="18"/>
          <w:sz w:val="16"/>
        </w:rPr>
        <w:t xml:space="preserve"> </w:t>
      </w:r>
      <w:r>
        <w:rPr>
          <w:rFonts w:ascii="Arial" w:hAnsi="Arial"/>
          <w:b/>
          <w:sz w:val="16"/>
        </w:rPr>
        <w:t>(três)</w:t>
      </w:r>
      <w:r>
        <w:rPr>
          <w:rFonts w:ascii="Arial" w:hAnsi="Arial"/>
          <w:b/>
          <w:spacing w:val="18"/>
          <w:sz w:val="16"/>
        </w:rPr>
        <w:t xml:space="preserve"> </w:t>
      </w:r>
      <w:r>
        <w:rPr>
          <w:rFonts w:ascii="Arial" w:hAnsi="Arial"/>
          <w:b/>
          <w:sz w:val="16"/>
        </w:rPr>
        <w:t>dias</w:t>
      </w:r>
      <w:r>
        <w:rPr>
          <w:rFonts w:ascii="Arial" w:hAnsi="Arial"/>
          <w:b/>
          <w:spacing w:val="18"/>
          <w:sz w:val="16"/>
        </w:rPr>
        <w:t xml:space="preserve"> </w:t>
      </w:r>
      <w:r>
        <w:rPr>
          <w:rFonts w:ascii="Arial" w:hAnsi="Arial"/>
          <w:b/>
          <w:sz w:val="16"/>
        </w:rPr>
        <w:t>úteis</w:t>
      </w:r>
      <w:r>
        <w:rPr>
          <w:sz w:val="16"/>
        </w:rPr>
        <w:t>,</w:t>
      </w:r>
      <w:r>
        <w:rPr>
          <w:spacing w:val="18"/>
          <w:sz w:val="16"/>
        </w:rPr>
        <w:t xml:space="preserve"> </w:t>
      </w:r>
      <w:r>
        <w:rPr>
          <w:sz w:val="16"/>
        </w:rPr>
        <w:t>limitado</w:t>
      </w:r>
      <w:r>
        <w:rPr>
          <w:spacing w:val="18"/>
          <w:sz w:val="16"/>
        </w:rPr>
        <w:t xml:space="preserve"> </w:t>
      </w:r>
      <w:r>
        <w:rPr>
          <w:sz w:val="16"/>
        </w:rPr>
        <w:t>ao</w:t>
      </w:r>
      <w:r>
        <w:rPr>
          <w:spacing w:val="18"/>
          <w:sz w:val="16"/>
        </w:rPr>
        <w:t xml:space="preserve"> </w:t>
      </w:r>
      <w:r>
        <w:rPr>
          <w:sz w:val="16"/>
        </w:rPr>
        <w:t>último</w:t>
      </w:r>
      <w:r>
        <w:rPr>
          <w:spacing w:val="18"/>
          <w:sz w:val="16"/>
        </w:rPr>
        <w:t xml:space="preserve"> </w:t>
      </w:r>
      <w:r>
        <w:rPr>
          <w:sz w:val="16"/>
        </w:rPr>
        <w:t>dia</w:t>
      </w:r>
      <w:r>
        <w:rPr>
          <w:spacing w:val="18"/>
          <w:sz w:val="16"/>
        </w:rPr>
        <w:t xml:space="preserve"> </w:t>
      </w:r>
      <w:r>
        <w:rPr>
          <w:sz w:val="16"/>
        </w:rPr>
        <w:t>útil</w:t>
      </w:r>
      <w:r>
        <w:rPr>
          <w:spacing w:val="18"/>
          <w:sz w:val="16"/>
        </w:rPr>
        <w:t xml:space="preserve"> </w:t>
      </w:r>
      <w:r>
        <w:rPr>
          <w:sz w:val="16"/>
        </w:rPr>
        <w:t>anterior</w:t>
      </w:r>
      <w:r>
        <w:rPr>
          <w:spacing w:val="18"/>
          <w:sz w:val="16"/>
        </w:rPr>
        <w:t xml:space="preserve"> </w:t>
      </w:r>
      <w:r>
        <w:rPr>
          <w:sz w:val="16"/>
        </w:rPr>
        <w:t>à</w:t>
      </w:r>
      <w:r>
        <w:rPr>
          <w:spacing w:val="18"/>
          <w:sz w:val="16"/>
        </w:rPr>
        <w:t xml:space="preserve"> </w:t>
      </w:r>
      <w:r>
        <w:rPr>
          <w:sz w:val="16"/>
        </w:rPr>
        <w:t>data</w:t>
      </w:r>
      <w:r>
        <w:rPr>
          <w:spacing w:val="18"/>
          <w:sz w:val="16"/>
        </w:rPr>
        <w:t xml:space="preserve"> </w:t>
      </w:r>
      <w:r>
        <w:rPr>
          <w:sz w:val="16"/>
        </w:rPr>
        <w:t>da</w:t>
      </w:r>
      <w:r>
        <w:rPr>
          <w:spacing w:val="18"/>
          <w:sz w:val="16"/>
        </w:rPr>
        <w:t xml:space="preserve"> </w:t>
      </w:r>
      <w:r>
        <w:rPr>
          <w:sz w:val="16"/>
        </w:rPr>
        <w:t>abertura</w:t>
      </w:r>
      <w:r>
        <w:rPr>
          <w:spacing w:val="18"/>
          <w:sz w:val="16"/>
        </w:rPr>
        <w:t xml:space="preserve"> </w:t>
      </w:r>
      <w:r>
        <w:rPr>
          <w:sz w:val="16"/>
        </w:rPr>
        <w:t>do</w:t>
      </w:r>
      <w:r>
        <w:rPr>
          <w:spacing w:val="18"/>
          <w:sz w:val="16"/>
        </w:rPr>
        <w:t xml:space="preserve"> </w:t>
      </w:r>
      <w:r>
        <w:rPr>
          <w:sz w:val="16"/>
        </w:rPr>
        <w:t>certame,</w:t>
      </w:r>
      <w:r>
        <w:rPr>
          <w:spacing w:val="18"/>
          <w:sz w:val="16"/>
        </w:rPr>
        <w:t xml:space="preserve"> </w:t>
      </w:r>
      <w:r>
        <w:rPr>
          <w:spacing w:val="-10"/>
          <w:sz w:val="16"/>
        </w:rPr>
        <w:t>e</w:t>
      </w:r>
    </w:p>
    <w:p>
      <w:pPr>
        <w:pStyle w:val="Ttulo2"/>
        <w:spacing w:lineRule="exact" w:line="182" w:before="0" w:after="0"/>
        <w:rPr/>
      </w:pPr>
      <w:r>
        <w:rPr/>
        <w:t>vinculará as(os) participantes e a</w:t>
      </w:r>
      <w:r>
        <w:rPr>
          <w:spacing w:val="-6"/>
        </w:rPr>
        <w:t xml:space="preserve"> </w:t>
      </w:r>
      <w:r>
        <w:rPr>
          <w:spacing w:val="-2"/>
        </w:rPr>
        <w:t>Administração.</w:t>
      </w:r>
    </w:p>
    <w:p>
      <w:pPr>
        <w:pStyle w:val="ListParagraph"/>
        <w:numPr>
          <w:ilvl w:val="2"/>
          <w:numId w:val="58"/>
        </w:numPr>
        <w:tabs>
          <w:tab w:val="clear" w:pos="720"/>
          <w:tab w:val="left" w:pos="654" w:leader="none"/>
        </w:tabs>
        <w:spacing w:lineRule="auto" w:line="235" w:before="79" w:after="0"/>
        <w:ind w:left="163" w:right="291" w:hanging="0"/>
        <w:jc w:val="left"/>
        <w:rPr>
          <w:sz w:val="16"/>
        </w:rPr>
      </w:pPr>
      <w:r>
        <w:rPr>
          <w:sz w:val="16"/>
        </w:rPr>
        <w:t>O</w:t>
      </w:r>
      <w:r>
        <w:rPr>
          <w:spacing w:val="-1"/>
          <w:sz w:val="16"/>
        </w:rPr>
        <w:t xml:space="preserve"> </w:t>
      </w:r>
      <w:r>
        <w:rPr>
          <w:sz w:val="16"/>
        </w:rPr>
        <w:t>pedido</w:t>
      </w:r>
      <w:r>
        <w:rPr>
          <w:spacing w:val="-1"/>
          <w:sz w:val="16"/>
        </w:rPr>
        <w:t xml:space="preserve"> </w:t>
      </w:r>
      <w:r>
        <w:rPr>
          <w:sz w:val="16"/>
        </w:rPr>
        <w:t>de</w:t>
      </w:r>
      <w:r>
        <w:rPr>
          <w:spacing w:val="-1"/>
          <w:sz w:val="16"/>
        </w:rPr>
        <w:t xml:space="preserve"> </w:t>
      </w:r>
      <w:r>
        <w:rPr>
          <w:sz w:val="16"/>
        </w:rPr>
        <w:t>esclarecimento</w:t>
      </w:r>
      <w:r>
        <w:rPr>
          <w:spacing w:val="-1"/>
          <w:sz w:val="16"/>
        </w:rPr>
        <w:t xml:space="preserve"> </w:t>
      </w:r>
      <w:r>
        <w:rPr>
          <w:sz w:val="16"/>
        </w:rPr>
        <w:t>ou</w:t>
      </w:r>
      <w:r>
        <w:rPr>
          <w:spacing w:val="-1"/>
          <w:sz w:val="16"/>
        </w:rPr>
        <w:t xml:space="preserve"> </w:t>
      </w:r>
      <w:r>
        <w:rPr>
          <w:sz w:val="16"/>
        </w:rPr>
        <w:t>de</w:t>
      </w:r>
      <w:r>
        <w:rPr>
          <w:spacing w:val="-1"/>
          <w:sz w:val="16"/>
        </w:rPr>
        <w:t xml:space="preserve"> </w:t>
      </w:r>
      <w:r>
        <w:rPr>
          <w:sz w:val="16"/>
        </w:rPr>
        <w:t>impugnação</w:t>
      </w:r>
      <w:r>
        <w:rPr>
          <w:spacing w:val="-1"/>
          <w:sz w:val="16"/>
        </w:rPr>
        <w:t xml:space="preserve"> </w:t>
      </w:r>
      <w:r>
        <w:rPr>
          <w:sz w:val="16"/>
        </w:rPr>
        <w:t>e</w:t>
      </w:r>
      <w:r>
        <w:rPr>
          <w:spacing w:val="-1"/>
          <w:sz w:val="16"/>
        </w:rPr>
        <w:t xml:space="preserve"> </w:t>
      </w:r>
      <w:r>
        <w:rPr>
          <w:sz w:val="16"/>
        </w:rPr>
        <w:t>sua</w:t>
      </w:r>
      <w:r>
        <w:rPr>
          <w:spacing w:val="-1"/>
          <w:sz w:val="16"/>
        </w:rPr>
        <w:t xml:space="preserve"> </w:t>
      </w:r>
      <w:r>
        <w:rPr>
          <w:sz w:val="16"/>
        </w:rPr>
        <w:t>resposta</w:t>
      </w:r>
      <w:r>
        <w:rPr>
          <w:spacing w:val="-1"/>
          <w:sz w:val="16"/>
        </w:rPr>
        <w:t xml:space="preserve"> </w:t>
      </w:r>
      <w:r>
        <w:rPr>
          <w:sz w:val="16"/>
        </w:rPr>
        <w:t>estarão</w:t>
      </w:r>
      <w:r>
        <w:rPr>
          <w:spacing w:val="-1"/>
          <w:sz w:val="16"/>
        </w:rPr>
        <w:t xml:space="preserve"> </w:t>
      </w:r>
      <w:r>
        <w:rPr>
          <w:sz w:val="16"/>
        </w:rPr>
        <w:t>disponíveis</w:t>
      </w:r>
      <w:r>
        <w:rPr>
          <w:spacing w:val="-1"/>
          <w:sz w:val="16"/>
        </w:rPr>
        <w:t xml:space="preserve"> </w:t>
      </w:r>
      <w:r>
        <w:rPr>
          <w:sz w:val="16"/>
        </w:rPr>
        <w:t>no</w:t>
      </w:r>
      <w:r>
        <w:rPr>
          <w:spacing w:val="-1"/>
          <w:sz w:val="16"/>
        </w:rPr>
        <w:t xml:space="preserve"> </w:t>
      </w:r>
      <w:r>
        <w:rPr>
          <w:sz w:val="16"/>
        </w:rPr>
        <w:t>Portal</w:t>
      </w:r>
      <w:r>
        <w:rPr>
          <w:spacing w:val="-1"/>
          <w:sz w:val="16"/>
        </w:rPr>
        <w:t xml:space="preserve"> </w:t>
      </w:r>
      <w:r>
        <w:rPr>
          <w:sz w:val="16"/>
        </w:rPr>
        <w:t>Compras.gov.br</w:t>
      </w:r>
      <w:r>
        <w:rPr>
          <w:spacing w:val="-1"/>
          <w:sz w:val="16"/>
        </w:rPr>
        <w:t xml:space="preserve"> </w:t>
      </w:r>
      <w:r>
        <w:rPr>
          <w:sz w:val="16"/>
        </w:rPr>
        <w:t>e</w:t>
      </w:r>
      <w:r>
        <w:rPr>
          <w:spacing w:val="-1"/>
          <w:sz w:val="16"/>
        </w:rPr>
        <w:t xml:space="preserve"> </w:t>
      </w:r>
      <w:r>
        <w:rPr>
          <w:sz w:val="16"/>
        </w:rPr>
        <w:t>no</w:t>
      </w:r>
      <w:r>
        <w:rPr>
          <w:spacing w:val="-1"/>
          <w:sz w:val="16"/>
        </w:rPr>
        <w:t xml:space="preserve"> </w:t>
      </w:r>
      <w:r>
        <w:rPr>
          <w:sz w:val="16"/>
        </w:rPr>
        <w:t>endereço</w:t>
      </w:r>
      <w:r>
        <w:rPr>
          <w:spacing w:val="-1"/>
          <w:sz w:val="16"/>
        </w:rPr>
        <w:t xml:space="preserve"> </w:t>
      </w:r>
      <w:r>
        <w:rPr>
          <w:sz w:val="16"/>
        </w:rPr>
        <w:t>eletrônico</w:t>
      </w:r>
      <w:r>
        <w:rPr>
          <w:spacing w:val="-1"/>
          <w:sz w:val="16"/>
        </w:rPr>
        <w:t xml:space="preserve"> </w:t>
      </w:r>
      <w:hyperlink r:id="rId36">
        <w:r>
          <w:rPr>
            <w:color w:val="541A8B"/>
            <w:sz w:val="16"/>
            <w:u w:val="single" w:color="541A8B"/>
          </w:rPr>
          <w:t>https://www.tre-se</w:t>
        </w:r>
        <w:r>
          <w:rPr>
            <w:color w:val="541A8B"/>
            <w:sz w:val="16"/>
          </w:rPr>
          <w:t>.j</w:t>
        </w:r>
        <w:r>
          <w:rPr>
            <w:color w:val="541A8B"/>
            <w:sz w:val="16"/>
            <w:u w:val="single" w:color="541A8B"/>
          </w:rPr>
          <w:t>us.br/transparencia-e-prestacao-de-contas/licitacoes-e-</w:t>
        </w:r>
      </w:hyperlink>
      <w:hyperlink r:id="rId37">
        <w:r>
          <w:rPr>
            <w:color w:val="541A8B"/>
            <w:spacing w:val="-2"/>
            <w:sz w:val="16"/>
            <w:u w:val="single" w:color="541A8B"/>
          </w:rPr>
          <w:t>contratos/licitacoes/pregoes/pregoes-2026/licitacoes-2026</w:t>
        </w:r>
      </w:hyperlink>
      <w:r>
        <w:rPr>
          <w:spacing w:val="-2"/>
          <w:sz w:val="16"/>
        </w:rPr>
        <w:t>.</w:t>
      </w:r>
    </w:p>
    <w:p>
      <w:pPr>
        <w:pStyle w:val="Ttulo2"/>
        <w:numPr>
          <w:ilvl w:val="2"/>
          <w:numId w:val="58"/>
        </w:numPr>
        <w:tabs>
          <w:tab w:val="clear" w:pos="720"/>
          <w:tab w:val="left" w:pos="646" w:leader="none"/>
        </w:tabs>
        <w:spacing w:lineRule="auto" w:line="240" w:before="77" w:after="0"/>
        <w:ind w:left="646" w:right="0" w:hanging="483"/>
        <w:jc w:val="left"/>
        <w:rPr/>
      </w:pPr>
      <w:r>
        <w:rPr/>
        <w:t>A</w:t>
      </w:r>
      <w:r>
        <w:rPr>
          <w:spacing w:val="-6"/>
        </w:rPr>
        <w:t xml:space="preserve"> </w:t>
      </w:r>
      <w:r>
        <w:rPr/>
        <w:t xml:space="preserve">resposta da(o) Pregoeira(o), quando necessário, será embasada em pronunciamento prévio da Unidade Requisitante ou da Equipe de Planejamento da Contratação, quando for o </w:t>
      </w:r>
      <w:r>
        <w:rPr>
          <w:spacing w:val="-2"/>
        </w:rPr>
        <w:t>caso.</w:t>
      </w:r>
    </w:p>
    <w:p>
      <w:pPr>
        <w:pStyle w:val="ListParagraph"/>
        <w:numPr>
          <w:ilvl w:val="1"/>
          <w:numId w:val="58"/>
        </w:numPr>
        <w:tabs>
          <w:tab w:val="clear" w:pos="720"/>
          <w:tab w:val="left" w:pos="538" w:leader="none"/>
        </w:tabs>
        <w:spacing w:lineRule="auto" w:line="235" w:before="79" w:after="0"/>
        <w:ind w:left="163" w:right="291" w:hanging="0"/>
        <w:jc w:val="left"/>
        <w:rPr>
          <w:sz w:val="16"/>
        </w:rPr>
      </w:pPr>
      <w:r>
        <w:rPr>
          <w:sz w:val="16"/>
        </w:rPr>
        <w:t>As</w:t>
      </w:r>
      <w:r>
        <w:rPr>
          <w:spacing w:val="19"/>
          <w:sz w:val="16"/>
        </w:rPr>
        <w:t xml:space="preserve"> </w:t>
      </w:r>
      <w:r>
        <w:rPr>
          <w:sz w:val="16"/>
        </w:rPr>
        <w:t>impugnações</w:t>
      </w:r>
      <w:r>
        <w:rPr>
          <w:spacing w:val="19"/>
          <w:sz w:val="16"/>
        </w:rPr>
        <w:t xml:space="preserve"> </w:t>
      </w:r>
      <w:r>
        <w:rPr>
          <w:sz w:val="16"/>
        </w:rPr>
        <w:t>e</w:t>
      </w:r>
      <w:r>
        <w:rPr>
          <w:spacing w:val="19"/>
          <w:sz w:val="16"/>
        </w:rPr>
        <w:t xml:space="preserve"> </w:t>
      </w:r>
      <w:r>
        <w:rPr>
          <w:sz w:val="16"/>
        </w:rPr>
        <w:t>os</w:t>
      </w:r>
      <w:r>
        <w:rPr>
          <w:spacing w:val="19"/>
          <w:sz w:val="16"/>
        </w:rPr>
        <w:t xml:space="preserve"> </w:t>
      </w:r>
      <w:r>
        <w:rPr>
          <w:sz w:val="16"/>
        </w:rPr>
        <w:t>pedidos</w:t>
      </w:r>
      <w:r>
        <w:rPr>
          <w:spacing w:val="19"/>
          <w:sz w:val="16"/>
        </w:rPr>
        <w:t xml:space="preserve"> </w:t>
      </w:r>
      <w:r>
        <w:rPr>
          <w:sz w:val="16"/>
        </w:rPr>
        <w:t>de</w:t>
      </w:r>
      <w:r>
        <w:rPr>
          <w:spacing w:val="19"/>
          <w:sz w:val="16"/>
        </w:rPr>
        <w:t xml:space="preserve"> </w:t>
      </w:r>
      <w:r>
        <w:rPr>
          <w:sz w:val="16"/>
        </w:rPr>
        <w:t>esclarecimentos</w:t>
      </w:r>
      <w:r>
        <w:rPr>
          <w:spacing w:val="19"/>
          <w:sz w:val="16"/>
        </w:rPr>
        <w:t xml:space="preserve"> </w:t>
      </w:r>
      <w:r>
        <w:rPr>
          <w:rFonts w:ascii="Arial" w:hAnsi="Arial"/>
          <w:b/>
          <w:sz w:val="16"/>
        </w:rPr>
        <w:t>não</w:t>
      </w:r>
      <w:r>
        <w:rPr>
          <w:rFonts w:ascii="Arial" w:hAnsi="Arial"/>
          <w:b/>
          <w:spacing w:val="19"/>
          <w:sz w:val="16"/>
        </w:rPr>
        <w:t xml:space="preserve"> </w:t>
      </w:r>
      <w:r>
        <w:rPr>
          <w:rFonts w:ascii="Arial" w:hAnsi="Arial"/>
          <w:b/>
          <w:sz w:val="16"/>
        </w:rPr>
        <w:t>possuem</w:t>
      </w:r>
      <w:r>
        <w:rPr>
          <w:rFonts w:ascii="Arial" w:hAnsi="Arial"/>
          <w:b/>
          <w:spacing w:val="19"/>
          <w:sz w:val="16"/>
        </w:rPr>
        <w:t xml:space="preserve"> </w:t>
      </w:r>
      <w:r>
        <w:rPr>
          <w:rFonts w:ascii="Arial" w:hAnsi="Arial"/>
          <w:b/>
          <w:sz w:val="16"/>
        </w:rPr>
        <w:t>efeito</w:t>
      </w:r>
      <w:r>
        <w:rPr>
          <w:rFonts w:ascii="Arial" w:hAnsi="Arial"/>
          <w:b/>
          <w:spacing w:val="19"/>
          <w:sz w:val="16"/>
        </w:rPr>
        <w:t xml:space="preserve"> </w:t>
      </w:r>
      <w:r>
        <w:rPr>
          <w:rFonts w:ascii="Arial" w:hAnsi="Arial"/>
          <w:b/>
          <w:sz w:val="16"/>
        </w:rPr>
        <w:t>suspensivo</w:t>
      </w:r>
      <w:r>
        <w:rPr>
          <w:sz w:val="16"/>
        </w:rPr>
        <w:t>,</w:t>
      </w:r>
      <w:r>
        <w:rPr>
          <w:spacing w:val="19"/>
          <w:sz w:val="16"/>
        </w:rPr>
        <w:t xml:space="preserve"> </w:t>
      </w:r>
      <w:r>
        <w:rPr>
          <w:sz w:val="16"/>
        </w:rPr>
        <w:t>sendo</w:t>
      </w:r>
      <w:r>
        <w:rPr>
          <w:spacing w:val="19"/>
          <w:sz w:val="16"/>
        </w:rPr>
        <w:t xml:space="preserve"> </w:t>
      </w:r>
      <w:r>
        <w:rPr>
          <w:sz w:val="16"/>
        </w:rPr>
        <w:t>a</w:t>
      </w:r>
      <w:r>
        <w:rPr>
          <w:spacing w:val="19"/>
          <w:sz w:val="16"/>
        </w:rPr>
        <w:t xml:space="preserve"> </w:t>
      </w:r>
      <w:r>
        <w:rPr>
          <w:sz w:val="16"/>
        </w:rPr>
        <w:t>sua</w:t>
      </w:r>
      <w:r>
        <w:rPr>
          <w:spacing w:val="19"/>
          <w:sz w:val="16"/>
        </w:rPr>
        <w:t xml:space="preserve"> </w:t>
      </w:r>
      <w:r>
        <w:rPr>
          <w:sz w:val="16"/>
        </w:rPr>
        <w:t>concessão</w:t>
      </w:r>
      <w:r>
        <w:rPr>
          <w:spacing w:val="19"/>
          <w:sz w:val="16"/>
        </w:rPr>
        <w:t xml:space="preserve"> </w:t>
      </w:r>
      <w:r>
        <w:rPr>
          <w:sz w:val="16"/>
        </w:rPr>
        <w:t>medida</w:t>
      </w:r>
      <w:r>
        <w:rPr>
          <w:spacing w:val="19"/>
          <w:sz w:val="16"/>
        </w:rPr>
        <w:t xml:space="preserve"> </w:t>
      </w:r>
      <w:r>
        <w:rPr>
          <w:sz w:val="16"/>
        </w:rPr>
        <w:t>excepcional</w:t>
      </w:r>
      <w:r>
        <w:rPr>
          <w:spacing w:val="19"/>
          <w:sz w:val="16"/>
        </w:rPr>
        <w:t xml:space="preserve"> </w:t>
      </w:r>
      <w:r>
        <w:rPr>
          <w:sz w:val="16"/>
        </w:rPr>
        <w:t>que</w:t>
      </w:r>
      <w:r>
        <w:rPr>
          <w:spacing w:val="19"/>
          <w:sz w:val="16"/>
        </w:rPr>
        <w:t xml:space="preserve"> </w:t>
      </w:r>
      <w:r>
        <w:rPr>
          <w:sz w:val="16"/>
        </w:rPr>
        <w:t>deverá</w:t>
      </w:r>
      <w:r>
        <w:rPr>
          <w:spacing w:val="19"/>
          <w:sz w:val="16"/>
        </w:rPr>
        <w:t xml:space="preserve"> </w:t>
      </w:r>
      <w:r>
        <w:rPr>
          <w:sz w:val="16"/>
        </w:rPr>
        <w:t>ser</w:t>
      </w:r>
      <w:r>
        <w:rPr>
          <w:spacing w:val="19"/>
          <w:sz w:val="16"/>
        </w:rPr>
        <w:t xml:space="preserve"> </w:t>
      </w:r>
      <w:r>
        <w:rPr>
          <w:sz w:val="16"/>
        </w:rPr>
        <w:t>motivada</w:t>
      </w:r>
      <w:r>
        <w:rPr>
          <w:spacing w:val="19"/>
          <w:sz w:val="16"/>
        </w:rPr>
        <w:t xml:space="preserve"> </w:t>
      </w:r>
      <w:r>
        <w:rPr>
          <w:sz w:val="16"/>
        </w:rPr>
        <w:t>pela(o)</w:t>
      </w:r>
      <w:r>
        <w:rPr>
          <w:spacing w:val="19"/>
          <w:sz w:val="16"/>
        </w:rPr>
        <w:t xml:space="preserve"> </w:t>
      </w:r>
      <w:r>
        <w:rPr>
          <w:sz w:val="16"/>
        </w:rPr>
        <w:t>Pregoeira(o),</w:t>
      </w:r>
      <w:r>
        <w:rPr>
          <w:spacing w:val="19"/>
          <w:sz w:val="16"/>
        </w:rPr>
        <w:t xml:space="preserve"> </w:t>
      </w:r>
      <w:r>
        <w:rPr>
          <w:sz w:val="16"/>
        </w:rPr>
        <w:t>nos</w:t>
      </w:r>
      <w:r>
        <w:rPr>
          <w:spacing w:val="19"/>
          <w:sz w:val="16"/>
        </w:rPr>
        <w:t xml:space="preserve"> </w:t>
      </w:r>
      <w:r>
        <w:rPr>
          <w:sz w:val="16"/>
        </w:rPr>
        <w:t>autos</w:t>
      </w:r>
      <w:r>
        <w:rPr>
          <w:spacing w:val="19"/>
          <w:sz w:val="16"/>
        </w:rPr>
        <w:t xml:space="preserve"> </w:t>
      </w:r>
      <w:r>
        <w:rPr>
          <w:sz w:val="16"/>
        </w:rPr>
        <w:t>do</w:t>
      </w:r>
      <w:r>
        <w:rPr>
          <w:spacing w:val="19"/>
          <w:sz w:val="16"/>
        </w:rPr>
        <w:t xml:space="preserve"> </w:t>
      </w:r>
      <w:r>
        <w:rPr>
          <w:sz w:val="16"/>
        </w:rPr>
        <w:t>processo</w:t>
      </w:r>
      <w:r>
        <w:rPr>
          <w:spacing w:val="19"/>
          <w:sz w:val="16"/>
        </w:rPr>
        <w:t xml:space="preserve"> </w:t>
      </w:r>
      <w:r>
        <w:rPr>
          <w:sz w:val="16"/>
        </w:rPr>
        <w:t xml:space="preserve">de </w:t>
      </w:r>
      <w:r>
        <w:rPr>
          <w:spacing w:val="-2"/>
          <w:sz w:val="16"/>
        </w:rPr>
        <w:t>licitação.</w:t>
      </w:r>
    </w:p>
    <w:p>
      <w:pPr>
        <w:pStyle w:val="ListParagraph"/>
        <w:numPr>
          <w:ilvl w:val="1"/>
          <w:numId w:val="58"/>
        </w:numPr>
        <w:tabs>
          <w:tab w:val="clear" w:pos="720"/>
          <w:tab w:val="left" w:pos="518" w:leader="none"/>
        </w:tabs>
        <w:spacing w:lineRule="auto" w:line="240" w:before="76" w:after="0"/>
        <w:ind w:left="518" w:right="0" w:hanging="355"/>
        <w:jc w:val="left"/>
        <w:rPr>
          <w:sz w:val="16"/>
        </w:rPr>
      </w:pPr>
      <w:r>
        <w:rPr>
          <w:sz w:val="16"/>
        </w:rPr>
        <w:t>Acolhida a impugnação e se ela afetar a formulação das propostas, a</w:t>
      </w:r>
      <w:r>
        <w:rPr>
          <w:spacing w:val="-9"/>
          <w:sz w:val="16"/>
        </w:rPr>
        <w:t xml:space="preserve"> </w:t>
      </w:r>
      <w:r>
        <w:rPr>
          <w:sz w:val="16"/>
        </w:rPr>
        <w:t xml:space="preserve">Administração poderá reavaliar o procedimento de contratação e, se for o caso, designar nova data para a realização do </w:t>
      </w:r>
      <w:r>
        <w:rPr>
          <w:spacing w:val="-2"/>
          <w:sz w:val="16"/>
        </w:rPr>
        <w:t>certame.</w:t>
      </w:r>
    </w:p>
    <w:p>
      <w:pPr>
        <w:pStyle w:val="Corpodotexto"/>
        <w:spacing w:before="152" w:after="0"/>
        <w:ind w:left="0" w:right="0" w:hanging="0"/>
        <w:rPr/>
      </w:pPr>
      <w:r>
        <w:rPr/>
      </w:r>
    </w:p>
    <w:p>
      <w:pPr>
        <w:pStyle w:val="Ttulo1"/>
        <w:ind w:left="0" w:right="127" w:hanging="0"/>
        <w:jc w:val="center"/>
        <w:rPr/>
      </w:pPr>
      <w:r>
        <w:rPr/>
        <w:t>CLÁUSULA</w:t>
      </w:r>
      <w:r>
        <w:rPr>
          <w:spacing w:val="-6"/>
        </w:rPr>
        <w:t xml:space="preserve"> </w:t>
      </w:r>
      <w:r>
        <w:rPr/>
        <w:t>DÉCIMA</w:t>
      </w:r>
      <w:r>
        <w:rPr>
          <w:spacing w:val="-6"/>
        </w:rPr>
        <w:t xml:space="preserve"> </w:t>
      </w:r>
      <w:r>
        <w:rPr>
          <w:spacing w:val="-2"/>
        </w:rPr>
        <w:t>QUARTA</w:t>
      </w:r>
    </w:p>
    <w:p>
      <w:pPr>
        <w:pStyle w:val="Normal"/>
        <w:spacing w:before="76" w:after="0"/>
        <w:ind w:left="0" w:right="127" w:hanging="0"/>
        <w:jc w:val="center"/>
        <w:rPr>
          <w:rFonts w:ascii="Arial" w:hAnsi="Arial"/>
          <w:b/>
          <w:sz w:val="16"/>
        </w:rPr>
      </w:pPr>
      <w:r>
        <w:rPr>
          <w:rFonts w:ascii="Arial" w:hAnsi="Arial"/>
          <w:b/>
          <w:sz w:val="16"/>
        </w:rPr>
        <w:t>DAS SANÇÕES</w:t>
      </w:r>
      <w:r>
        <w:rPr>
          <w:rFonts w:ascii="Arial" w:hAnsi="Arial"/>
          <w:b/>
          <w:spacing w:val="-6"/>
          <w:sz w:val="16"/>
        </w:rPr>
        <w:t xml:space="preserve"> </w:t>
      </w:r>
      <w:r>
        <w:rPr>
          <w:rFonts w:ascii="Arial" w:hAnsi="Arial"/>
          <w:b/>
          <w:spacing w:val="-2"/>
          <w:sz w:val="16"/>
        </w:rPr>
        <w:t>ADMINISTRATIVAS</w:t>
      </w:r>
    </w:p>
    <w:p>
      <w:pPr>
        <w:pStyle w:val="Corpodotexto"/>
        <w:ind w:left="0" w:right="127" w:hanging="0"/>
        <w:jc w:val="center"/>
        <w:rPr/>
      </w:pPr>
      <w:r>
        <w:rPr/>
        <w:t xml:space="preserve">(penalidades em sede de processo </w:t>
      </w:r>
      <w:r>
        <w:rPr>
          <w:spacing w:val="-2"/>
        </w:rPr>
        <w:t>licitatório)</w:t>
      </w:r>
    </w:p>
    <w:p>
      <w:pPr>
        <w:pStyle w:val="Corpodotexto"/>
        <w:spacing w:before="152" w:after="0"/>
        <w:ind w:left="0" w:right="0" w:hanging="0"/>
        <w:rPr/>
      </w:pPr>
      <w:r>
        <w:rPr/>
      </w:r>
    </w:p>
    <w:p>
      <w:pPr>
        <w:pStyle w:val="ListParagraph"/>
        <w:numPr>
          <w:ilvl w:val="1"/>
          <w:numId w:val="57"/>
        </w:numPr>
        <w:tabs>
          <w:tab w:val="clear" w:pos="720"/>
          <w:tab w:val="left" w:pos="518" w:leader="none"/>
        </w:tabs>
        <w:spacing w:lineRule="auto" w:line="240" w:before="0" w:after="0"/>
        <w:ind w:left="518" w:right="0" w:hanging="355"/>
        <w:jc w:val="left"/>
        <w:rPr>
          <w:sz w:val="16"/>
        </w:rPr>
      </w:pPr>
      <w:r>
        <w:rPr>
          <w:rFonts w:ascii="Arial" w:hAnsi="Arial"/>
          <w:b/>
          <w:sz w:val="16"/>
        </w:rPr>
        <w:t xml:space="preserve">À(Ao) licitante </w:t>
      </w:r>
      <w:r>
        <w:rPr>
          <w:sz w:val="16"/>
        </w:rPr>
        <w:t xml:space="preserve">que, convocada(o) dentro do prazo de validade de sua proposta, incidir nas condutas adiante relacionadas, poderá ser aplicada a penalidade </w:t>
      </w:r>
      <w:r>
        <w:rPr>
          <w:spacing w:val="-5"/>
          <w:sz w:val="16"/>
        </w:rPr>
        <w:t>de:</w:t>
      </w:r>
    </w:p>
    <w:p>
      <w:pPr>
        <w:pStyle w:val="Ttulo2"/>
        <w:numPr>
          <w:ilvl w:val="2"/>
          <w:numId w:val="57"/>
        </w:numPr>
        <w:tabs>
          <w:tab w:val="clear" w:pos="720"/>
          <w:tab w:val="left" w:pos="652" w:leader="none"/>
        </w:tabs>
        <w:spacing w:lineRule="auto" w:line="240" w:before="76" w:after="0"/>
        <w:ind w:left="652" w:right="0" w:hanging="489"/>
        <w:jc w:val="left"/>
        <w:rPr/>
      </w:pPr>
      <w:r>
        <w:rPr/>
        <w:t xml:space="preserve">Impedimento de licitar e de contratar com a </w:t>
      </w:r>
      <w:r>
        <w:rPr>
          <w:spacing w:val="-2"/>
        </w:rPr>
        <w:t>União:</w:t>
      </w:r>
    </w:p>
    <w:p>
      <w:pPr>
        <w:pStyle w:val="ListParagraph"/>
        <w:numPr>
          <w:ilvl w:val="3"/>
          <w:numId w:val="57"/>
        </w:numPr>
        <w:tabs>
          <w:tab w:val="clear" w:pos="720"/>
          <w:tab w:val="left" w:pos="785" w:leader="none"/>
        </w:tabs>
        <w:spacing w:lineRule="auto" w:line="240" w:before="76" w:after="0"/>
        <w:ind w:left="785" w:right="0" w:hanging="622"/>
        <w:jc w:val="left"/>
        <w:rPr>
          <w:sz w:val="16"/>
        </w:rPr>
      </w:pPr>
      <w:r>
        <w:rPr>
          <w:rFonts w:ascii="Arial" w:hAnsi="Arial"/>
          <w:b/>
          <w:sz w:val="16"/>
        </w:rPr>
        <w:t>Por até 2 (dois) meses</w:t>
      </w:r>
      <w:r>
        <w:rPr>
          <w:sz w:val="16"/>
        </w:rPr>
        <w:t xml:space="preserve">, quando deixar de entregar a documentação exigida para o </w:t>
      </w:r>
      <w:r>
        <w:rPr>
          <w:spacing w:val="-2"/>
          <w:sz w:val="16"/>
        </w:rPr>
        <w:t>certame.</w:t>
      </w:r>
    </w:p>
    <w:p>
      <w:pPr>
        <w:pStyle w:val="Ttulo2"/>
        <w:numPr>
          <w:ilvl w:val="3"/>
          <w:numId w:val="57"/>
        </w:numPr>
        <w:tabs>
          <w:tab w:val="clear" w:pos="720"/>
          <w:tab w:val="left" w:pos="785" w:leader="none"/>
        </w:tabs>
        <w:spacing w:lineRule="auto" w:line="240" w:before="76" w:after="0"/>
        <w:ind w:left="785" w:right="0" w:hanging="622"/>
        <w:jc w:val="left"/>
        <w:rPr/>
      </w:pPr>
      <w:r>
        <w:rPr/>
        <w:t xml:space="preserve">Por até 4 (quatro) </w:t>
      </w:r>
      <w:r>
        <w:rPr>
          <w:spacing w:val="-2"/>
        </w:rPr>
        <w:t>meses:</w:t>
      </w:r>
    </w:p>
    <w:p>
      <w:pPr>
        <w:pStyle w:val="ListParagraph"/>
        <w:numPr>
          <w:ilvl w:val="0"/>
          <w:numId w:val="56"/>
        </w:numPr>
        <w:tabs>
          <w:tab w:val="clear" w:pos="720"/>
          <w:tab w:val="left" w:pos="349" w:leader="none"/>
        </w:tabs>
        <w:spacing w:lineRule="auto" w:line="240" w:before="76" w:after="0"/>
        <w:ind w:left="349" w:right="0" w:hanging="186"/>
        <w:jc w:val="left"/>
        <w:rPr>
          <w:sz w:val="16"/>
        </w:rPr>
      </w:pPr>
      <w:r>
        <w:rPr>
          <w:sz w:val="16"/>
        </w:rPr>
        <w:t xml:space="preserve">Quando ensejar o retardamento da execução do </w:t>
      </w:r>
      <w:r>
        <w:rPr>
          <w:spacing w:val="-2"/>
          <w:sz w:val="16"/>
        </w:rPr>
        <w:t>certame.</w:t>
      </w:r>
    </w:p>
    <w:p>
      <w:pPr>
        <w:pStyle w:val="ListParagraph"/>
        <w:numPr>
          <w:ilvl w:val="1"/>
          <w:numId w:val="56"/>
        </w:numPr>
        <w:tabs>
          <w:tab w:val="clear" w:pos="720"/>
          <w:tab w:val="left" w:pos="483" w:leader="none"/>
        </w:tabs>
        <w:spacing w:lineRule="auto" w:line="240" w:before="76" w:after="0"/>
        <w:ind w:left="483" w:right="0" w:hanging="320"/>
        <w:jc w:val="left"/>
        <w:rPr>
          <w:sz w:val="16"/>
        </w:rPr>
      </w:pPr>
      <w:r>
        <w:rPr>
          <w:sz w:val="16"/>
        </w:rPr>
        <w:t xml:space="preserve">O retardamento na execução do certame referido é qualquer ação ou omissão da(o) licitante que prejudique o bom andamento do certame e/ou evidencie tentativa de indução a erro no </w:t>
      </w:r>
      <w:r>
        <w:rPr>
          <w:spacing w:val="-2"/>
          <w:sz w:val="16"/>
        </w:rPr>
        <w:t>julgamento.</w:t>
      </w:r>
    </w:p>
    <w:p>
      <w:pPr>
        <w:pStyle w:val="ListParagraph"/>
        <w:numPr>
          <w:ilvl w:val="0"/>
          <w:numId w:val="56"/>
        </w:numPr>
        <w:tabs>
          <w:tab w:val="clear" w:pos="720"/>
          <w:tab w:val="left" w:pos="358" w:leader="none"/>
        </w:tabs>
        <w:spacing w:lineRule="auto" w:line="240" w:before="76" w:after="0"/>
        <w:ind w:left="358" w:right="0" w:hanging="195"/>
        <w:jc w:val="left"/>
        <w:rPr>
          <w:sz w:val="16"/>
        </w:rPr>
      </w:pPr>
      <w:r>
        <w:rPr>
          <w:sz w:val="16"/>
        </w:rPr>
        <w:t xml:space="preserve">Quando não mantiver a </w:t>
      </w:r>
      <w:r>
        <w:rPr>
          <w:spacing w:val="-2"/>
          <w:sz w:val="16"/>
        </w:rPr>
        <w:t>proposta.</w:t>
      </w:r>
    </w:p>
    <w:p>
      <w:pPr>
        <w:pStyle w:val="ListParagraph"/>
        <w:numPr>
          <w:ilvl w:val="1"/>
          <w:numId w:val="56"/>
        </w:numPr>
        <w:tabs>
          <w:tab w:val="clear" w:pos="720"/>
          <w:tab w:val="left" w:pos="505" w:leader="none"/>
        </w:tabs>
        <w:spacing w:lineRule="auto" w:line="235" w:before="79" w:after="0"/>
        <w:ind w:left="163" w:right="291" w:hanging="0"/>
        <w:jc w:val="left"/>
        <w:rPr>
          <w:sz w:val="16"/>
        </w:rPr>
      </w:pPr>
      <w:r>
        <w:rPr>
          <w:sz w:val="16"/>
        </w:rPr>
        <w:t>A não</w:t>
      </w:r>
      <w:r>
        <w:rPr>
          <w:spacing w:val="13"/>
          <w:sz w:val="16"/>
        </w:rPr>
        <w:t xml:space="preserve"> </w:t>
      </w:r>
      <w:r>
        <w:rPr>
          <w:sz w:val="16"/>
        </w:rPr>
        <w:t>manutenção</w:t>
      </w:r>
      <w:r>
        <w:rPr>
          <w:spacing w:val="13"/>
          <w:sz w:val="16"/>
        </w:rPr>
        <w:t xml:space="preserve"> </w:t>
      </w:r>
      <w:r>
        <w:rPr>
          <w:sz w:val="16"/>
        </w:rPr>
        <w:t>da</w:t>
      </w:r>
      <w:r>
        <w:rPr>
          <w:spacing w:val="13"/>
          <w:sz w:val="16"/>
        </w:rPr>
        <w:t xml:space="preserve"> </w:t>
      </w:r>
      <w:r>
        <w:rPr>
          <w:sz w:val="16"/>
        </w:rPr>
        <w:t>proposta</w:t>
      </w:r>
      <w:r>
        <w:rPr>
          <w:spacing w:val="13"/>
          <w:sz w:val="16"/>
        </w:rPr>
        <w:t xml:space="preserve"> </w:t>
      </w:r>
      <w:r>
        <w:rPr>
          <w:sz w:val="16"/>
        </w:rPr>
        <w:t>verifica-se</w:t>
      </w:r>
      <w:r>
        <w:rPr>
          <w:spacing w:val="13"/>
          <w:sz w:val="16"/>
        </w:rPr>
        <w:t xml:space="preserve"> </w:t>
      </w:r>
      <w:r>
        <w:rPr>
          <w:sz w:val="16"/>
        </w:rPr>
        <w:t>pela</w:t>
      </w:r>
      <w:r>
        <w:rPr>
          <w:spacing w:val="13"/>
          <w:sz w:val="16"/>
        </w:rPr>
        <w:t xml:space="preserve"> </w:t>
      </w:r>
      <w:r>
        <w:rPr>
          <w:sz w:val="16"/>
        </w:rPr>
        <w:t>recusa</w:t>
      </w:r>
      <w:r>
        <w:rPr>
          <w:spacing w:val="13"/>
          <w:sz w:val="16"/>
        </w:rPr>
        <w:t xml:space="preserve"> </w:t>
      </w:r>
      <w:r>
        <w:rPr>
          <w:sz w:val="16"/>
        </w:rPr>
        <w:t>do</w:t>
      </w:r>
      <w:r>
        <w:rPr>
          <w:spacing w:val="13"/>
          <w:sz w:val="16"/>
        </w:rPr>
        <w:t xml:space="preserve"> </w:t>
      </w:r>
      <w:r>
        <w:rPr>
          <w:sz w:val="16"/>
        </w:rPr>
        <w:t>envio</w:t>
      </w:r>
      <w:r>
        <w:rPr>
          <w:spacing w:val="13"/>
          <w:sz w:val="16"/>
        </w:rPr>
        <w:t xml:space="preserve"> </w:t>
      </w:r>
      <w:r>
        <w:rPr>
          <w:sz w:val="16"/>
        </w:rPr>
        <w:t>de</w:t>
      </w:r>
      <w:r>
        <w:rPr>
          <w:spacing w:val="13"/>
          <w:sz w:val="16"/>
        </w:rPr>
        <w:t xml:space="preserve"> </w:t>
      </w:r>
      <w:r>
        <w:rPr>
          <w:sz w:val="16"/>
        </w:rPr>
        <w:t>seu</w:t>
      </w:r>
      <w:r>
        <w:rPr>
          <w:spacing w:val="13"/>
          <w:sz w:val="16"/>
        </w:rPr>
        <w:t xml:space="preserve"> </w:t>
      </w:r>
      <w:r>
        <w:rPr>
          <w:sz w:val="16"/>
        </w:rPr>
        <w:t>detalhamento,</w:t>
      </w:r>
      <w:r>
        <w:rPr>
          <w:spacing w:val="13"/>
          <w:sz w:val="16"/>
        </w:rPr>
        <w:t xml:space="preserve"> </w:t>
      </w:r>
      <w:r>
        <w:rPr>
          <w:sz w:val="16"/>
        </w:rPr>
        <w:t>quando</w:t>
      </w:r>
      <w:r>
        <w:rPr>
          <w:spacing w:val="13"/>
          <w:sz w:val="16"/>
        </w:rPr>
        <w:t xml:space="preserve"> </w:t>
      </w:r>
      <w:r>
        <w:rPr>
          <w:sz w:val="16"/>
        </w:rPr>
        <w:t>exigível,</w:t>
      </w:r>
      <w:r>
        <w:rPr>
          <w:spacing w:val="13"/>
          <w:sz w:val="16"/>
        </w:rPr>
        <w:t xml:space="preserve"> </w:t>
      </w:r>
      <w:r>
        <w:rPr>
          <w:sz w:val="16"/>
        </w:rPr>
        <w:t>ou</w:t>
      </w:r>
      <w:r>
        <w:rPr>
          <w:spacing w:val="13"/>
          <w:sz w:val="16"/>
        </w:rPr>
        <w:t xml:space="preserve"> </w:t>
      </w:r>
      <w:r>
        <w:rPr>
          <w:sz w:val="16"/>
        </w:rPr>
        <w:t>ainda,</w:t>
      </w:r>
      <w:r>
        <w:rPr>
          <w:spacing w:val="13"/>
          <w:sz w:val="16"/>
        </w:rPr>
        <w:t xml:space="preserve"> </w:t>
      </w:r>
      <w:r>
        <w:rPr>
          <w:sz w:val="16"/>
        </w:rPr>
        <w:t>pelo</w:t>
      </w:r>
      <w:r>
        <w:rPr>
          <w:spacing w:val="13"/>
          <w:sz w:val="16"/>
        </w:rPr>
        <w:t xml:space="preserve"> </w:t>
      </w:r>
      <w:r>
        <w:rPr>
          <w:sz w:val="16"/>
        </w:rPr>
        <w:t>pedido</w:t>
      </w:r>
      <w:r>
        <w:rPr>
          <w:spacing w:val="13"/>
          <w:sz w:val="16"/>
        </w:rPr>
        <w:t xml:space="preserve"> </w:t>
      </w:r>
      <w:r>
        <w:rPr>
          <w:sz w:val="16"/>
        </w:rPr>
        <w:t>da(o)</w:t>
      </w:r>
      <w:r>
        <w:rPr>
          <w:spacing w:val="13"/>
          <w:sz w:val="16"/>
        </w:rPr>
        <w:t xml:space="preserve"> </w:t>
      </w:r>
      <w:r>
        <w:rPr>
          <w:sz w:val="16"/>
        </w:rPr>
        <w:t>licitante</w:t>
      </w:r>
      <w:r>
        <w:rPr>
          <w:spacing w:val="13"/>
          <w:sz w:val="16"/>
        </w:rPr>
        <w:t xml:space="preserve"> </w:t>
      </w:r>
      <w:r>
        <w:rPr>
          <w:sz w:val="16"/>
        </w:rPr>
        <w:t>para</w:t>
      </w:r>
      <w:r>
        <w:rPr>
          <w:spacing w:val="13"/>
          <w:sz w:val="16"/>
        </w:rPr>
        <w:t xml:space="preserve"> </w:t>
      </w:r>
      <w:r>
        <w:rPr>
          <w:sz w:val="16"/>
        </w:rPr>
        <w:t>desclassificação</w:t>
      </w:r>
      <w:r>
        <w:rPr>
          <w:spacing w:val="13"/>
          <w:sz w:val="16"/>
        </w:rPr>
        <w:t xml:space="preserve"> </w:t>
      </w:r>
      <w:r>
        <w:rPr>
          <w:sz w:val="16"/>
        </w:rPr>
        <w:t>de</w:t>
      </w:r>
      <w:r>
        <w:rPr>
          <w:spacing w:val="13"/>
          <w:sz w:val="16"/>
        </w:rPr>
        <w:t xml:space="preserve"> </w:t>
      </w:r>
      <w:r>
        <w:rPr>
          <w:sz w:val="16"/>
        </w:rPr>
        <w:t>sua</w:t>
      </w:r>
      <w:r>
        <w:rPr>
          <w:spacing w:val="13"/>
          <w:sz w:val="16"/>
        </w:rPr>
        <w:t xml:space="preserve"> </w:t>
      </w:r>
      <w:r>
        <w:rPr>
          <w:sz w:val="16"/>
        </w:rPr>
        <w:t>proposta,</w:t>
      </w:r>
      <w:r>
        <w:rPr>
          <w:spacing w:val="13"/>
          <w:sz w:val="16"/>
        </w:rPr>
        <w:t xml:space="preserve"> </w:t>
      </w:r>
      <w:r>
        <w:rPr>
          <w:sz w:val="16"/>
        </w:rPr>
        <w:t>quando</w:t>
      </w:r>
      <w:r>
        <w:rPr>
          <w:spacing w:val="13"/>
          <w:sz w:val="16"/>
        </w:rPr>
        <w:t xml:space="preserve"> </w:t>
      </w:r>
      <w:r>
        <w:rPr>
          <w:sz w:val="16"/>
        </w:rPr>
        <w:t>encerrada</w:t>
      </w:r>
      <w:r>
        <w:rPr>
          <w:spacing w:val="13"/>
          <w:sz w:val="16"/>
        </w:rPr>
        <w:t xml:space="preserve"> </w:t>
      </w:r>
      <w:r>
        <w:rPr>
          <w:sz w:val="16"/>
        </w:rPr>
        <w:t>a</w:t>
      </w:r>
      <w:r>
        <w:rPr>
          <w:spacing w:val="13"/>
          <w:sz w:val="16"/>
        </w:rPr>
        <w:t xml:space="preserve"> </w:t>
      </w:r>
      <w:r>
        <w:rPr>
          <w:sz w:val="16"/>
        </w:rPr>
        <w:t>etapa competitiva, desde que não esteja fundamentada na demonstração de vício ou de falha na sua elaboração, que evidencie a impossibilidade de seu cumprimento.</w:t>
      </w:r>
    </w:p>
    <w:p>
      <w:pPr>
        <w:pStyle w:val="ListParagraph"/>
        <w:numPr>
          <w:ilvl w:val="3"/>
          <w:numId w:val="57"/>
        </w:numPr>
        <w:tabs>
          <w:tab w:val="clear" w:pos="720"/>
          <w:tab w:val="left" w:pos="785" w:leader="none"/>
        </w:tabs>
        <w:spacing w:lineRule="auto" w:line="240" w:before="77" w:after="0"/>
        <w:ind w:left="785" w:right="0" w:hanging="622"/>
        <w:jc w:val="left"/>
        <w:rPr>
          <w:sz w:val="16"/>
        </w:rPr>
      </w:pPr>
      <w:r>
        <w:rPr>
          <w:rFonts w:ascii="Arial" w:hAnsi="Arial"/>
          <w:b/>
          <w:sz w:val="16"/>
        </w:rPr>
        <w:t>Por até 12 (doze) meses</w:t>
      </w:r>
      <w:r>
        <w:rPr>
          <w:sz w:val="16"/>
        </w:rPr>
        <w:t xml:space="preserve">, quando recusar-se a assinar/receber o respectivo instrumento contratual (Nota de Empenho ou </w:t>
      </w:r>
      <w:r>
        <w:rPr>
          <w:spacing w:val="-2"/>
          <w:sz w:val="16"/>
        </w:rPr>
        <w:t>Contrato).</w:t>
      </w:r>
    </w:p>
    <w:p>
      <w:pPr>
        <w:pStyle w:val="ListParagraph"/>
        <w:numPr>
          <w:ilvl w:val="2"/>
          <w:numId w:val="57"/>
        </w:numPr>
        <w:tabs>
          <w:tab w:val="clear" w:pos="720"/>
          <w:tab w:val="left" w:pos="652" w:leader="none"/>
        </w:tabs>
        <w:spacing w:lineRule="auto" w:line="240" w:before="76" w:after="0"/>
        <w:ind w:left="652" w:right="0" w:hanging="489"/>
        <w:jc w:val="left"/>
        <w:rPr>
          <w:sz w:val="16"/>
        </w:rPr>
      </w:pPr>
      <w:r>
        <w:rPr>
          <w:rFonts w:ascii="Arial" w:hAnsi="Arial"/>
          <w:b/>
          <w:sz w:val="16"/>
        </w:rPr>
        <w:t>Declaração de inidoneidade para licitar ou contratar</w:t>
      </w:r>
      <w:r>
        <w:rPr>
          <w:sz w:val="16"/>
        </w:rPr>
        <w:t xml:space="preserve">, pelo prazo mínimo de </w:t>
      </w:r>
      <w:r>
        <w:rPr>
          <w:rFonts w:ascii="Arial" w:hAnsi="Arial"/>
          <w:b/>
          <w:sz w:val="16"/>
        </w:rPr>
        <w:t xml:space="preserve">3 (três) anos </w:t>
      </w:r>
      <w:r>
        <w:rPr>
          <w:sz w:val="16"/>
        </w:rPr>
        <w:t xml:space="preserve">e máximo de </w:t>
      </w:r>
      <w:r>
        <w:rPr>
          <w:rFonts w:ascii="Arial" w:hAnsi="Arial"/>
          <w:b/>
          <w:sz w:val="16"/>
        </w:rPr>
        <w:t xml:space="preserve">6 (seis) </w:t>
      </w:r>
      <w:r>
        <w:rPr>
          <w:rFonts w:ascii="Arial" w:hAnsi="Arial"/>
          <w:b/>
          <w:spacing w:val="-2"/>
          <w:sz w:val="16"/>
        </w:rPr>
        <w:t>anos</w:t>
      </w:r>
      <w:r>
        <w:rPr>
          <w:spacing w:val="-2"/>
          <w:sz w:val="16"/>
        </w:rPr>
        <w:t>:</w:t>
      </w:r>
    </w:p>
    <w:p>
      <w:pPr>
        <w:pStyle w:val="ListParagraph"/>
        <w:numPr>
          <w:ilvl w:val="3"/>
          <w:numId w:val="57"/>
        </w:numPr>
        <w:tabs>
          <w:tab w:val="clear" w:pos="720"/>
          <w:tab w:val="left" w:pos="785" w:leader="none"/>
        </w:tabs>
        <w:spacing w:lineRule="auto" w:line="240" w:before="76" w:after="0"/>
        <w:ind w:left="785" w:right="0" w:hanging="622"/>
        <w:jc w:val="left"/>
        <w:rPr>
          <w:sz w:val="16"/>
        </w:rPr>
      </w:pPr>
      <w:r>
        <w:rPr>
          <w:sz w:val="16"/>
        </w:rPr>
        <w:t xml:space="preserve">Quando apresentar declaração ou documentação falsa exigida para o certame ou prestar declaração falsa durante a </w:t>
      </w:r>
      <w:r>
        <w:rPr>
          <w:spacing w:val="-2"/>
          <w:sz w:val="16"/>
        </w:rPr>
        <w:t>licitação.</w:t>
      </w:r>
    </w:p>
    <w:p>
      <w:pPr>
        <w:pStyle w:val="ListParagraph"/>
        <w:numPr>
          <w:ilvl w:val="3"/>
          <w:numId w:val="57"/>
        </w:numPr>
        <w:tabs>
          <w:tab w:val="clear" w:pos="720"/>
          <w:tab w:val="left" w:pos="785" w:leader="none"/>
        </w:tabs>
        <w:spacing w:lineRule="auto" w:line="240" w:before="76" w:after="0"/>
        <w:ind w:left="785" w:right="0" w:hanging="622"/>
        <w:jc w:val="left"/>
        <w:rPr>
          <w:sz w:val="16"/>
        </w:rPr>
      </w:pPr>
      <w:r>
        <w:rPr>
          <w:sz w:val="16"/>
        </w:rPr>
        <w:t xml:space="preserve">Quando fraudar a </w:t>
      </w:r>
      <w:r>
        <w:rPr>
          <w:spacing w:val="-2"/>
          <w:sz w:val="16"/>
        </w:rPr>
        <w:t>licitação.</w:t>
      </w:r>
    </w:p>
    <w:p>
      <w:pPr>
        <w:pStyle w:val="ListParagraph"/>
        <w:numPr>
          <w:ilvl w:val="3"/>
          <w:numId w:val="57"/>
        </w:numPr>
        <w:tabs>
          <w:tab w:val="clear" w:pos="720"/>
          <w:tab w:val="left" w:pos="785" w:leader="none"/>
        </w:tabs>
        <w:spacing w:lineRule="auto" w:line="240" w:before="76" w:after="0"/>
        <w:ind w:left="785" w:right="0" w:hanging="622"/>
        <w:jc w:val="left"/>
        <w:rPr>
          <w:sz w:val="16"/>
        </w:rPr>
      </w:pPr>
      <w:r>
        <w:rPr>
          <w:sz w:val="16"/>
        </w:rPr>
        <w:t xml:space="preserve">Quando se comportar de modo inidôneo ou cometer fraude de qualquer natureza durante a </w:t>
      </w:r>
      <w:r>
        <w:rPr>
          <w:spacing w:val="-2"/>
          <w:sz w:val="16"/>
        </w:rPr>
        <w:t>licitação.</w:t>
      </w:r>
    </w:p>
    <w:p>
      <w:pPr>
        <w:pStyle w:val="ListParagraph"/>
        <w:numPr>
          <w:ilvl w:val="3"/>
          <w:numId w:val="57"/>
        </w:numPr>
        <w:tabs>
          <w:tab w:val="clear" w:pos="720"/>
          <w:tab w:val="left" w:pos="785" w:leader="none"/>
        </w:tabs>
        <w:spacing w:lineRule="auto" w:line="240" w:before="76" w:after="0"/>
        <w:ind w:left="785" w:right="0" w:hanging="622"/>
        <w:jc w:val="left"/>
        <w:rPr>
          <w:sz w:val="16"/>
        </w:rPr>
      </w:pPr>
      <w:r>
        <w:rPr>
          <w:sz w:val="16"/>
        </w:rPr>
        <w:t xml:space="preserve">Quando praticar atos ilícitos com vistas a frustrar os objetivos da </w:t>
      </w:r>
      <w:r>
        <w:rPr>
          <w:spacing w:val="-2"/>
          <w:sz w:val="16"/>
        </w:rPr>
        <w:t>licitação.</w:t>
      </w:r>
    </w:p>
    <w:p>
      <w:pPr>
        <w:pStyle w:val="ListParagraph"/>
        <w:numPr>
          <w:ilvl w:val="3"/>
          <w:numId w:val="57"/>
        </w:numPr>
        <w:tabs>
          <w:tab w:val="clear" w:pos="720"/>
          <w:tab w:val="left" w:pos="785" w:leader="none"/>
        </w:tabs>
        <w:spacing w:lineRule="auto" w:line="240" w:before="76" w:after="0"/>
        <w:ind w:left="785" w:right="0" w:hanging="622"/>
        <w:jc w:val="left"/>
        <w:rPr>
          <w:sz w:val="16"/>
        </w:rPr>
      </w:pPr>
      <w:r>
        <w:rPr>
          <w:sz w:val="16"/>
        </w:rPr>
        <w:t xml:space="preserve">Quando praticar ato lesivo previsto no artigo 5º da </w:t>
      </w:r>
      <w:hyperlink r:id="rId38">
        <w:r>
          <w:rPr>
            <w:color w:val="0000ED"/>
            <w:sz w:val="16"/>
            <w:u w:val="single" w:color="0000ED"/>
          </w:rPr>
          <w:t>Lei nº 12.846</w:t>
        </w:r>
      </w:hyperlink>
      <w:r>
        <w:rPr>
          <w:sz w:val="16"/>
        </w:rPr>
        <w:t xml:space="preserve">, de 1º de agosto de </w:t>
      </w:r>
      <w:r>
        <w:rPr>
          <w:spacing w:val="-2"/>
          <w:sz w:val="16"/>
        </w:rPr>
        <w:t>2013.</w:t>
      </w:r>
    </w:p>
    <w:p>
      <w:pPr>
        <w:pStyle w:val="ListParagraph"/>
        <w:numPr>
          <w:ilvl w:val="1"/>
          <w:numId w:val="57"/>
        </w:numPr>
        <w:tabs>
          <w:tab w:val="clear" w:pos="720"/>
          <w:tab w:val="left" w:pos="518" w:leader="none"/>
        </w:tabs>
        <w:spacing w:lineRule="auto" w:line="240" w:before="76" w:after="0"/>
        <w:ind w:left="518" w:right="0" w:hanging="355"/>
        <w:jc w:val="left"/>
        <w:rPr>
          <w:sz w:val="16"/>
        </w:rPr>
      </w:pPr>
      <w:r>
        <w:rPr>
          <w:sz w:val="16"/>
        </w:rPr>
        <w:t xml:space="preserve">Quando a ação ou omissão da(o) licitante ensejar o enquadramento da conduta em tipos distintos, prevalecerá aquele que comina a sanção mais </w:t>
      </w:r>
      <w:r>
        <w:rPr>
          <w:spacing w:val="-2"/>
          <w:sz w:val="16"/>
        </w:rPr>
        <w:t>grave.</w:t>
      </w:r>
    </w:p>
    <w:p>
      <w:pPr>
        <w:pStyle w:val="ListParagraph"/>
        <w:numPr>
          <w:ilvl w:val="1"/>
          <w:numId w:val="57"/>
        </w:numPr>
        <w:tabs>
          <w:tab w:val="clear" w:pos="720"/>
          <w:tab w:val="left" w:pos="509" w:leader="none"/>
        </w:tabs>
        <w:spacing w:lineRule="auto" w:line="240" w:before="76" w:after="0"/>
        <w:ind w:left="509" w:right="0" w:hanging="346"/>
        <w:jc w:val="left"/>
        <w:rPr>
          <w:sz w:val="16"/>
        </w:rPr>
      </w:pPr>
      <w:r>
        <w:rPr>
          <w:sz w:val="16"/>
        </w:rPr>
        <w:t>A</w:t>
      </w:r>
      <w:r>
        <w:rPr>
          <w:spacing w:val="-11"/>
          <w:sz w:val="16"/>
        </w:rPr>
        <w:t xml:space="preserve"> </w:t>
      </w:r>
      <w:r>
        <w:rPr>
          <w:sz w:val="16"/>
        </w:rPr>
        <w:t>aplicação das sanções previstas não exclui, em hipótese alguma, a obrigação de reparação integral do dano causado à</w:t>
      </w:r>
      <w:r>
        <w:rPr>
          <w:spacing w:val="-9"/>
          <w:sz w:val="16"/>
        </w:rPr>
        <w:t xml:space="preserve"> </w:t>
      </w:r>
      <w:r>
        <w:rPr>
          <w:sz w:val="16"/>
        </w:rPr>
        <w:t xml:space="preserve">Administração </w:t>
      </w:r>
      <w:r>
        <w:rPr>
          <w:spacing w:val="-2"/>
          <w:sz w:val="16"/>
        </w:rPr>
        <w:t>Pública.</w:t>
      </w:r>
    </w:p>
    <w:p>
      <w:pPr>
        <w:pStyle w:val="ListParagraph"/>
        <w:numPr>
          <w:ilvl w:val="1"/>
          <w:numId w:val="57"/>
        </w:numPr>
        <w:tabs>
          <w:tab w:val="clear" w:pos="720"/>
          <w:tab w:val="left" w:pos="544" w:leader="none"/>
        </w:tabs>
        <w:spacing w:lineRule="auto" w:line="235" w:before="79" w:after="0"/>
        <w:ind w:left="163" w:right="291" w:hanging="0"/>
        <w:jc w:val="left"/>
        <w:rPr>
          <w:sz w:val="16"/>
        </w:rPr>
      </w:pPr>
      <w:r>
        <w:rPr>
          <w:sz w:val="16"/>
        </w:rPr>
        <w:t>Para</w:t>
      </w:r>
      <w:r>
        <w:rPr>
          <w:spacing w:val="24"/>
          <w:sz w:val="16"/>
        </w:rPr>
        <w:t xml:space="preserve"> </w:t>
      </w:r>
      <w:r>
        <w:rPr>
          <w:sz w:val="16"/>
        </w:rPr>
        <w:t>aplicação</w:t>
      </w:r>
      <w:r>
        <w:rPr>
          <w:spacing w:val="24"/>
          <w:sz w:val="16"/>
        </w:rPr>
        <w:t xml:space="preserve"> </w:t>
      </w:r>
      <w:r>
        <w:rPr>
          <w:sz w:val="16"/>
        </w:rPr>
        <w:t>das</w:t>
      </w:r>
      <w:r>
        <w:rPr>
          <w:spacing w:val="24"/>
          <w:sz w:val="16"/>
        </w:rPr>
        <w:t xml:space="preserve"> </w:t>
      </w:r>
      <w:r>
        <w:rPr>
          <w:sz w:val="16"/>
        </w:rPr>
        <w:t>sanções</w:t>
      </w:r>
      <w:r>
        <w:rPr>
          <w:spacing w:val="24"/>
          <w:sz w:val="16"/>
        </w:rPr>
        <w:t xml:space="preserve"> </w:t>
      </w:r>
      <w:r>
        <w:rPr>
          <w:sz w:val="16"/>
        </w:rPr>
        <w:t>previstas</w:t>
      </w:r>
      <w:r>
        <w:rPr>
          <w:spacing w:val="24"/>
          <w:sz w:val="16"/>
        </w:rPr>
        <w:t xml:space="preserve"> </w:t>
      </w:r>
      <w:r>
        <w:rPr>
          <w:sz w:val="16"/>
        </w:rPr>
        <w:t>deve</w:t>
      </w:r>
      <w:r>
        <w:rPr>
          <w:spacing w:val="24"/>
          <w:sz w:val="16"/>
        </w:rPr>
        <w:t xml:space="preserve"> </w:t>
      </w:r>
      <w:r>
        <w:rPr>
          <w:sz w:val="16"/>
        </w:rPr>
        <w:t>ser</w:t>
      </w:r>
      <w:r>
        <w:rPr>
          <w:spacing w:val="24"/>
          <w:sz w:val="16"/>
        </w:rPr>
        <w:t xml:space="preserve"> </w:t>
      </w:r>
      <w:r>
        <w:rPr>
          <w:sz w:val="16"/>
        </w:rPr>
        <w:t>instaurado</w:t>
      </w:r>
      <w:r>
        <w:rPr>
          <w:spacing w:val="24"/>
          <w:sz w:val="16"/>
        </w:rPr>
        <w:t xml:space="preserve"> </w:t>
      </w:r>
      <w:r>
        <w:rPr>
          <w:sz w:val="16"/>
        </w:rPr>
        <w:t>processo</w:t>
      </w:r>
      <w:r>
        <w:rPr>
          <w:spacing w:val="24"/>
          <w:sz w:val="16"/>
        </w:rPr>
        <w:t xml:space="preserve"> </w:t>
      </w:r>
      <w:r>
        <w:rPr>
          <w:sz w:val="16"/>
        </w:rPr>
        <w:t>de</w:t>
      </w:r>
      <w:r>
        <w:rPr>
          <w:spacing w:val="24"/>
          <w:sz w:val="16"/>
        </w:rPr>
        <w:t xml:space="preserve"> </w:t>
      </w:r>
      <w:r>
        <w:rPr>
          <w:sz w:val="16"/>
        </w:rPr>
        <w:t>responsabilização</w:t>
      </w:r>
      <w:r>
        <w:rPr>
          <w:spacing w:val="24"/>
          <w:sz w:val="16"/>
        </w:rPr>
        <w:t xml:space="preserve"> </w:t>
      </w:r>
      <w:r>
        <w:rPr>
          <w:sz w:val="16"/>
        </w:rPr>
        <w:t>a</w:t>
      </w:r>
      <w:r>
        <w:rPr>
          <w:spacing w:val="24"/>
          <w:sz w:val="16"/>
        </w:rPr>
        <w:t xml:space="preserve"> </w:t>
      </w:r>
      <w:r>
        <w:rPr>
          <w:sz w:val="16"/>
        </w:rPr>
        <w:t>ser</w:t>
      </w:r>
      <w:r>
        <w:rPr>
          <w:spacing w:val="24"/>
          <w:sz w:val="16"/>
        </w:rPr>
        <w:t xml:space="preserve"> </w:t>
      </w:r>
      <w:r>
        <w:rPr>
          <w:sz w:val="16"/>
        </w:rPr>
        <w:t>conduzido</w:t>
      </w:r>
      <w:r>
        <w:rPr>
          <w:spacing w:val="24"/>
          <w:sz w:val="16"/>
        </w:rPr>
        <w:t xml:space="preserve"> </w:t>
      </w:r>
      <w:r>
        <w:rPr>
          <w:sz w:val="16"/>
        </w:rPr>
        <w:t>por</w:t>
      </w:r>
      <w:r>
        <w:rPr>
          <w:spacing w:val="24"/>
          <w:sz w:val="16"/>
        </w:rPr>
        <w:t xml:space="preserve"> </w:t>
      </w:r>
      <w:r>
        <w:rPr>
          <w:sz w:val="16"/>
        </w:rPr>
        <w:t>comissão</w:t>
      </w:r>
      <w:r>
        <w:rPr>
          <w:spacing w:val="24"/>
          <w:sz w:val="16"/>
        </w:rPr>
        <w:t xml:space="preserve"> </w:t>
      </w:r>
      <w:r>
        <w:rPr>
          <w:sz w:val="16"/>
        </w:rPr>
        <w:t>composta</w:t>
      </w:r>
      <w:r>
        <w:rPr>
          <w:spacing w:val="24"/>
          <w:sz w:val="16"/>
        </w:rPr>
        <w:t xml:space="preserve"> </w:t>
      </w:r>
      <w:r>
        <w:rPr>
          <w:sz w:val="16"/>
        </w:rPr>
        <w:t>de</w:t>
      </w:r>
      <w:r>
        <w:rPr>
          <w:spacing w:val="24"/>
          <w:sz w:val="16"/>
        </w:rPr>
        <w:t xml:space="preserve"> </w:t>
      </w:r>
      <w:r>
        <w:rPr>
          <w:sz w:val="16"/>
        </w:rPr>
        <w:t>2</w:t>
      </w:r>
      <w:r>
        <w:rPr>
          <w:spacing w:val="24"/>
          <w:sz w:val="16"/>
        </w:rPr>
        <w:t xml:space="preserve"> </w:t>
      </w:r>
      <w:r>
        <w:rPr>
          <w:sz w:val="16"/>
        </w:rPr>
        <w:t>[duas(dois)]</w:t>
      </w:r>
      <w:r>
        <w:rPr>
          <w:spacing w:val="24"/>
          <w:sz w:val="16"/>
        </w:rPr>
        <w:t xml:space="preserve"> </w:t>
      </w:r>
      <w:r>
        <w:rPr>
          <w:sz w:val="16"/>
        </w:rPr>
        <w:t>ou</w:t>
      </w:r>
      <w:r>
        <w:rPr>
          <w:spacing w:val="24"/>
          <w:sz w:val="16"/>
        </w:rPr>
        <w:t xml:space="preserve"> </w:t>
      </w:r>
      <w:r>
        <w:rPr>
          <w:sz w:val="16"/>
        </w:rPr>
        <w:t>mais</w:t>
      </w:r>
      <w:r>
        <w:rPr>
          <w:spacing w:val="24"/>
          <w:sz w:val="16"/>
        </w:rPr>
        <w:t xml:space="preserve"> </w:t>
      </w:r>
      <w:r>
        <w:rPr>
          <w:sz w:val="16"/>
        </w:rPr>
        <w:t>servidoras(es)</w:t>
      </w:r>
      <w:r>
        <w:rPr>
          <w:spacing w:val="24"/>
          <w:sz w:val="16"/>
        </w:rPr>
        <w:t xml:space="preserve"> </w:t>
      </w:r>
      <w:r>
        <w:rPr>
          <w:sz w:val="16"/>
        </w:rPr>
        <w:t>estáveis,</w:t>
      </w:r>
      <w:r>
        <w:rPr>
          <w:spacing w:val="24"/>
          <w:sz w:val="16"/>
        </w:rPr>
        <w:t xml:space="preserve"> </w:t>
      </w:r>
      <w:r>
        <w:rPr>
          <w:sz w:val="16"/>
        </w:rPr>
        <w:t>que</w:t>
      </w:r>
      <w:r>
        <w:rPr>
          <w:spacing w:val="24"/>
          <w:sz w:val="16"/>
        </w:rPr>
        <w:t xml:space="preserve"> </w:t>
      </w:r>
      <w:r>
        <w:rPr>
          <w:sz w:val="16"/>
        </w:rPr>
        <w:t>avaliará</w:t>
      </w:r>
      <w:r>
        <w:rPr>
          <w:spacing w:val="24"/>
          <w:sz w:val="16"/>
        </w:rPr>
        <w:t xml:space="preserve"> </w:t>
      </w:r>
      <w:r>
        <w:rPr>
          <w:sz w:val="16"/>
        </w:rPr>
        <w:t>fatos</w:t>
      </w:r>
      <w:r>
        <w:rPr>
          <w:spacing w:val="24"/>
          <w:sz w:val="16"/>
        </w:rPr>
        <w:t xml:space="preserve"> </w:t>
      </w:r>
      <w:r>
        <w:rPr>
          <w:sz w:val="16"/>
        </w:rPr>
        <w:t xml:space="preserve">e circunstâncias conhecidos e intimará a(o) licitante para, no prazo de </w:t>
      </w:r>
      <w:r>
        <w:rPr>
          <w:rFonts w:ascii="Arial" w:hAnsi="Arial"/>
          <w:b/>
          <w:sz w:val="16"/>
        </w:rPr>
        <w:t>15 (quinze) dias úteis</w:t>
      </w:r>
      <w:r>
        <w:rPr>
          <w:sz w:val="16"/>
        </w:rPr>
        <w:t>, contados da data de intimação, apresentar defesa escrita e especificar as provas que pretenda produzir.</w:t>
      </w:r>
    </w:p>
    <w:p>
      <w:pPr>
        <w:pStyle w:val="Ttulo2"/>
        <w:numPr>
          <w:ilvl w:val="2"/>
          <w:numId w:val="57"/>
        </w:numPr>
        <w:tabs>
          <w:tab w:val="clear" w:pos="720"/>
          <w:tab w:val="left" w:pos="652" w:leader="none"/>
        </w:tabs>
        <w:spacing w:lineRule="auto" w:line="240" w:before="76" w:after="0"/>
        <w:ind w:left="652" w:right="0" w:hanging="489"/>
        <w:jc w:val="left"/>
        <w:rPr/>
      </w:pPr>
      <w:r>
        <w:rPr/>
        <w:t>A</w:t>
      </w:r>
      <w:r>
        <w:rPr>
          <w:spacing w:val="-6"/>
        </w:rPr>
        <w:t xml:space="preserve"> </w:t>
      </w:r>
      <w:r>
        <w:rPr/>
        <w:t xml:space="preserve">intimação da(o) licitante se dará por meio do(s) endereço(s) eletrônico(s) cadastrado(s) no Sicaf (Nível 1 - </w:t>
      </w:r>
      <w:r>
        <w:rPr>
          <w:spacing w:val="-2"/>
        </w:rPr>
        <w:t>Credenciamento).</w:t>
      </w:r>
    </w:p>
    <w:p>
      <w:pPr>
        <w:pStyle w:val="ListParagraph"/>
        <w:numPr>
          <w:ilvl w:val="1"/>
          <w:numId w:val="57"/>
        </w:numPr>
        <w:tabs>
          <w:tab w:val="clear" w:pos="720"/>
          <w:tab w:val="left" w:pos="516" w:leader="none"/>
        </w:tabs>
        <w:spacing w:lineRule="auto" w:line="235" w:before="79" w:after="0"/>
        <w:ind w:left="163" w:right="291" w:hanging="0"/>
        <w:jc w:val="left"/>
        <w:rPr>
          <w:sz w:val="16"/>
        </w:rPr>
      </w:pPr>
      <w:r>
        <w:rPr>
          <w:sz w:val="16"/>
        </w:rPr>
        <w:t>A</w:t>
      </w:r>
      <w:r>
        <w:rPr>
          <w:spacing w:val="-3"/>
          <w:sz w:val="16"/>
        </w:rPr>
        <w:t xml:space="preserve"> </w:t>
      </w:r>
      <w:r>
        <w:rPr>
          <w:sz w:val="16"/>
        </w:rPr>
        <w:t xml:space="preserve">competência para aplicação da penalidade de impedimento de licitar e de contratar com a União é da Diretoria-Geral do Tribunal Regional Eleitoral de Sergipe, cabendo recurso no prazo de </w:t>
      </w:r>
      <w:r>
        <w:rPr>
          <w:rFonts w:ascii="Arial" w:hAnsi="Arial"/>
          <w:b/>
          <w:sz w:val="16"/>
        </w:rPr>
        <w:t>15 (quinze) dias</w:t>
      </w:r>
      <w:r>
        <w:rPr>
          <w:rFonts w:ascii="Arial" w:hAnsi="Arial"/>
          <w:b/>
          <w:spacing w:val="40"/>
          <w:sz w:val="16"/>
        </w:rPr>
        <w:t xml:space="preserve"> </w:t>
      </w:r>
      <w:r>
        <w:rPr>
          <w:rFonts w:ascii="Arial" w:hAnsi="Arial"/>
          <w:b/>
          <w:sz w:val="16"/>
        </w:rPr>
        <w:t xml:space="preserve">úteis </w:t>
      </w:r>
      <w:r>
        <w:rPr>
          <w:sz w:val="16"/>
        </w:rPr>
        <w:t>contado da data da intimação.</w:t>
      </w:r>
    </w:p>
    <w:p>
      <w:pPr>
        <w:pStyle w:val="ListParagraph"/>
        <w:numPr>
          <w:ilvl w:val="1"/>
          <w:numId w:val="57"/>
        </w:numPr>
        <w:tabs>
          <w:tab w:val="clear" w:pos="720"/>
          <w:tab w:val="left" w:pos="512" w:leader="none"/>
        </w:tabs>
        <w:spacing w:lineRule="exact" w:line="182" w:before="77" w:after="0"/>
        <w:ind w:left="512" w:right="0" w:hanging="349"/>
        <w:jc w:val="left"/>
        <w:rPr>
          <w:rFonts w:ascii="Arial" w:hAnsi="Arial"/>
          <w:b/>
          <w:sz w:val="16"/>
        </w:rPr>
      </w:pPr>
      <w:r>
        <w:rPr>
          <w:sz w:val="16"/>
        </w:rPr>
        <w:t>A</w:t>
      </w:r>
      <w:r>
        <w:rPr>
          <w:spacing w:val="-7"/>
          <w:sz w:val="16"/>
        </w:rPr>
        <w:t xml:space="preserve"> </w:t>
      </w:r>
      <w:r>
        <w:rPr>
          <w:sz w:val="16"/>
        </w:rPr>
        <w:t>competência</w:t>
      </w:r>
      <w:r>
        <w:rPr>
          <w:spacing w:val="2"/>
          <w:sz w:val="16"/>
        </w:rPr>
        <w:t xml:space="preserve"> </w:t>
      </w:r>
      <w:r>
        <w:rPr>
          <w:sz w:val="16"/>
        </w:rPr>
        <w:t>para</w:t>
      </w:r>
      <w:r>
        <w:rPr>
          <w:spacing w:val="2"/>
          <w:sz w:val="16"/>
        </w:rPr>
        <w:t xml:space="preserve"> </w:t>
      </w:r>
      <w:r>
        <w:rPr>
          <w:sz w:val="16"/>
        </w:rPr>
        <w:t>a</w:t>
      </w:r>
      <w:r>
        <w:rPr>
          <w:spacing w:val="3"/>
          <w:sz w:val="16"/>
        </w:rPr>
        <w:t xml:space="preserve"> </w:t>
      </w:r>
      <w:r>
        <w:rPr>
          <w:rFonts w:ascii="Arial" w:hAnsi="Arial"/>
          <w:b/>
          <w:sz w:val="16"/>
        </w:rPr>
        <w:t>Declaração</w:t>
      </w:r>
      <w:r>
        <w:rPr>
          <w:rFonts w:ascii="Arial" w:hAnsi="Arial"/>
          <w:b/>
          <w:spacing w:val="2"/>
          <w:sz w:val="16"/>
        </w:rPr>
        <w:t xml:space="preserve"> </w:t>
      </w:r>
      <w:r>
        <w:rPr>
          <w:rFonts w:ascii="Arial" w:hAnsi="Arial"/>
          <w:b/>
          <w:sz w:val="16"/>
        </w:rPr>
        <w:t>de</w:t>
      </w:r>
      <w:r>
        <w:rPr>
          <w:rFonts w:ascii="Arial" w:hAnsi="Arial"/>
          <w:b/>
          <w:spacing w:val="1"/>
          <w:sz w:val="16"/>
        </w:rPr>
        <w:t xml:space="preserve"> </w:t>
      </w:r>
      <w:r>
        <w:rPr>
          <w:rFonts w:ascii="Arial" w:hAnsi="Arial"/>
          <w:b/>
          <w:sz w:val="16"/>
        </w:rPr>
        <w:t>inidoneidade</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licitar</w:t>
      </w:r>
      <w:r>
        <w:rPr>
          <w:rFonts w:ascii="Arial" w:hAnsi="Arial"/>
          <w:b/>
          <w:spacing w:val="2"/>
          <w:sz w:val="16"/>
        </w:rPr>
        <w:t xml:space="preserve"> </w:t>
      </w:r>
      <w:r>
        <w:rPr>
          <w:rFonts w:ascii="Arial" w:hAnsi="Arial"/>
          <w:b/>
          <w:sz w:val="16"/>
        </w:rPr>
        <w:t>ou</w:t>
      </w:r>
      <w:r>
        <w:rPr>
          <w:rFonts w:ascii="Arial" w:hAnsi="Arial"/>
          <w:b/>
          <w:spacing w:val="2"/>
          <w:sz w:val="16"/>
        </w:rPr>
        <w:t xml:space="preserve"> </w:t>
      </w:r>
      <w:r>
        <w:rPr>
          <w:rFonts w:ascii="Arial" w:hAnsi="Arial"/>
          <w:b/>
          <w:sz w:val="16"/>
        </w:rPr>
        <w:t>contratar</w:t>
      </w:r>
      <w:r>
        <w:rPr>
          <w:rFonts w:ascii="Arial" w:hAnsi="Arial"/>
          <w:b/>
          <w:spacing w:val="2"/>
          <w:sz w:val="16"/>
        </w:rPr>
        <w:t xml:space="preserve"> </w:t>
      </w:r>
      <w:r>
        <w:rPr>
          <w:sz w:val="16"/>
        </w:rPr>
        <w:t>é</w:t>
      </w:r>
      <w:r>
        <w:rPr>
          <w:spacing w:val="2"/>
          <w:sz w:val="16"/>
        </w:rPr>
        <w:t xml:space="preserve"> </w:t>
      </w:r>
      <w:r>
        <w:rPr>
          <w:sz w:val="16"/>
        </w:rPr>
        <w:t>da</w:t>
      </w:r>
      <w:r>
        <w:rPr>
          <w:spacing w:val="2"/>
          <w:sz w:val="16"/>
        </w:rPr>
        <w:t xml:space="preserve"> </w:t>
      </w:r>
      <w:r>
        <w:rPr>
          <w:sz w:val="16"/>
        </w:rPr>
        <w:t>Presidência</w:t>
      </w:r>
      <w:r>
        <w:rPr>
          <w:spacing w:val="2"/>
          <w:sz w:val="16"/>
        </w:rPr>
        <w:t xml:space="preserve"> </w:t>
      </w:r>
      <w:r>
        <w:rPr>
          <w:sz w:val="16"/>
        </w:rPr>
        <w:t>do Tribunal</w:t>
      </w:r>
      <w:r>
        <w:rPr>
          <w:spacing w:val="1"/>
          <w:sz w:val="16"/>
        </w:rPr>
        <w:t xml:space="preserve"> </w:t>
      </w:r>
      <w:r>
        <w:rPr>
          <w:sz w:val="16"/>
        </w:rPr>
        <w:t>Regional</w:t>
      </w:r>
      <w:r>
        <w:rPr>
          <w:spacing w:val="2"/>
          <w:sz w:val="16"/>
        </w:rPr>
        <w:t xml:space="preserve"> </w:t>
      </w:r>
      <w:r>
        <w:rPr>
          <w:sz w:val="16"/>
        </w:rPr>
        <w:t>Eleitoral</w:t>
      </w:r>
      <w:r>
        <w:rPr>
          <w:spacing w:val="2"/>
          <w:sz w:val="16"/>
        </w:rPr>
        <w:t xml:space="preserve"> </w:t>
      </w:r>
      <w:r>
        <w:rPr>
          <w:sz w:val="16"/>
        </w:rPr>
        <w:t>de</w:t>
      </w:r>
      <w:r>
        <w:rPr>
          <w:spacing w:val="2"/>
          <w:sz w:val="16"/>
        </w:rPr>
        <w:t xml:space="preserve"> </w:t>
      </w:r>
      <w:r>
        <w:rPr>
          <w:sz w:val="16"/>
        </w:rPr>
        <w:t>Sergipe,</w:t>
      </w:r>
      <w:r>
        <w:rPr>
          <w:spacing w:val="2"/>
          <w:sz w:val="16"/>
        </w:rPr>
        <w:t xml:space="preserve"> </w:t>
      </w:r>
      <w:r>
        <w:rPr>
          <w:sz w:val="16"/>
        </w:rPr>
        <w:t>cabendo</w:t>
      </w:r>
      <w:r>
        <w:rPr>
          <w:spacing w:val="1"/>
          <w:sz w:val="16"/>
        </w:rPr>
        <w:t xml:space="preserve"> </w:t>
      </w:r>
      <w:r>
        <w:rPr>
          <w:sz w:val="16"/>
        </w:rPr>
        <w:t>Pedido</w:t>
      </w:r>
      <w:r>
        <w:rPr>
          <w:spacing w:val="2"/>
          <w:sz w:val="16"/>
        </w:rPr>
        <w:t xml:space="preserve"> </w:t>
      </w:r>
      <w:r>
        <w:rPr>
          <w:sz w:val="16"/>
        </w:rPr>
        <w:t>de</w:t>
      </w:r>
      <w:r>
        <w:rPr>
          <w:spacing w:val="2"/>
          <w:sz w:val="16"/>
        </w:rPr>
        <w:t xml:space="preserve"> </w:t>
      </w:r>
      <w:r>
        <w:rPr>
          <w:sz w:val="16"/>
        </w:rPr>
        <w:t>Reconsideração</w:t>
      </w:r>
      <w:r>
        <w:rPr>
          <w:spacing w:val="2"/>
          <w:sz w:val="16"/>
        </w:rPr>
        <w:t xml:space="preserve"> </w:t>
      </w:r>
      <w:r>
        <w:rPr>
          <w:sz w:val="16"/>
        </w:rPr>
        <w:t>no</w:t>
      </w:r>
      <w:r>
        <w:rPr>
          <w:spacing w:val="2"/>
          <w:sz w:val="16"/>
        </w:rPr>
        <w:t xml:space="preserve"> </w:t>
      </w:r>
      <w:r>
        <w:rPr>
          <w:sz w:val="16"/>
        </w:rPr>
        <w:t>prazo</w:t>
      </w:r>
      <w:r>
        <w:rPr>
          <w:spacing w:val="1"/>
          <w:sz w:val="16"/>
        </w:rPr>
        <w:t xml:space="preserve"> </w:t>
      </w:r>
      <w:r>
        <w:rPr>
          <w:sz w:val="16"/>
        </w:rPr>
        <w:t>de</w:t>
      </w:r>
      <w:r>
        <w:rPr>
          <w:spacing w:val="3"/>
          <w:sz w:val="16"/>
        </w:rPr>
        <w:t xml:space="preserve"> </w:t>
      </w:r>
      <w:r>
        <w:rPr>
          <w:rFonts w:ascii="Arial" w:hAnsi="Arial"/>
          <w:b/>
          <w:sz w:val="16"/>
        </w:rPr>
        <w:t>15</w:t>
      </w:r>
      <w:r>
        <w:rPr>
          <w:rFonts w:ascii="Arial" w:hAnsi="Arial"/>
          <w:b/>
          <w:spacing w:val="2"/>
          <w:sz w:val="16"/>
        </w:rPr>
        <w:t xml:space="preserve"> </w:t>
      </w:r>
      <w:r>
        <w:rPr>
          <w:rFonts w:ascii="Arial" w:hAnsi="Arial"/>
          <w:b/>
          <w:sz w:val="16"/>
        </w:rPr>
        <w:t>(quinze)</w:t>
      </w:r>
      <w:r>
        <w:rPr>
          <w:rFonts w:ascii="Arial" w:hAnsi="Arial"/>
          <w:b/>
          <w:spacing w:val="2"/>
          <w:sz w:val="16"/>
        </w:rPr>
        <w:t xml:space="preserve"> </w:t>
      </w:r>
      <w:r>
        <w:rPr>
          <w:rFonts w:ascii="Arial" w:hAnsi="Arial"/>
          <w:b/>
          <w:sz w:val="16"/>
        </w:rPr>
        <w:t>dias</w:t>
      </w:r>
      <w:r>
        <w:rPr>
          <w:rFonts w:ascii="Arial" w:hAnsi="Arial"/>
          <w:b/>
          <w:spacing w:val="2"/>
          <w:sz w:val="16"/>
        </w:rPr>
        <w:t xml:space="preserve"> </w:t>
      </w:r>
      <w:r>
        <w:rPr>
          <w:rFonts w:ascii="Arial" w:hAnsi="Arial"/>
          <w:b/>
          <w:spacing w:val="-2"/>
          <w:sz w:val="16"/>
        </w:rPr>
        <w:t>úteis</w:t>
      </w:r>
    </w:p>
    <w:p>
      <w:pPr>
        <w:pStyle w:val="Normal"/>
        <w:spacing w:lineRule="exact" w:line="182" w:before="0" w:after="0"/>
        <w:ind w:left="163" w:right="0" w:hanging="0"/>
        <w:jc w:val="left"/>
        <w:rPr>
          <w:sz w:val="16"/>
        </w:rPr>
      </w:pPr>
      <w:r>
        <w:rPr>
          <w:sz w:val="16"/>
        </w:rPr>
        <w:t xml:space="preserve">contado da data da intimação, e decidido no prazo máximo de </w:t>
      </w:r>
      <w:r>
        <w:rPr>
          <w:rFonts w:ascii="Arial" w:hAnsi="Arial"/>
          <w:b/>
          <w:sz w:val="16"/>
        </w:rPr>
        <w:t xml:space="preserve">20 (vinte) dias úteis </w:t>
      </w:r>
      <w:r>
        <w:rPr>
          <w:sz w:val="16"/>
        </w:rPr>
        <w:t xml:space="preserve">contado do seu </w:t>
      </w:r>
      <w:r>
        <w:rPr>
          <w:spacing w:val="-2"/>
          <w:sz w:val="16"/>
        </w:rPr>
        <w:t>recebimento.</w:t>
      </w:r>
    </w:p>
    <w:p>
      <w:pPr>
        <w:pStyle w:val="Ttulo2"/>
        <w:numPr>
          <w:ilvl w:val="1"/>
          <w:numId w:val="57"/>
        </w:numPr>
        <w:tabs>
          <w:tab w:val="clear" w:pos="720"/>
          <w:tab w:val="left" w:pos="525" w:leader="none"/>
        </w:tabs>
        <w:spacing w:lineRule="auto" w:line="235" w:before="79" w:after="0"/>
        <w:ind w:left="163" w:right="291" w:hanging="0"/>
        <w:jc w:val="left"/>
        <w:rPr/>
      </w:pPr>
      <w:r>
        <w:rPr/>
        <w:t>A</w:t>
      </w:r>
      <w:r>
        <w:rPr>
          <w:spacing w:val="-1"/>
        </w:rPr>
        <w:t xml:space="preserve"> </w:t>
      </w:r>
      <w:r>
        <w:rPr/>
        <w:t>intimação da(o) licitante acerca da decisão de penalidade, inclusive em sede de Recurso e de Pedido de Reconsideração, será efetivada mediante publicação de</w:t>
      </w:r>
      <w:r>
        <w:rPr>
          <w:spacing w:val="-1"/>
        </w:rPr>
        <w:t xml:space="preserve"> </w:t>
      </w:r>
      <w:r>
        <w:rPr/>
        <w:t>Aviso no Diário Oficial da União (DOU) e encaminhamento da íntegra da decisão por meio do(s) endereço(s) eletrônico(s) cadastrado(s) no Sicaf (Nível 1 - Credenciamento).</w:t>
      </w:r>
    </w:p>
    <w:p>
      <w:pPr>
        <w:pStyle w:val="ListParagraph"/>
        <w:numPr>
          <w:ilvl w:val="1"/>
          <w:numId w:val="57"/>
        </w:numPr>
        <w:tabs>
          <w:tab w:val="clear" w:pos="720"/>
          <w:tab w:val="left" w:pos="542" w:leader="none"/>
        </w:tabs>
        <w:spacing w:lineRule="auto" w:line="235" w:before="79" w:after="0"/>
        <w:ind w:left="163" w:right="291" w:hanging="0"/>
        <w:jc w:val="left"/>
        <w:rPr>
          <w:rFonts w:ascii="Arial" w:hAnsi="Arial"/>
          <w:b/>
          <w:sz w:val="16"/>
        </w:rPr>
      </w:pPr>
      <w:r>
        <w:rPr>
          <w:rFonts w:ascii="Arial" w:hAnsi="Arial"/>
          <w:b/>
          <w:sz w:val="16"/>
        </w:rPr>
        <w:t>Na</w:t>
      </w:r>
      <w:r>
        <w:rPr>
          <w:rFonts w:ascii="Arial" w:hAnsi="Arial"/>
          <w:b/>
          <w:spacing w:val="22"/>
          <w:sz w:val="16"/>
        </w:rPr>
        <w:t xml:space="preserve"> </w:t>
      </w:r>
      <w:r>
        <w:rPr>
          <w:rFonts w:ascii="Arial" w:hAnsi="Arial"/>
          <w:b/>
          <w:sz w:val="16"/>
        </w:rPr>
        <w:t>hipótese</w:t>
      </w:r>
      <w:r>
        <w:rPr>
          <w:rFonts w:ascii="Arial" w:hAnsi="Arial"/>
          <w:b/>
          <w:spacing w:val="22"/>
          <w:sz w:val="16"/>
        </w:rPr>
        <w:t xml:space="preserve"> </w:t>
      </w:r>
      <w:r>
        <w:rPr>
          <w:rFonts w:ascii="Arial" w:hAnsi="Arial"/>
          <w:b/>
          <w:sz w:val="16"/>
        </w:rPr>
        <w:t>de</w:t>
      </w:r>
      <w:r>
        <w:rPr>
          <w:rFonts w:ascii="Arial" w:hAnsi="Arial"/>
          <w:b/>
          <w:spacing w:val="22"/>
          <w:sz w:val="16"/>
        </w:rPr>
        <w:t xml:space="preserve"> </w:t>
      </w:r>
      <w:r>
        <w:rPr>
          <w:rFonts w:ascii="Arial" w:hAnsi="Arial"/>
          <w:b/>
          <w:sz w:val="16"/>
        </w:rPr>
        <w:t>eventual</w:t>
      </w:r>
      <w:r>
        <w:rPr>
          <w:rFonts w:ascii="Arial" w:hAnsi="Arial"/>
          <w:b/>
          <w:spacing w:val="22"/>
          <w:sz w:val="16"/>
        </w:rPr>
        <w:t xml:space="preserve"> </w:t>
      </w:r>
      <w:r>
        <w:rPr>
          <w:rFonts w:ascii="Arial" w:hAnsi="Arial"/>
          <w:b/>
          <w:sz w:val="16"/>
        </w:rPr>
        <w:t>instauração</w:t>
      </w:r>
      <w:r>
        <w:rPr>
          <w:rFonts w:ascii="Arial" w:hAnsi="Arial"/>
          <w:b/>
          <w:spacing w:val="22"/>
          <w:sz w:val="16"/>
        </w:rPr>
        <w:t xml:space="preserve"> </w:t>
      </w:r>
      <w:r>
        <w:rPr>
          <w:rFonts w:ascii="Arial" w:hAnsi="Arial"/>
          <w:b/>
          <w:sz w:val="16"/>
        </w:rPr>
        <w:t>de</w:t>
      </w:r>
      <w:r>
        <w:rPr>
          <w:rFonts w:ascii="Arial" w:hAnsi="Arial"/>
          <w:b/>
          <w:spacing w:val="22"/>
          <w:sz w:val="16"/>
        </w:rPr>
        <w:t xml:space="preserve"> </w:t>
      </w:r>
      <w:r>
        <w:rPr>
          <w:rFonts w:ascii="Arial" w:hAnsi="Arial"/>
          <w:b/>
          <w:sz w:val="16"/>
        </w:rPr>
        <w:t>processo</w:t>
      </w:r>
      <w:r>
        <w:rPr>
          <w:rFonts w:ascii="Arial" w:hAnsi="Arial"/>
          <w:b/>
          <w:spacing w:val="22"/>
          <w:sz w:val="16"/>
        </w:rPr>
        <w:t xml:space="preserve"> </w:t>
      </w:r>
      <w:r>
        <w:rPr>
          <w:rFonts w:ascii="Arial" w:hAnsi="Arial"/>
          <w:b/>
          <w:sz w:val="16"/>
        </w:rPr>
        <w:t>administrativo</w:t>
      </w:r>
      <w:r>
        <w:rPr>
          <w:rFonts w:ascii="Arial" w:hAnsi="Arial"/>
          <w:b/>
          <w:spacing w:val="22"/>
          <w:sz w:val="16"/>
        </w:rPr>
        <w:t xml:space="preserve"> </w:t>
      </w:r>
      <w:r>
        <w:rPr>
          <w:rFonts w:ascii="Arial" w:hAnsi="Arial"/>
          <w:b/>
          <w:sz w:val="16"/>
        </w:rPr>
        <w:t>sancionatório,</w:t>
      </w:r>
      <w:r>
        <w:rPr>
          <w:rFonts w:ascii="Arial" w:hAnsi="Arial"/>
          <w:b/>
          <w:spacing w:val="22"/>
          <w:sz w:val="16"/>
        </w:rPr>
        <w:t xml:space="preserve"> </w:t>
      </w:r>
      <w:r>
        <w:rPr>
          <w:rFonts w:ascii="Arial" w:hAnsi="Arial"/>
          <w:b/>
          <w:sz w:val="16"/>
        </w:rPr>
        <w:t>a</w:t>
      </w:r>
      <w:r>
        <w:rPr>
          <w:rFonts w:ascii="Arial" w:hAnsi="Arial"/>
          <w:b/>
          <w:spacing w:val="22"/>
          <w:sz w:val="16"/>
        </w:rPr>
        <w:t xml:space="preserve"> </w:t>
      </w:r>
      <w:r>
        <w:rPr>
          <w:rFonts w:ascii="Arial" w:hAnsi="Arial"/>
          <w:b/>
          <w:sz w:val="16"/>
        </w:rPr>
        <w:t>respectiva</w:t>
      </w:r>
      <w:r>
        <w:rPr>
          <w:rFonts w:ascii="Arial" w:hAnsi="Arial"/>
          <w:b/>
          <w:spacing w:val="22"/>
          <w:sz w:val="16"/>
        </w:rPr>
        <w:t xml:space="preserve"> </w:t>
      </w:r>
      <w:r>
        <w:rPr>
          <w:rFonts w:ascii="Arial" w:hAnsi="Arial"/>
          <w:b/>
          <w:sz w:val="16"/>
        </w:rPr>
        <w:t>instrução</w:t>
      </w:r>
      <w:r>
        <w:rPr>
          <w:rFonts w:ascii="Arial" w:hAnsi="Arial"/>
          <w:b/>
          <w:spacing w:val="22"/>
          <w:sz w:val="16"/>
        </w:rPr>
        <w:t xml:space="preserve"> </w:t>
      </w:r>
      <w:r>
        <w:rPr>
          <w:rFonts w:ascii="Arial" w:hAnsi="Arial"/>
          <w:b/>
          <w:sz w:val="16"/>
        </w:rPr>
        <w:t>processual</w:t>
      </w:r>
      <w:r>
        <w:rPr>
          <w:rFonts w:ascii="Arial" w:hAnsi="Arial"/>
          <w:b/>
          <w:spacing w:val="22"/>
          <w:sz w:val="16"/>
        </w:rPr>
        <w:t xml:space="preserve"> </w:t>
      </w:r>
      <w:r>
        <w:rPr>
          <w:rFonts w:ascii="Arial" w:hAnsi="Arial"/>
          <w:b/>
          <w:sz w:val="16"/>
        </w:rPr>
        <w:t>competirá</w:t>
      </w:r>
      <w:r>
        <w:rPr>
          <w:rFonts w:ascii="Arial" w:hAnsi="Arial"/>
          <w:b/>
          <w:spacing w:val="22"/>
          <w:sz w:val="16"/>
        </w:rPr>
        <w:t xml:space="preserve"> </w:t>
      </w:r>
      <w:r>
        <w:rPr>
          <w:rFonts w:ascii="Arial" w:hAnsi="Arial"/>
          <w:b/>
          <w:sz w:val="16"/>
        </w:rPr>
        <w:t>à</w:t>
      </w:r>
      <w:r>
        <w:rPr>
          <w:rFonts w:ascii="Arial" w:hAnsi="Arial"/>
          <w:b/>
          <w:spacing w:val="23"/>
          <w:sz w:val="16"/>
        </w:rPr>
        <w:t xml:space="preserve"> </w:t>
      </w:r>
      <w:r>
        <w:rPr>
          <w:rFonts w:ascii="Arial" w:hAnsi="Arial"/>
          <w:b/>
          <w:sz w:val="16"/>
        </w:rPr>
        <w:t>comissão</w:t>
      </w:r>
      <w:r>
        <w:rPr>
          <w:rFonts w:ascii="Arial" w:hAnsi="Arial"/>
          <w:b/>
          <w:spacing w:val="22"/>
          <w:sz w:val="16"/>
        </w:rPr>
        <w:t xml:space="preserve"> </w:t>
      </w:r>
      <w:r>
        <w:rPr>
          <w:rFonts w:ascii="Arial" w:hAnsi="Arial"/>
          <w:b/>
          <w:sz w:val="16"/>
        </w:rPr>
        <w:t>designada</w:t>
      </w:r>
      <w:r>
        <w:rPr>
          <w:rFonts w:ascii="Arial" w:hAnsi="Arial"/>
          <w:b/>
          <w:spacing w:val="22"/>
          <w:sz w:val="16"/>
        </w:rPr>
        <w:t xml:space="preserve"> </w:t>
      </w:r>
      <w:r>
        <w:rPr>
          <w:rFonts w:ascii="Arial" w:hAnsi="Arial"/>
          <w:b/>
          <w:sz w:val="16"/>
        </w:rPr>
        <w:t>para</w:t>
      </w:r>
      <w:r>
        <w:rPr>
          <w:rFonts w:ascii="Arial" w:hAnsi="Arial"/>
          <w:b/>
          <w:spacing w:val="22"/>
          <w:sz w:val="16"/>
        </w:rPr>
        <w:t xml:space="preserve"> </w:t>
      </w:r>
      <w:r>
        <w:rPr>
          <w:rFonts w:ascii="Arial" w:hAnsi="Arial"/>
          <w:b/>
          <w:sz w:val="16"/>
        </w:rPr>
        <w:t>esse</w:t>
      </w:r>
      <w:r>
        <w:rPr>
          <w:rFonts w:ascii="Arial" w:hAnsi="Arial"/>
          <w:b/>
          <w:spacing w:val="22"/>
          <w:sz w:val="16"/>
        </w:rPr>
        <w:t xml:space="preserve"> </w:t>
      </w:r>
      <w:r>
        <w:rPr>
          <w:rFonts w:ascii="Arial" w:hAnsi="Arial"/>
          <w:b/>
          <w:sz w:val="16"/>
        </w:rPr>
        <w:t>fim</w:t>
      </w:r>
      <w:r>
        <w:rPr>
          <w:rFonts w:ascii="Arial" w:hAnsi="Arial"/>
          <w:b/>
          <w:spacing w:val="22"/>
          <w:sz w:val="16"/>
        </w:rPr>
        <w:t xml:space="preserve"> </w:t>
      </w:r>
      <w:r>
        <w:rPr>
          <w:rFonts w:ascii="Arial" w:hAnsi="Arial"/>
          <w:b/>
          <w:sz w:val="16"/>
        </w:rPr>
        <w:t>e</w:t>
      </w:r>
      <w:r>
        <w:rPr>
          <w:rFonts w:ascii="Arial" w:hAnsi="Arial"/>
          <w:b/>
          <w:spacing w:val="22"/>
          <w:sz w:val="16"/>
        </w:rPr>
        <w:t xml:space="preserve"> </w:t>
      </w:r>
      <w:r>
        <w:rPr>
          <w:rFonts w:ascii="Arial" w:hAnsi="Arial"/>
          <w:b/>
          <w:sz w:val="16"/>
        </w:rPr>
        <w:t>a</w:t>
      </w:r>
      <w:r>
        <w:rPr>
          <w:rFonts w:ascii="Arial" w:hAnsi="Arial"/>
          <w:b/>
          <w:spacing w:val="22"/>
          <w:sz w:val="16"/>
        </w:rPr>
        <w:t xml:space="preserve"> </w:t>
      </w:r>
      <w:r>
        <w:rPr>
          <w:rFonts w:ascii="Arial" w:hAnsi="Arial"/>
          <w:b/>
          <w:sz w:val="16"/>
        </w:rPr>
        <w:t>tramitação</w:t>
      </w:r>
      <w:r>
        <w:rPr>
          <w:rFonts w:ascii="Arial" w:hAnsi="Arial"/>
          <w:b/>
          <w:spacing w:val="22"/>
          <w:sz w:val="16"/>
        </w:rPr>
        <w:t xml:space="preserve"> </w:t>
      </w:r>
      <w:r>
        <w:rPr>
          <w:rFonts w:ascii="Arial" w:hAnsi="Arial"/>
          <w:b/>
          <w:sz w:val="16"/>
        </w:rPr>
        <w:t>ocorrerá</w:t>
      </w:r>
      <w:r>
        <w:rPr>
          <w:rFonts w:ascii="Arial" w:hAnsi="Arial"/>
          <w:b/>
          <w:spacing w:val="22"/>
          <w:sz w:val="16"/>
        </w:rPr>
        <w:t xml:space="preserve"> </w:t>
      </w:r>
      <w:r>
        <w:rPr>
          <w:rFonts w:ascii="Arial" w:hAnsi="Arial"/>
          <w:b/>
          <w:sz w:val="16"/>
        </w:rPr>
        <w:t>nas seguintes unidades:</w:t>
      </w:r>
    </w:p>
    <w:p>
      <w:pPr>
        <w:pStyle w:val="ListParagraph"/>
        <w:numPr>
          <w:ilvl w:val="2"/>
          <w:numId w:val="57"/>
        </w:numPr>
        <w:tabs>
          <w:tab w:val="clear" w:pos="720"/>
          <w:tab w:val="left" w:pos="652" w:leader="none"/>
        </w:tabs>
        <w:spacing w:lineRule="auto" w:line="240" w:before="77" w:after="0"/>
        <w:ind w:left="652" w:right="0" w:hanging="489"/>
        <w:jc w:val="left"/>
        <w:rPr>
          <w:sz w:val="16"/>
        </w:rPr>
      </w:pPr>
      <w:r>
        <w:rPr>
          <w:sz w:val="16"/>
        </w:rPr>
        <w:t xml:space="preserve">Seção de Licitações (SELIC), nas hipóteses de atos infracionais praticados no curso da </w:t>
      </w:r>
      <w:r>
        <w:rPr>
          <w:spacing w:val="-2"/>
          <w:sz w:val="16"/>
        </w:rPr>
        <w:t>licitação.</w:t>
      </w:r>
    </w:p>
    <w:p>
      <w:pPr>
        <w:pStyle w:val="ListParagraph"/>
        <w:numPr>
          <w:ilvl w:val="2"/>
          <w:numId w:val="57"/>
        </w:numPr>
        <w:tabs>
          <w:tab w:val="clear" w:pos="720"/>
          <w:tab w:val="left" w:pos="652" w:leader="none"/>
        </w:tabs>
        <w:spacing w:lineRule="auto" w:line="240" w:before="76" w:after="0"/>
        <w:ind w:left="652" w:right="0" w:hanging="489"/>
        <w:jc w:val="left"/>
        <w:rPr>
          <w:sz w:val="16"/>
        </w:rPr>
      </w:pPr>
      <w:r>
        <w:rPr>
          <w:sz w:val="16"/>
        </w:rPr>
        <w:t xml:space="preserve">Seção de Contratos (SECON), nas hipóteses de atos infracionais praticados após a adjudicação do </w:t>
      </w:r>
      <w:r>
        <w:rPr>
          <w:spacing w:val="-2"/>
          <w:sz w:val="16"/>
        </w:rPr>
        <w:t>objeto.</w:t>
      </w:r>
    </w:p>
    <w:p>
      <w:pPr>
        <w:pStyle w:val="ListParagraph"/>
        <w:numPr>
          <w:ilvl w:val="1"/>
          <w:numId w:val="57"/>
        </w:numPr>
        <w:tabs>
          <w:tab w:val="clear" w:pos="720"/>
          <w:tab w:val="left" w:pos="518" w:leader="none"/>
        </w:tabs>
        <w:spacing w:lineRule="auto" w:line="240" w:before="76" w:after="0"/>
        <w:ind w:left="518" w:right="0" w:hanging="355"/>
        <w:jc w:val="left"/>
        <w:rPr>
          <w:sz w:val="16"/>
        </w:rPr>
      </w:pPr>
      <w:r>
        <w:rPr>
          <w:sz w:val="16"/>
        </w:rPr>
        <w:t>Infrações</w:t>
      </w:r>
      <w:r>
        <w:rPr>
          <w:spacing w:val="-2"/>
          <w:sz w:val="16"/>
        </w:rPr>
        <w:t xml:space="preserve"> </w:t>
      </w:r>
      <w:r>
        <w:rPr>
          <w:sz w:val="16"/>
        </w:rPr>
        <w:t>verificadas</w:t>
      </w:r>
      <w:r>
        <w:rPr>
          <w:spacing w:val="-1"/>
          <w:sz w:val="16"/>
        </w:rPr>
        <w:t xml:space="preserve"> </w:t>
      </w:r>
      <w:r>
        <w:rPr>
          <w:sz w:val="16"/>
        </w:rPr>
        <w:t>no</w:t>
      </w:r>
      <w:r>
        <w:rPr>
          <w:spacing w:val="-1"/>
          <w:sz w:val="16"/>
        </w:rPr>
        <w:t xml:space="preserve"> </w:t>
      </w:r>
      <w:r>
        <w:rPr>
          <w:sz w:val="16"/>
        </w:rPr>
        <w:t>decorrer</w:t>
      </w:r>
      <w:r>
        <w:rPr>
          <w:spacing w:val="-1"/>
          <w:sz w:val="16"/>
        </w:rPr>
        <w:t xml:space="preserve"> </w:t>
      </w:r>
      <w:r>
        <w:rPr>
          <w:sz w:val="16"/>
        </w:rPr>
        <w:t>da</w:t>
      </w:r>
      <w:r>
        <w:rPr>
          <w:spacing w:val="-1"/>
          <w:sz w:val="16"/>
        </w:rPr>
        <w:t xml:space="preserve"> </w:t>
      </w:r>
      <w:r>
        <w:rPr>
          <w:sz w:val="16"/>
        </w:rPr>
        <w:t>vigência</w:t>
      </w:r>
      <w:r>
        <w:rPr>
          <w:spacing w:val="-1"/>
          <w:sz w:val="16"/>
        </w:rPr>
        <w:t xml:space="preserve"> </w:t>
      </w:r>
      <w:r>
        <w:rPr>
          <w:sz w:val="16"/>
        </w:rPr>
        <w:t>contratual</w:t>
      </w:r>
      <w:r>
        <w:rPr>
          <w:spacing w:val="-1"/>
          <w:sz w:val="16"/>
        </w:rPr>
        <w:t xml:space="preserve"> </w:t>
      </w:r>
      <w:r>
        <w:rPr>
          <w:sz w:val="16"/>
        </w:rPr>
        <w:t>encontram-se</w:t>
      </w:r>
      <w:r>
        <w:rPr>
          <w:spacing w:val="-2"/>
          <w:sz w:val="16"/>
        </w:rPr>
        <w:t xml:space="preserve"> </w:t>
      </w:r>
      <w:r>
        <w:rPr>
          <w:sz w:val="16"/>
        </w:rPr>
        <w:t>disciplinadas</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anexo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pacing w:val="-2"/>
          <w:sz w:val="16"/>
        </w:rPr>
        <w:t>Instrumento.</w:t>
      </w:r>
    </w:p>
    <w:p>
      <w:pPr>
        <w:pStyle w:val="Corpodotexto"/>
        <w:spacing w:before="151" w:after="0"/>
        <w:ind w:left="0" w:right="0" w:hanging="0"/>
        <w:rPr/>
      </w:pPr>
      <w:r>
        <w:rPr/>
      </w:r>
    </w:p>
    <w:p>
      <w:pPr>
        <w:pStyle w:val="Ttulo1"/>
        <w:spacing w:lineRule="auto" w:line="336" w:before="1" w:after="0"/>
        <w:ind w:left="6683" w:right="6810" w:hanging="0"/>
        <w:jc w:val="center"/>
        <w:rPr/>
      </w:pPr>
      <w:r>
        <w:rPr>
          <w:spacing w:val="-2"/>
        </w:rPr>
        <w:t>CLÁUSULA</w:t>
      </w:r>
      <w:r>
        <w:rPr>
          <w:spacing w:val="-10"/>
        </w:rPr>
        <w:t xml:space="preserve"> </w:t>
      </w:r>
      <w:r>
        <w:rPr>
          <w:spacing w:val="-2"/>
        </w:rPr>
        <w:t>DÉCIMA</w:t>
      </w:r>
      <w:r>
        <w:rPr>
          <w:spacing w:val="-9"/>
        </w:rPr>
        <w:t xml:space="preserve"> </w:t>
      </w:r>
      <w:r>
        <w:rPr>
          <w:spacing w:val="-2"/>
        </w:rPr>
        <w:t xml:space="preserve">QUINTA </w:t>
      </w:r>
      <w:r>
        <w:rPr/>
        <w:t>DO FORO</w:t>
      </w:r>
    </w:p>
    <w:p>
      <w:pPr>
        <w:pStyle w:val="Corpodotexto"/>
        <w:spacing w:before="80" w:after="0"/>
        <w:ind w:left="0" w:right="0" w:hanging="0"/>
        <w:rPr>
          <w:rFonts w:ascii="Arial" w:hAnsi="Arial"/>
          <w:b/>
        </w:rPr>
      </w:pPr>
      <w:r>
        <w:rPr>
          <w:rFonts w:ascii="Arial" w:hAnsi="Arial"/>
          <w:b/>
        </w:rPr>
      </w:r>
    </w:p>
    <w:p>
      <w:pPr>
        <w:sectPr>
          <w:headerReference w:type="default" r:id="rId39"/>
          <w:headerReference w:type="first" r:id="rId40"/>
          <w:footerReference w:type="default" r:id="rId41"/>
          <w:footerReference w:type="first" r:id="rId42"/>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1"/>
          <w:numId w:val="55"/>
        </w:numPr>
        <w:tabs>
          <w:tab w:val="clear" w:pos="720"/>
          <w:tab w:val="left" w:pos="509" w:leader="none"/>
        </w:tabs>
        <w:spacing w:lineRule="auto" w:line="235" w:before="0" w:after="0"/>
        <w:ind w:left="163" w:right="291" w:hanging="0"/>
        <w:jc w:val="left"/>
        <w:rPr>
          <w:sz w:val="16"/>
        </w:rPr>
      </w:pPr>
      <w:r>
        <w:rPr>
          <w:sz w:val="16"/>
        </w:rPr>
        <w:t>As</w:t>
      </w:r>
      <w:r>
        <w:rPr>
          <w:spacing w:val="-2"/>
          <w:sz w:val="16"/>
        </w:rPr>
        <w:t xml:space="preserve"> </w:t>
      </w:r>
      <w:r>
        <w:rPr>
          <w:sz w:val="16"/>
        </w:rPr>
        <w:t>questões</w:t>
      </w:r>
      <w:r>
        <w:rPr>
          <w:spacing w:val="-2"/>
          <w:sz w:val="16"/>
        </w:rPr>
        <w:t xml:space="preserve"> </w:t>
      </w:r>
      <w:r>
        <w:rPr>
          <w:sz w:val="16"/>
        </w:rPr>
        <w:t>decorrentes</w:t>
      </w:r>
      <w:r>
        <w:rPr>
          <w:spacing w:val="-2"/>
          <w:sz w:val="16"/>
        </w:rPr>
        <w:t xml:space="preserve"> </w:t>
      </w:r>
      <w:r>
        <w:rPr>
          <w:sz w:val="16"/>
        </w:rPr>
        <w:t>da</w:t>
      </w:r>
      <w:r>
        <w:rPr>
          <w:spacing w:val="-2"/>
          <w:sz w:val="16"/>
        </w:rPr>
        <w:t xml:space="preserve"> </w:t>
      </w:r>
      <w:r>
        <w:rPr>
          <w:sz w:val="16"/>
        </w:rPr>
        <w:t>execução</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que</w:t>
      </w:r>
      <w:r>
        <w:rPr>
          <w:spacing w:val="-2"/>
          <w:sz w:val="16"/>
        </w:rPr>
        <w:t xml:space="preserve"> </w:t>
      </w:r>
      <w:r>
        <w:rPr>
          <w:sz w:val="16"/>
        </w:rPr>
        <w:t>não</w:t>
      </w:r>
      <w:r>
        <w:rPr>
          <w:spacing w:val="-2"/>
          <w:sz w:val="16"/>
        </w:rPr>
        <w:t xml:space="preserve"> </w:t>
      </w:r>
      <w:r>
        <w:rPr>
          <w:sz w:val="16"/>
        </w:rPr>
        <w:t>possam</w:t>
      </w:r>
      <w:r>
        <w:rPr>
          <w:spacing w:val="-2"/>
          <w:sz w:val="16"/>
        </w:rPr>
        <w:t xml:space="preserve"> </w:t>
      </w:r>
      <w:r>
        <w:rPr>
          <w:sz w:val="16"/>
        </w:rPr>
        <w:t>ser</w:t>
      </w:r>
      <w:r>
        <w:rPr>
          <w:spacing w:val="-2"/>
          <w:sz w:val="16"/>
        </w:rPr>
        <w:t xml:space="preserve"> </w:t>
      </w:r>
      <w:r>
        <w:rPr>
          <w:sz w:val="16"/>
        </w:rPr>
        <w:t>dirimidas</w:t>
      </w:r>
      <w:r>
        <w:rPr>
          <w:spacing w:val="-2"/>
          <w:sz w:val="16"/>
        </w:rPr>
        <w:t xml:space="preserve"> </w:t>
      </w:r>
      <w:r>
        <w:rPr>
          <w:sz w:val="16"/>
        </w:rPr>
        <w:t>administrativamente</w:t>
      </w:r>
      <w:r>
        <w:rPr>
          <w:spacing w:val="-2"/>
          <w:sz w:val="16"/>
        </w:rPr>
        <w:t xml:space="preserve"> </w:t>
      </w:r>
      <w:r>
        <w:rPr>
          <w:sz w:val="16"/>
        </w:rPr>
        <w:t>serão</w:t>
      </w:r>
      <w:r>
        <w:rPr>
          <w:spacing w:val="-2"/>
          <w:sz w:val="16"/>
        </w:rPr>
        <w:t xml:space="preserve"> </w:t>
      </w:r>
      <w:r>
        <w:rPr>
          <w:sz w:val="16"/>
        </w:rPr>
        <w:t>processadas</w:t>
      </w:r>
      <w:r>
        <w:rPr>
          <w:spacing w:val="-2"/>
          <w:sz w:val="16"/>
        </w:rPr>
        <w:t xml:space="preserve"> </w:t>
      </w:r>
      <w:r>
        <w:rPr>
          <w:sz w:val="16"/>
        </w:rPr>
        <w:t>e</w:t>
      </w:r>
      <w:r>
        <w:rPr>
          <w:spacing w:val="-2"/>
          <w:sz w:val="16"/>
        </w:rPr>
        <w:t xml:space="preserve"> </w:t>
      </w:r>
      <w:r>
        <w:rPr>
          <w:sz w:val="16"/>
        </w:rPr>
        <w:t>julgadas</w:t>
      </w:r>
      <w:r>
        <w:rPr>
          <w:spacing w:val="-2"/>
          <w:sz w:val="16"/>
        </w:rPr>
        <w:t xml:space="preserve"> </w:t>
      </w:r>
      <w:r>
        <w:rPr>
          <w:sz w:val="16"/>
        </w:rPr>
        <w:t>na</w:t>
      </w:r>
      <w:r>
        <w:rPr>
          <w:spacing w:val="-2"/>
          <w:sz w:val="16"/>
        </w:rPr>
        <w:t xml:space="preserve"> </w:t>
      </w:r>
      <w:r>
        <w:rPr>
          <w:sz w:val="16"/>
        </w:rPr>
        <w:t>Justiça</w:t>
      </w:r>
      <w:r>
        <w:rPr>
          <w:spacing w:val="-2"/>
          <w:sz w:val="16"/>
        </w:rPr>
        <w:t xml:space="preserve"> </w:t>
      </w:r>
      <w:r>
        <w:rPr>
          <w:sz w:val="16"/>
        </w:rPr>
        <w:t>Federal,</w:t>
      </w:r>
      <w:r>
        <w:rPr>
          <w:spacing w:val="-2"/>
          <w:sz w:val="16"/>
        </w:rPr>
        <w:t xml:space="preserve"> </w:t>
      </w:r>
      <w:r>
        <w:rPr>
          <w:sz w:val="16"/>
        </w:rPr>
        <w:t>Seção</w:t>
      </w:r>
      <w:r>
        <w:rPr>
          <w:spacing w:val="-2"/>
          <w:sz w:val="16"/>
        </w:rPr>
        <w:t xml:space="preserve"> </w:t>
      </w:r>
      <w:r>
        <w:rPr>
          <w:sz w:val="16"/>
        </w:rPr>
        <w:t>Judiciária</w:t>
      </w:r>
      <w:r>
        <w:rPr>
          <w:spacing w:val="-2"/>
          <w:sz w:val="16"/>
        </w:rPr>
        <w:t xml:space="preserve"> </w:t>
      </w:r>
      <w:r>
        <w:rPr>
          <w:sz w:val="16"/>
        </w:rPr>
        <w:t>de</w:t>
      </w:r>
      <w:r>
        <w:rPr>
          <w:spacing w:val="-2"/>
          <w:sz w:val="16"/>
        </w:rPr>
        <w:t xml:space="preserve"> </w:t>
      </w:r>
      <w:r>
        <w:rPr>
          <w:sz w:val="16"/>
        </w:rPr>
        <w:t>Sergipe,</w:t>
      </w:r>
      <w:r>
        <w:rPr>
          <w:spacing w:val="-2"/>
          <w:sz w:val="16"/>
        </w:rPr>
        <w:t xml:space="preserve"> </w:t>
      </w:r>
      <w:r>
        <w:rPr>
          <w:sz w:val="16"/>
        </w:rPr>
        <w:t>com</w:t>
      </w:r>
      <w:r>
        <w:rPr>
          <w:spacing w:val="-2"/>
          <w:sz w:val="16"/>
        </w:rPr>
        <w:t xml:space="preserve"> </w:t>
      </w:r>
      <w:r>
        <w:rPr>
          <w:sz w:val="16"/>
        </w:rPr>
        <w:t>exclusão</w:t>
      </w:r>
      <w:r>
        <w:rPr>
          <w:spacing w:val="-2"/>
          <w:sz w:val="16"/>
        </w:rPr>
        <w:t xml:space="preserve"> </w:t>
      </w:r>
      <w:r>
        <w:rPr>
          <w:sz w:val="16"/>
        </w:rPr>
        <w:t>de</w:t>
      </w:r>
      <w:r>
        <w:rPr>
          <w:spacing w:val="-2"/>
          <w:sz w:val="16"/>
        </w:rPr>
        <w:t xml:space="preserve"> </w:t>
      </w:r>
      <w:r>
        <w:rPr>
          <w:sz w:val="16"/>
        </w:rPr>
        <w:t>qualquer outro, por mais privilegiado que seja.</w:t>
      </w:r>
    </w:p>
    <w:p>
      <w:pPr>
        <w:pStyle w:val="Ttulo1"/>
        <w:spacing w:lineRule="auto" w:line="336" w:before="76" w:after="0"/>
        <w:ind w:left="6683" w:right="6810" w:hanging="0"/>
        <w:jc w:val="center"/>
        <w:rPr/>
      </w:pPr>
      <w:r>
        <w:rPr>
          <w:spacing w:val="-2"/>
        </w:rPr>
        <w:t>CLÁUSULA</w:t>
      </w:r>
      <w:r>
        <w:rPr>
          <w:spacing w:val="-10"/>
        </w:rPr>
        <w:t xml:space="preserve"> </w:t>
      </w:r>
      <w:r>
        <w:rPr>
          <w:spacing w:val="-2"/>
        </w:rPr>
        <w:t>DÉCIMA</w:t>
      </w:r>
      <w:r>
        <w:rPr>
          <w:spacing w:val="-9"/>
        </w:rPr>
        <w:t xml:space="preserve"> </w:t>
      </w:r>
      <w:r>
        <w:rPr>
          <w:spacing w:val="-2"/>
        </w:rPr>
        <w:t xml:space="preserve">SEXTA </w:t>
      </w:r>
      <w:r>
        <w:rPr/>
        <w:t xml:space="preserve">DAS DISPOSIÇÕES </w:t>
      </w:r>
      <w:r>
        <w:rPr>
          <w:spacing w:val="-2"/>
        </w:rPr>
        <w:t>FINAIS</w:t>
      </w:r>
    </w:p>
    <w:p>
      <w:pPr>
        <w:pStyle w:val="Corpodotexto"/>
        <w:spacing w:before="80" w:after="0"/>
        <w:ind w:left="0" w:right="0" w:hanging="0"/>
        <w:rPr>
          <w:rFonts w:ascii="Arial" w:hAnsi="Arial"/>
          <w:b/>
        </w:rPr>
      </w:pPr>
      <w:r>
        <w:rPr>
          <w:rFonts w:ascii="Arial" w:hAnsi="Arial"/>
          <w:b/>
        </w:rPr>
      </w:r>
    </w:p>
    <w:p>
      <w:pPr>
        <w:pStyle w:val="Ttulo2"/>
        <w:numPr>
          <w:ilvl w:val="1"/>
          <w:numId w:val="54"/>
        </w:numPr>
        <w:tabs>
          <w:tab w:val="clear" w:pos="720"/>
          <w:tab w:val="left" w:pos="530" w:leader="none"/>
        </w:tabs>
        <w:spacing w:lineRule="auto" w:line="235" w:before="0" w:after="0"/>
        <w:ind w:left="163" w:right="291" w:hanging="0"/>
        <w:jc w:val="both"/>
        <w:rPr/>
      </w:pPr>
      <w:r>
        <w:rPr/>
        <w:t xml:space="preserve">É facultada à(ao) licitante a complementação referente a documento ausente, comprobatório de condição atendida quando da apresentação de sua proposta, que não foi juntado com os demais comprovantes de habilitação e/ou da proposta, por equívoco ou falha, atestando condição preexistente à abertura da sessão pública do certame, o qual deverá ser solicitado e avaliado pela(o) Pregoeira(o) (Acórdãos TCU Plenário </w:t>
      </w:r>
      <w:r>
        <w:rPr>
          <w:color w:val="0000ED"/>
          <w:u w:val="single" w:color="0000ED"/>
        </w:rPr>
        <w:t>1.211/2021</w:t>
      </w:r>
      <w:r>
        <w:rPr>
          <w:color w:val="0000ED"/>
        </w:rPr>
        <w:t xml:space="preserve"> </w:t>
      </w:r>
      <w:r>
        <w:rPr/>
        <w:t xml:space="preserve">e </w:t>
      </w:r>
      <w:r>
        <w:rPr>
          <w:color w:val="0000ED"/>
          <w:u w:val="single" w:color="0000ED"/>
        </w:rPr>
        <w:t>966/2022</w:t>
      </w:r>
      <w:r>
        <w:rPr/>
        <w:t>).</w:t>
      </w:r>
    </w:p>
    <w:p>
      <w:pPr>
        <w:pStyle w:val="ListParagraph"/>
        <w:numPr>
          <w:ilvl w:val="2"/>
          <w:numId w:val="54"/>
        </w:numPr>
        <w:tabs>
          <w:tab w:val="clear" w:pos="720"/>
          <w:tab w:val="left" w:pos="654" w:leader="none"/>
        </w:tabs>
        <w:spacing w:lineRule="auto" w:line="235" w:before="79" w:after="0"/>
        <w:ind w:left="163" w:right="291" w:hanging="0"/>
        <w:jc w:val="left"/>
        <w:rPr>
          <w:sz w:val="16"/>
        </w:rPr>
      </w:pPr>
      <w:r>
        <w:rPr>
          <w:sz w:val="16"/>
        </w:rPr>
        <w:t xml:space="preserve">O encaminhamento da documentação complementar deve observar o prazo estipulado pela(o) Pregoeira(o), que será de </w:t>
      </w:r>
      <w:r>
        <w:rPr>
          <w:rFonts w:ascii="Arial" w:hAnsi="Arial"/>
          <w:b/>
          <w:sz w:val="16"/>
        </w:rPr>
        <w:t>no mínimo 2 (duas) horas</w:t>
      </w:r>
      <w:r>
        <w:rPr>
          <w:sz w:val="16"/>
        </w:rPr>
        <w:t>, passível de prorrogação, desde que acolhida a justificativa da(o) licitante, se não for possível o saneamento por meio de consulta a sítios oficiais disponíveis na Internet.</w:t>
      </w:r>
    </w:p>
    <w:p>
      <w:pPr>
        <w:pStyle w:val="ListParagraph"/>
        <w:numPr>
          <w:ilvl w:val="1"/>
          <w:numId w:val="54"/>
        </w:numPr>
        <w:tabs>
          <w:tab w:val="clear" w:pos="720"/>
          <w:tab w:val="left" w:pos="551" w:leader="none"/>
        </w:tabs>
        <w:spacing w:lineRule="auto" w:line="235" w:before="79" w:after="0"/>
        <w:ind w:left="163" w:right="291" w:hanging="0"/>
        <w:jc w:val="left"/>
        <w:rPr>
          <w:sz w:val="16"/>
        </w:rPr>
      </w:pPr>
      <w:r>
        <w:rPr>
          <w:sz w:val="16"/>
        </w:rPr>
        <w:t>No</w:t>
      </w:r>
      <w:r>
        <w:rPr>
          <w:spacing w:val="31"/>
          <w:sz w:val="16"/>
        </w:rPr>
        <w:t xml:space="preserve"> </w:t>
      </w:r>
      <w:r>
        <w:rPr>
          <w:sz w:val="16"/>
        </w:rPr>
        <w:t>julgamento</w:t>
      </w:r>
      <w:r>
        <w:rPr>
          <w:spacing w:val="31"/>
          <w:sz w:val="16"/>
        </w:rPr>
        <w:t xml:space="preserve"> </w:t>
      </w:r>
      <w:r>
        <w:rPr>
          <w:sz w:val="16"/>
        </w:rPr>
        <w:t>das</w:t>
      </w:r>
      <w:r>
        <w:rPr>
          <w:spacing w:val="31"/>
          <w:sz w:val="16"/>
        </w:rPr>
        <w:t xml:space="preserve"> </w:t>
      </w:r>
      <w:r>
        <w:rPr>
          <w:sz w:val="16"/>
        </w:rPr>
        <w:t>propostas</w:t>
      </w:r>
      <w:r>
        <w:rPr>
          <w:spacing w:val="31"/>
          <w:sz w:val="16"/>
        </w:rPr>
        <w:t xml:space="preserve"> </w:t>
      </w:r>
      <w:r>
        <w:rPr>
          <w:sz w:val="16"/>
        </w:rPr>
        <w:t>e</w:t>
      </w:r>
      <w:r>
        <w:rPr>
          <w:spacing w:val="31"/>
          <w:sz w:val="16"/>
        </w:rPr>
        <w:t xml:space="preserve"> </w:t>
      </w:r>
      <w:r>
        <w:rPr>
          <w:sz w:val="16"/>
        </w:rPr>
        <w:t>da</w:t>
      </w:r>
      <w:r>
        <w:rPr>
          <w:spacing w:val="31"/>
          <w:sz w:val="16"/>
        </w:rPr>
        <w:t xml:space="preserve"> </w:t>
      </w:r>
      <w:r>
        <w:rPr>
          <w:sz w:val="16"/>
        </w:rPr>
        <w:t>habilitação,</w:t>
      </w:r>
      <w:r>
        <w:rPr>
          <w:spacing w:val="31"/>
          <w:sz w:val="16"/>
        </w:rPr>
        <w:t xml:space="preserve"> </w:t>
      </w:r>
      <w:r>
        <w:rPr>
          <w:sz w:val="16"/>
        </w:rPr>
        <w:t>a(o)</w:t>
      </w:r>
      <w:r>
        <w:rPr>
          <w:spacing w:val="31"/>
          <w:sz w:val="16"/>
        </w:rPr>
        <w:t xml:space="preserve"> </w:t>
      </w:r>
      <w:r>
        <w:rPr>
          <w:sz w:val="16"/>
        </w:rPr>
        <w:t>Pregoeira(o)</w:t>
      </w:r>
      <w:r>
        <w:rPr>
          <w:spacing w:val="31"/>
          <w:sz w:val="16"/>
        </w:rPr>
        <w:t xml:space="preserve"> </w:t>
      </w:r>
      <w:r>
        <w:rPr>
          <w:sz w:val="16"/>
        </w:rPr>
        <w:t>poderá</w:t>
      </w:r>
      <w:r>
        <w:rPr>
          <w:spacing w:val="31"/>
          <w:sz w:val="16"/>
        </w:rPr>
        <w:t xml:space="preserve"> </w:t>
      </w:r>
      <w:r>
        <w:rPr>
          <w:sz w:val="16"/>
        </w:rPr>
        <w:t>sanar</w:t>
      </w:r>
      <w:r>
        <w:rPr>
          <w:spacing w:val="31"/>
          <w:sz w:val="16"/>
        </w:rPr>
        <w:t xml:space="preserve"> </w:t>
      </w:r>
      <w:r>
        <w:rPr>
          <w:sz w:val="16"/>
        </w:rPr>
        <w:t>erros</w:t>
      </w:r>
      <w:r>
        <w:rPr>
          <w:spacing w:val="31"/>
          <w:sz w:val="16"/>
        </w:rPr>
        <w:t xml:space="preserve"> </w:t>
      </w:r>
      <w:r>
        <w:rPr>
          <w:sz w:val="16"/>
        </w:rPr>
        <w:t>ou</w:t>
      </w:r>
      <w:r>
        <w:rPr>
          <w:spacing w:val="31"/>
          <w:sz w:val="16"/>
        </w:rPr>
        <w:t xml:space="preserve"> </w:t>
      </w:r>
      <w:r>
        <w:rPr>
          <w:sz w:val="16"/>
        </w:rPr>
        <w:t>falhas</w:t>
      </w:r>
      <w:r>
        <w:rPr>
          <w:spacing w:val="31"/>
          <w:sz w:val="16"/>
        </w:rPr>
        <w:t xml:space="preserve"> </w:t>
      </w:r>
      <w:r>
        <w:rPr>
          <w:sz w:val="16"/>
        </w:rPr>
        <w:t>que</w:t>
      </w:r>
      <w:r>
        <w:rPr>
          <w:spacing w:val="31"/>
          <w:sz w:val="16"/>
        </w:rPr>
        <w:t xml:space="preserve"> </w:t>
      </w:r>
      <w:r>
        <w:rPr>
          <w:sz w:val="16"/>
        </w:rPr>
        <w:t>não</w:t>
      </w:r>
      <w:r>
        <w:rPr>
          <w:spacing w:val="31"/>
          <w:sz w:val="16"/>
        </w:rPr>
        <w:t xml:space="preserve"> </w:t>
      </w:r>
      <w:r>
        <w:rPr>
          <w:sz w:val="16"/>
        </w:rPr>
        <w:t>alterem</w:t>
      </w:r>
      <w:r>
        <w:rPr>
          <w:spacing w:val="31"/>
          <w:sz w:val="16"/>
        </w:rPr>
        <w:t xml:space="preserve"> </w:t>
      </w:r>
      <w:r>
        <w:rPr>
          <w:sz w:val="16"/>
        </w:rPr>
        <w:t>a</w:t>
      </w:r>
      <w:r>
        <w:rPr>
          <w:spacing w:val="31"/>
          <w:sz w:val="16"/>
        </w:rPr>
        <w:t xml:space="preserve"> </w:t>
      </w:r>
      <w:r>
        <w:rPr>
          <w:sz w:val="16"/>
        </w:rPr>
        <w:t>substância</w:t>
      </w:r>
      <w:r>
        <w:rPr>
          <w:spacing w:val="31"/>
          <w:sz w:val="16"/>
        </w:rPr>
        <w:t xml:space="preserve"> </w:t>
      </w:r>
      <w:r>
        <w:rPr>
          <w:sz w:val="16"/>
        </w:rPr>
        <w:t>das</w:t>
      </w:r>
      <w:r>
        <w:rPr>
          <w:spacing w:val="31"/>
          <w:sz w:val="16"/>
        </w:rPr>
        <w:t xml:space="preserve"> </w:t>
      </w:r>
      <w:r>
        <w:rPr>
          <w:sz w:val="16"/>
        </w:rPr>
        <w:t>propostas,</w:t>
      </w:r>
      <w:r>
        <w:rPr>
          <w:spacing w:val="31"/>
          <w:sz w:val="16"/>
        </w:rPr>
        <w:t xml:space="preserve"> </w:t>
      </w:r>
      <w:r>
        <w:rPr>
          <w:sz w:val="16"/>
        </w:rPr>
        <w:t>dos</w:t>
      </w:r>
      <w:r>
        <w:rPr>
          <w:spacing w:val="31"/>
          <w:sz w:val="16"/>
        </w:rPr>
        <w:t xml:space="preserve"> </w:t>
      </w:r>
      <w:r>
        <w:rPr>
          <w:sz w:val="16"/>
        </w:rPr>
        <w:t>documentos</w:t>
      </w:r>
      <w:r>
        <w:rPr>
          <w:spacing w:val="31"/>
          <w:sz w:val="16"/>
        </w:rPr>
        <w:t xml:space="preserve"> </w:t>
      </w:r>
      <w:r>
        <w:rPr>
          <w:sz w:val="16"/>
        </w:rPr>
        <w:t>e</w:t>
      </w:r>
      <w:r>
        <w:rPr>
          <w:spacing w:val="31"/>
          <w:sz w:val="16"/>
        </w:rPr>
        <w:t xml:space="preserve"> </w:t>
      </w:r>
      <w:r>
        <w:rPr>
          <w:sz w:val="16"/>
        </w:rPr>
        <w:t>sua</w:t>
      </w:r>
      <w:r>
        <w:rPr>
          <w:spacing w:val="31"/>
          <w:sz w:val="16"/>
        </w:rPr>
        <w:t xml:space="preserve"> </w:t>
      </w:r>
      <w:r>
        <w:rPr>
          <w:sz w:val="16"/>
        </w:rPr>
        <w:t>validade</w:t>
      </w:r>
      <w:r>
        <w:rPr>
          <w:spacing w:val="31"/>
          <w:sz w:val="16"/>
        </w:rPr>
        <w:t xml:space="preserve"> </w:t>
      </w:r>
      <w:r>
        <w:rPr>
          <w:sz w:val="16"/>
        </w:rPr>
        <w:t>jurídica,</w:t>
      </w:r>
      <w:r>
        <w:rPr>
          <w:spacing w:val="31"/>
          <w:sz w:val="16"/>
        </w:rPr>
        <w:t xml:space="preserve"> </w:t>
      </w:r>
      <w:r>
        <w:rPr>
          <w:sz w:val="16"/>
        </w:rPr>
        <w:t>mediante</w:t>
      </w:r>
      <w:r>
        <w:rPr>
          <w:spacing w:val="31"/>
          <w:sz w:val="16"/>
        </w:rPr>
        <w:t xml:space="preserve"> </w:t>
      </w:r>
      <w:r>
        <w:rPr>
          <w:sz w:val="16"/>
        </w:rPr>
        <w:t>decisão fundamentada, registrada em relatório de julgamento (ata) e acessível às(aos) licitantes, atribuindo-lhes validade e eficácia para fins de classificação e de habilitação, observado o disposto na Lei 9.784/1999.</w:t>
      </w:r>
    </w:p>
    <w:p>
      <w:pPr>
        <w:pStyle w:val="ListParagraph"/>
        <w:numPr>
          <w:ilvl w:val="1"/>
          <w:numId w:val="54"/>
        </w:numPr>
        <w:tabs>
          <w:tab w:val="clear" w:pos="720"/>
          <w:tab w:val="left" w:pos="534" w:leader="none"/>
        </w:tabs>
        <w:spacing w:lineRule="auto" w:line="235" w:before="80" w:after="0"/>
        <w:ind w:left="163" w:right="291" w:hanging="0"/>
        <w:jc w:val="left"/>
        <w:rPr>
          <w:sz w:val="16"/>
        </w:rPr>
      </w:pPr>
      <w:r>
        <w:rPr>
          <w:sz w:val="16"/>
        </w:rPr>
        <w:t>Havendo</w:t>
      </w:r>
      <w:r>
        <w:rPr>
          <w:spacing w:val="15"/>
          <w:sz w:val="16"/>
        </w:rPr>
        <w:t xml:space="preserve"> </w:t>
      </w:r>
      <w:r>
        <w:rPr>
          <w:sz w:val="16"/>
        </w:rPr>
        <w:t>necessidade</w:t>
      </w:r>
      <w:r>
        <w:rPr>
          <w:spacing w:val="15"/>
          <w:sz w:val="16"/>
        </w:rPr>
        <w:t xml:space="preserve"> </w:t>
      </w:r>
      <w:r>
        <w:rPr>
          <w:sz w:val="16"/>
        </w:rPr>
        <w:t>de</w:t>
      </w:r>
      <w:r>
        <w:rPr>
          <w:spacing w:val="15"/>
          <w:sz w:val="16"/>
        </w:rPr>
        <w:t xml:space="preserve"> </w:t>
      </w:r>
      <w:r>
        <w:rPr>
          <w:sz w:val="16"/>
        </w:rPr>
        <w:t>suspensão</w:t>
      </w:r>
      <w:r>
        <w:rPr>
          <w:spacing w:val="15"/>
          <w:sz w:val="16"/>
        </w:rPr>
        <w:t xml:space="preserve"> </w:t>
      </w:r>
      <w:r>
        <w:rPr>
          <w:sz w:val="16"/>
        </w:rPr>
        <w:t>da</w:t>
      </w:r>
      <w:r>
        <w:rPr>
          <w:spacing w:val="15"/>
          <w:sz w:val="16"/>
        </w:rPr>
        <w:t xml:space="preserve"> </w:t>
      </w:r>
      <w:r>
        <w:rPr>
          <w:sz w:val="16"/>
        </w:rPr>
        <w:t>sessão</w:t>
      </w:r>
      <w:r>
        <w:rPr>
          <w:spacing w:val="15"/>
          <w:sz w:val="16"/>
        </w:rPr>
        <w:t xml:space="preserve"> </w:t>
      </w:r>
      <w:r>
        <w:rPr>
          <w:sz w:val="16"/>
        </w:rPr>
        <w:t>pública</w:t>
      </w:r>
      <w:r>
        <w:rPr>
          <w:spacing w:val="15"/>
          <w:sz w:val="16"/>
        </w:rPr>
        <w:t xml:space="preserve"> </w:t>
      </w:r>
      <w:r>
        <w:rPr>
          <w:sz w:val="16"/>
        </w:rPr>
        <w:t>para</w:t>
      </w:r>
      <w:r>
        <w:rPr>
          <w:spacing w:val="15"/>
          <w:sz w:val="16"/>
        </w:rPr>
        <w:t xml:space="preserve"> </w:t>
      </w:r>
      <w:r>
        <w:rPr>
          <w:sz w:val="16"/>
        </w:rPr>
        <w:t>a</w:t>
      </w:r>
      <w:r>
        <w:rPr>
          <w:spacing w:val="15"/>
          <w:sz w:val="16"/>
        </w:rPr>
        <w:t xml:space="preserve"> </w:t>
      </w:r>
      <w:r>
        <w:rPr>
          <w:sz w:val="16"/>
        </w:rPr>
        <w:t>realização</w:t>
      </w:r>
      <w:r>
        <w:rPr>
          <w:spacing w:val="15"/>
          <w:sz w:val="16"/>
        </w:rPr>
        <w:t xml:space="preserve"> </w:t>
      </w:r>
      <w:r>
        <w:rPr>
          <w:sz w:val="16"/>
        </w:rPr>
        <w:t>de</w:t>
      </w:r>
      <w:r>
        <w:rPr>
          <w:spacing w:val="15"/>
          <w:sz w:val="16"/>
        </w:rPr>
        <w:t xml:space="preserve"> </w:t>
      </w:r>
      <w:r>
        <w:rPr>
          <w:sz w:val="16"/>
        </w:rPr>
        <w:t>diligências</w:t>
      </w:r>
      <w:r>
        <w:rPr>
          <w:spacing w:val="15"/>
          <w:sz w:val="16"/>
        </w:rPr>
        <w:t xml:space="preserve"> </w:t>
      </w:r>
      <w:r>
        <w:rPr>
          <w:sz w:val="16"/>
        </w:rPr>
        <w:t>com</w:t>
      </w:r>
      <w:r>
        <w:rPr>
          <w:spacing w:val="15"/>
          <w:sz w:val="16"/>
        </w:rPr>
        <w:t xml:space="preserve"> </w:t>
      </w:r>
      <w:r>
        <w:rPr>
          <w:sz w:val="16"/>
        </w:rPr>
        <w:t>vistas</w:t>
      </w:r>
      <w:r>
        <w:rPr>
          <w:spacing w:val="15"/>
          <w:sz w:val="16"/>
        </w:rPr>
        <w:t xml:space="preserve"> </w:t>
      </w:r>
      <w:r>
        <w:rPr>
          <w:sz w:val="16"/>
        </w:rPr>
        <w:t>ao</w:t>
      </w:r>
      <w:r>
        <w:rPr>
          <w:spacing w:val="15"/>
          <w:sz w:val="16"/>
        </w:rPr>
        <w:t xml:space="preserve"> </w:t>
      </w:r>
      <w:r>
        <w:rPr>
          <w:sz w:val="16"/>
        </w:rPr>
        <w:t>saneamento</w:t>
      </w:r>
      <w:r>
        <w:rPr>
          <w:spacing w:val="15"/>
          <w:sz w:val="16"/>
        </w:rPr>
        <w:t xml:space="preserve"> </w:t>
      </w:r>
      <w:r>
        <w:rPr>
          <w:sz w:val="16"/>
        </w:rPr>
        <w:t>de</w:t>
      </w:r>
      <w:r>
        <w:rPr>
          <w:spacing w:val="15"/>
          <w:sz w:val="16"/>
        </w:rPr>
        <w:t xml:space="preserve"> </w:t>
      </w:r>
      <w:r>
        <w:rPr>
          <w:sz w:val="16"/>
        </w:rPr>
        <w:t>erros/falhas</w:t>
      </w:r>
      <w:r>
        <w:rPr>
          <w:spacing w:val="15"/>
          <w:sz w:val="16"/>
        </w:rPr>
        <w:t xml:space="preserve"> </w:t>
      </w:r>
      <w:r>
        <w:rPr>
          <w:sz w:val="16"/>
        </w:rPr>
        <w:t>ou</w:t>
      </w:r>
      <w:r>
        <w:rPr>
          <w:spacing w:val="15"/>
          <w:sz w:val="16"/>
        </w:rPr>
        <w:t xml:space="preserve"> </w:t>
      </w:r>
      <w:r>
        <w:rPr>
          <w:sz w:val="16"/>
        </w:rPr>
        <w:t>comprovação</w:t>
      </w:r>
      <w:r>
        <w:rPr>
          <w:spacing w:val="15"/>
          <w:sz w:val="16"/>
        </w:rPr>
        <w:t xml:space="preserve"> </w:t>
      </w:r>
      <w:r>
        <w:rPr>
          <w:sz w:val="16"/>
        </w:rPr>
        <w:t>da</w:t>
      </w:r>
      <w:r>
        <w:rPr>
          <w:spacing w:val="15"/>
          <w:sz w:val="16"/>
        </w:rPr>
        <w:t xml:space="preserve"> </w:t>
      </w:r>
      <w:r>
        <w:rPr>
          <w:sz w:val="16"/>
        </w:rPr>
        <w:t>veracidade</w:t>
      </w:r>
      <w:r>
        <w:rPr>
          <w:spacing w:val="15"/>
          <w:sz w:val="16"/>
        </w:rPr>
        <w:t xml:space="preserve"> </w:t>
      </w:r>
      <w:r>
        <w:rPr>
          <w:sz w:val="16"/>
        </w:rPr>
        <w:t>das</w:t>
      </w:r>
      <w:r>
        <w:rPr>
          <w:spacing w:val="15"/>
          <w:sz w:val="16"/>
        </w:rPr>
        <w:t xml:space="preserve"> </w:t>
      </w:r>
      <w:r>
        <w:rPr>
          <w:sz w:val="16"/>
        </w:rPr>
        <w:t>informações</w:t>
      </w:r>
      <w:r>
        <w:rPr>
          <w:spacing w:val="15"/>
          <w:sz w:val="16"/>
        </w:rPr>
        <w:t xml:space="preserve"> </w:t>
      </w:r>
      <w:r>
        <w:rPr>
          <w:sz w:val="16"/>
        </w:rPr>
        <w:t>prestadas,</w:t>
      </w:r>
      <w:r>
        <w:rPr>
          <w:spacing w:val="15"/>
          <w:sz w:val="16"/>
        </w:rPr>
        <w:t xml:space="preserve"> </w:t>
      </w:r>
      <w:r>
        <w:rPr>
          <w:sz w:val="16"/>
        </w:rPr>
        <w:t>o</w:t>
      </w:r>
      <w:r>
        <w:rPr>
          <w:spacing w:val="15"/>
          <w:sz w:val="16"/>
        </w:rPr>
        <w:t xml:space="preserve"> </w:t>
      </w:r>
      <w:r>
        <w:rPr>
          <w:sz w:val="16"/>
        </w:rPr>
        <w:t>seu</w:t>
      </w:r>
      <w:r>
        <w:rPr>
          <w:spacing w:val="15"/>
          <w:sz w:val="16"/>
        </w:rPr>
        <w:t xml:space="preserve"> </w:t>
      </w:r>
      <w:r>
        <w:rPr>
          <w:sz w:val="16"/>
        </w:rPr>
        <w:t>reinício somente poderá ocorrer mediante aviso prévio no sistema eletrônico (</w:t>
      </w:r>
      <w:hyperlink r:id="rId43">
        <w:r>
          <w:rPr>
            <w:color w:val="541A8B"/>
            <w:sz w:val="16"/>
            <w:u w:val="single" w:color="541A8B"/>
          </w:rPr>
          <w:t>www</w:t>
        </w:r>
        <w:r>
          <w:rPr>
            <w:color w:val="541A8B"/>
            <w:sz w:val="16"/>
          </w:rPr>
          <w:t>.g</w:t>
        </w:r>
        <w:r>
          <w:rPr>
            <w:color w:val="541A8B"/>
            <w:sz w:val="16"/>
            <w:u w:val="single" w:color="541A8B"/>
          </w:rPr>
          <w:t>ov.br/compras</w:t>
        </w:r>
      </w:hyperlink>
      <w:r>
        <w:rPr>
          <w:sz w:val="16"/>
        </w:rPr>
        <w:t xml:space="preserve">) com, no mínimo, </w:t>
      </w:r>
      <w:r>
        <w:rPr>
          <w:rFonts w:ascii="Arial" w:hAnsi="Arial"/>
          <w:b/>
          <w:sz w:val="16"/>
        </w:rPr>
        <w:t xml:space="preserve">24 (vinte e quatro) horas </w:t>
      </w:r>
      <w:r>
        <w:rPr>
          <w:sz w:val="16"/>
        </w:rPr>
        <w:t>de antecedência.</w:t>
      </w:r>
    </w:p>
    <w:p>
      <w:pPr>
        <w:pStyle w:val="ListParagraph"/>
        <w:numPr>
          <w:ilvl w:val="1"/>
          <w:numId w:val="54"/>
        </w:numPr>
        <w:tabs>
          <w:tab w:val="clear" w:pos="720"/>
          <w:tab w:val="left" w:pos="521" w:leader="none"/>
        </w:tabs>
        <w:spacing w:lineRule="auto" w:line="235" w:before="79" w:after="0"/>
        <w:ind w:left="163" w:right="291" w:hanging="0"/>
        <w:jc w:val="left"/>
        <w:rPr>
          <w:sz w:val="16"/>
        </w:rPr>
      </w:pPr>
      <w:r>
        <w:rPr>
          <w:sz w:val="16"/>
        </w:rPr>
        <w:t>Em caso de desconexão da(o) Pregoeira(o) nas fases de lances, aceitação e habilitação, o sistema eletrônico (</w:t>
      </w:r>
      <w:hyperlink r:id="rId44">
        <w:r>
          <w:rPr>
            <w:color w:val="541A8B"/>
            <w:sz w:val="16"/>
            <w:u w:val="single" w:color="541A8B"/>
          </w:rPr>
          <w:t>www</w:t>
        </w:r>
        <w:r>
          <w:rPr>
            <w:color w:val="541A8B"/>
            <w:sz w:val="16"/>
          </w:rPr>
          <w:t>.g</w:t>
        </w:r>
        <w:r>
          <w:rPr>
            <w:color w:val="541A8B"/>
            <w:sz w:val="16"/>
            <w:u w:val="single" w:color="541A8B"/>
          </w:rPr>
          <w:t>ov.br/compras</w:t>
        </w:r>
      </w:hyperlink>
      <w:r>
        <w:rPr>
          <w:sz w:val="16"/>
        </w:rPr>
        <w:t>) poderá permanecer acessível às(aos) licitantes, retornando a(o) Pregoeira(o) quando possível, sem prejuízo dos atos realizados.</w:t>
      </w:r>
    </w:p>
    <w:p>
      <w:pPr>
        <w:pStyle w:val="ListParagraph"/>
        <w:numPr>
          <w:ilvl w:val="2"/>
          <w:numId w:val="54"/>
        </w:numPr>
        <w:tabs>
          <w:tab w:val="clear" w:pos="720"/>
          <w:tab w:val="left" w:pos="663" w:leader="none"/>
        </w:tabs>
        <w:spacing w:lineRule="auto" w:line="235" w:before="80" w:after="0"/>
        <w:ind w:left="163" w:right="291" w:hanging="0"/>
        <w:jc w:val="left"/>
        <w:rPr>
          <w:sz w:val="16"/>
        </w:rPr>
      </w:pPr>
      <w:r>
        <w:rPr>
          <w:sz w:val="16"/>
        </w:rPr>
        <w:t>Verificada</w:t>
      </w:r>
      <w:r>
        <w:rPr>
          <w:spacing w:val="9"/>
          <w:sz w:val="16"/>
        </w:rPr>
        <w:t xml:space="preserve"> </w:t>
      </w:r>
      <w:r>
        <w:rPr>
          <w:sz w:val="16"/>
        </w:rPr>
        <w:t>a</w:t>
      </w:r>
      <w:r>
        <w:rPr>
          <w:spacing w:val="9"/>
          <w:sz w:val="16"/>
        </w:rPr>
        <w:t xml:space="preserve"> </w:t>
      </w:r>
      <w:r>
        <w:rPr>
          <w:sz w:val="16"/>
        </w:rPr>
        <w:t>desconexão</w:t>
      </w:r>
      <w:r>
        <w:rPr>
          <w:spacing w:val="9"/>
          <w:sz w:val="16"/>
        </w:rPr>
        <w:t xml:space="preserve"> </w:t>
      </w:r>
      <w:r>
        <w:rPr>
          <w:sz w:val="16"/>
        </w:rPr>
        <w:t>por</w:t>
      </w:r>
      <w:r>
        <w:rPr>
          <w:spacing w:val="9"/>
          <w:sz w:val="16"/>
        </w:rPr>
        <w:t xml:space="preserve"> </w:t>
      </w:r>
      <w:r>
        <w:rPr>
          <w:sz w:val="16"/>
        </w:rPr>
        <w:t>tempo</w:t>
      </w:r>
      <w:r>
        <w:rPr>
          <w:spacing w:val="9"/>
          <w:sz w:val="16"/>
        </w:rPr>
        <w:t xml:space="preserve"> </w:t>
      </w:r>
      <w:r>
        <w:rPr>
          <w:sz w:val="16"/>
        </w:rPr>
        <w:t>superior</w:t>
      </w:r>
      <w:r>
        <w:rPr>
          <w:spacing w:val="9"/>
          <w:sz w:val="16"/>
        </w:rPr>
        <w:t xml:space="preserve"> </w:t>
      </w:r>
      <w:r>
        <w:rPr>
          <w:sz w:val="16"/>
        </w:rPr>
        <w:t>a</w:t>
      </w:r>
      <w:r>
        <w:rPr>
          <w:spacing w:val="9"/>
          <w:sz w:val="16"/>
        </w:rPr>
        <w:t xml:space="preserve"> </w:t>
      </w:r>
      <w:r>
        <w:rPr>
          <w:rFonts w:ascii="Arial" w:hAnsi="Arial"/>
          <w:b/>
          <w:sz w:val="16"/>
        </w:rPr>
        <w:t>10</w:t>
      </w:r>
      <w:r>
        <w:rPr>
          <w:rFonts w:ascii="Arial" w:hAnsi="Arial"/>
          <w:b/>
          <w:spacing w:val="9"/>
          <w:sz w:val="16"/>
        </w:rPr>
        <w:t xml:space="preserve"> </w:t>
      </w:r>
      <w:r>
        <w:rPr>
          <w:rFonts w:ascii="Arial" w:hAnsi="Arial"/>
          <w:b/>
          <w:sz w:val="16"/>
        </w:rPr>
        <w:t>(dez)</w:t>
      </w:r>
      <w:r>
        <w:rPr>
          <w:rFonts w:ascii="Arial" w:hAnsi="Arial"/>
          <w:b/>
          <w:spacing w:val="9"/>
          <w:sz w:val="16"/>
        </w:rPr>
        <w:t xml:space="preserve"> </w:t>
      </w:r>
      <w:r>
        <w:rPr>
          <w:rFonts w:ascii="Arial" w:hAnsi="Arial"/>
          <w:b/>
          <w:sz w:val="16"/>
        </w:rPr>
        <w:t>minutos</w:t>
      </w:r>
      <w:r>
        <w:rPr>
          <w:sz w:val="16"/>
        </w:rPr>
        <w:t>,</w:t>
      </w:r>
      <w:r>
        <w:rPr>
          <w:spacing w:val="9"/>
          <w:sz w:val="16"/>
        </w:rPr>
        <w:t xml:space="preserve"> </w:t>
      </w:r>
      <w:r>
        <w:rPr>
          <w:sz w:val="16"/>
        </w:rPr>
        <w:t>a</w:t>
      </w:r>
      <w:r>
        <w:rPr>
          <w:spacing w:val="9"/>
          <w:sz w:val="16"/>
        </w:rPr>
        <w:t xml:space="preserve"> </w:t>
      </w:r>
      <w:r>
        <w:rPr>
          <w:sz w:val="16"/>
        </w:rPr>
        <w:t>sessão</w:t>
      </w:r>
      <w:r>
        <w:rPr>
          <w:spacing w:val="9"/>
          <w:sz w:val="16"/>
        </w:rPr>
        <w:t xml:space="preserve"> </w:t>
      </w:r>
      <w:r>
        <w:rPr>
          <w:sz w:val="16"/>
        </w:rPr>
        <w:t>pública</w:t>
      </w:r>
      <w:r>
        <w:rPr>
          <w:spacing w:val="9"/>
          <w:sz w:val="16"/>
        </w:rPr>
        <w:t xml:space="preserve"> </w:t>
      </w:r>
      <w:r>
        <w:rPr>
          <w:sz w:val="16"/>
        </w:rPr>
        <w:t>poderá</w:t>
      </w:r>
      <w:r>
        <w:rPr>
          <w:spacing w:val="9"/>
          <w:sz w:val="16"/>
        </w:rPr>
        <w:t xml:space="preserve"> </w:t>
      </w:r>
      <w:r>
        <w:rPr>
          <w:sz w:val="16"/>
        </w:rPr>
        <w:t>ser</w:t>
      </w:r>
      <w:r>
        <w:rPr>
          <w:spacing w:val="9"/>
          <w:sz w:val="16"/>
        </w:rPr>
        <w:t xml:space="preserve"> </w:t>
      </w:r>
      <w:r>
        <w:rPr>
          <w:sz w:val="16"/>
        </w:rPr>
        <w:t>suspensa</w:t>
      </w:r>
      <w:r>
        <w:rPr>
          <w:spacing w:val="9"/>
          <w:sz w:val="16"/>
        </w:rPr>
        <w:t xml:space="preserve"> </w:t>
      </w:r>
      <w:r>
        <w:rPr>
          <w:sz w:val="16"/>
        </w:rPr>
        <w:t>e</w:t>
      </w:r>
      <w:r>
        <w:rPr>
          <w:spacing w:val="9"/>
          <w:sz w:val="16"/>
        </w:rPr>
        <w:t xml:space="preserve"> </w:t>
      </w:r>
      <w:r>
        <w:rPr>
          <w:sz w:val="16"/>
        </w:rPr>
        <w:t>reiniciada</w:t>
      </w:r>
      <w:r>
        <w:rPr>
          <w:spacing w:val="9"/>
          <w:sz w:val="16"/>
        </w:rPr>
        <w:t xml:space="preserve"> </w:t>
      </w:r>
      <w:r>
        <w:rPr>
          <w:sz w:val="16"/>
        </w:rPr>
        <w:t>após</w:t>
      </w:r>
      <w:r>
        <w:rPr>
          <w:spacing w:val="9"/>
          <w:sz w:val="16"/>
        </w:rPr>
        <w:t xml:space="preserve"> </w:t>
      </w:r>
      <w:r>
        <w:rPr>
          <w:sz w:val="16"/>
        </w:rPr>
        <w:t>decorridas,</w:t>
      </w:r>
      <w:r>
        <w:rPr>
          <w:spacing w:val="9"/>
          <w:sz w:val="16"/>
        </w:rPr>
        <w:t xml:space="preserve"> </w:t>
      </w:r>
      <w:r>
        <w:rPr>
          <w:sz w:val="16"/>
        </w:rPr>
        <w:t>no</w:t>
      </w:r>
      <w:r>
        <w:rPr>
          <w:spacing w:val="9"/>
          <w:sz w:val="16"/>
        </w:rPr>
        <w:t xml:space="preserve"> </w:t>
      </w:r>
      <w:r>
        <w:rPr>
          <w:sz w:val="16"/>
        </w:rPr>
        <w:t>mínimo,</w:t>
      </w:r>
      <w:r>
        <w:rPr>
          <w:spacing w:val="9"/>
          <w:sz w:val="16"/>
        </w:rPr>
        <w:t xml:space="preserve"> </w:t>
      </w:r>
      <w:r>
        <w:rPr>
          <w:rFonts w:ascii="Arial" w:hAnsi="Arial"/>
          <w:b/>
          <w:sz w:val="16"/>
        </w:rPr>
        <w:t>24</w:t>
      </w:r>
      <w:r>
        <w:rPr>
          <w:rFonts w:ascii="Arial" w:hAnsi="Arial"/>
          <w:b/>
          <w:spacing w:val="9"/>
          <w:sz w:val="16"/>
        </w:rPr>
        <w:t xml:space="preserve"> </w:t>
      </w:r>
      <w:r>
        <w:rPr>
          <w:rFonts w:ascii="Arial" w:hAnsi="Arial"/>
          <w:b/>
          <w:sz w:val="16"/>
        </w:rPr>
        <w:t>(vinte</w:t>
      </w:r>
      <w:r>
        <w:rPr>
          <w:rFonts w:ascii="Arial" w:hAnsi="Arial"/>
          <w:b/>
          <w:spacing w:val="9"/>
          <w:sz w:val="16"/>
        </w:rPr>
        <w:t xml:space="preserve"> </w:t>
      </w:r>
      <w:r>
        <w:rPr>
          <w:rFonts w:ascii="Arial" w:hAnsi="Arial"/>
          <w:b/>
          <w:sz w:val="16"/>
        </w:rPr>
        <w:t>e</w:t>
      </w:r>
      <w:r>
        <w:rPr>
          <w:rFonts w:ascii="Arial" w:hAnsi="Arial"/>
          <w:b/>
          <w:spacing w:val="9"/>
          <w:sz w:val="16"/>
        </w:rPr>
        <w:t xml:space="preserve"> </w:t>
      </w:r>
      <w:r>
        <w:rPr>
          <w:rFonts w:ascii="Arial" w:hAnsi="Arial"/>
          <w:b/>
          <w:sz w:val="16"/>
        </w:rPr>
        <w:t>quatro)</w:t>
      </w:r>
      <w:r>
        <w:rPr>
          <w:rFonts w:ascii="Arial" w:hAnsi="Arial"/>
          <w:b/>
          <w:spacing w:val="9"/>
          <w:sz w:val="16"/>
        </w:rPr>
        <w:t xml:space="preserve"> </w:t>
      </w:r>
      <w:r>
        <w:rPr>
          <w:rFonts w:ascii="Arial" w:hAnsi="Arial"/>
          <w:b/>
          <w:sz w:val="16"/>
        </w:rPr>
        <w:t>horas</w:t>
      </w:r>
      <w:r>
        <w:rPr>
          <w:rFonts w:ascii="Arial" w:hAnsi="Arial"/>
          <w:b/>
          <w:spacing w:val="9"/>
          <w:sz w:val="16"/>
        </w:rPr>
        <w:t xml:space="preserve"> </w:t>
      </w:r>
      <w:r>
        <w:rPr>
          <w:sz w:val="16"/>
        </w:rPr>
        <w:t>da</w:t>
      </w:r>
      <w:r>
        <w:rPr>
          <w:spacing w:val="9"/>
          <w:sz w:val="16"/>
        </w:rPr>
        <w:t xml:space="preserve"> </w:t>
      </w:r>
      <w:r>
        <w:rPr>
          <w:sz w:val="16"/>
        </w:rPr>
        <w:t>comunicação</w:t>
      </w:r>
      <w:r>
        <w:rPr>
          <w:spacing w:val="9"/>
          <w:sz w:val="16"/>
        </w:rPr>
        <w:t xml:space="preserve"> </w:t>
      </w:r>
      <w:r>
        <w:rPr>
          <w:sz w:val="16"/>
        </w:rPr>
        <w:t>do</w:t>
      </w:r>
      <w:r>
        <w:rPr>
          <w:spacing w:val="9"/>
          <w:sz w:val="16"/>
        </w:rPr>
        <w:t xml:space="preserve"> </w:t>
      </w:r>
      <w:r>
        <w:rPr>
          <w:sz w:val="16"/>
        </w:rPr>
        <w:t>fato</w:t>
      </w:r>
      <w:r>
        <w:rPr>
          <w:spacing w:val="9"/>
          <w:sz w:val="16"/>
        </w:rPr>
        <w:t xml:space="preserve"> </w:t>
      </w:r>
      <w:r>
        <w:rPr>
          <w:sz w:val="16"/>
        </w:rPr>
        <w:t>às(aos) participantes no sítio eletrônico utilizado para a divulgação (</w:t>
      </w:r>
      <w:hyperlink r:id="rId45">
        <w:r>
          <w:rPr>
            <w:color w:val="541A8B"/>
            <w:sz w:val="16"/>
            <w:u w:val="single" w:color="541A8B"/>
          </w:rPr>
          <w:t>www</w:t>
        </w:r>
        <w:r>
          <w:rPr>
            <w:color w:val="541A8B"/>
            <w:sz w:val="16"/>
          </w:rPr>
          <w:t>.g</w:t>
        </w:r>
        <w:r>
          <w:rPr>
            <w:color w:val="541A8B"/>
            <w:sz w:val="16"/>
            <w:u w:val="single" w:color="541A8B"/>
          </w:rPr>
          <w:t>ov.br/compras</w:t>
        </w:r>
      </w:hyperlink>
      <w:r>
        <w:rPr>
          <w:sz w:val="16"/>
        </w:rPr>
        <w:t>).</w:t>
      </w:r>
    </w:p>
    <w:p>
      <w:pPr>
        <w:pStyle w:val="Ttulo2"/>
        <w:numPr>
          <w:ilvl w:val="1"/>
          <w:numId w:val="54"/>
        </w:numPr>
        <w:tabs>
          <w:tab w:val="clear" w:pos="720"/>
          <w:tab w:val="left" w:pos="525" w:leader="none"/>
        </w:tabs>
        <w:spacing w:lineRule="auto" w:line="235" w:before="79" w:after="0"/>
        <w:ind w:left="163" w:right="291" w:hanging="0"/>
        <w:jc w:val="both"/>
        <w:rPr/>
      </w:pPr>
      <w:r>
        <w:rPr/>
        <w:t>Poderá a(o) Pregoeira(o), na hipótese de ato administrativo equivocado, invocar o Poder-Dever pertinente à</w:t>
      </w:r>
      <w:r>
        <w:rPr>
          <w:spacing w:val="-1"/>
        </w:rPr>
        <w:t xml:space="preserve"> </w:t>
      </w:r>
      <w:r>
        <w:rPr/>
        <w:t>Administração Pública, para rever, justificadamente, quaisquer atos praticados durante as etapas de julgamento da(s) proposta(s), de habilitação ou recursal da sessão pública do certame.</w:t>
      </w:r>
    </w:p>
    <w:p>
      <w:pPr>
        <w:pStyle w:val="ListParagraph"/>
        <w:numPr>
          <w:ilvl w:val="1"/>
          <w:numId w:val="54"/>
        </w:numPr>
        <w:tabs>
          <w:tab w:val="clear" w:pos="720"/>
          <w:tab w:val="left" w:pos="547" w:leader="none"/>
        </w:tabs>
        <w:spacing w:lineRule="auto" w:line="235" w:before="79" w:after="0"/>
        <w:ind w:left="163" w:right="291" w:hanging="0"/>
        <w:jc w:val="both"/>
        <w:rPr>
          <w:sz w:val="16"/>
        </w:rPr>
      </w:pPr>
      <w:r>
        <w:rPr>
          <w:sz w:val="16"/>
        </w:rPr>
        <w:t>Na contagem dos prazos estabelecidos neste Edital, será excluído o dia do início e incluído o dia do vencimento, só se iniciando e se vencendo os referidos prazos em dia de expediente no TRE/SE, considerando-se os dias consecutivos, exceto quando for explicitamente disposto em contrário.</w:t>
      </w:r>
    </w:p>
    <w:p>
      <w:pPr>
        <w:pStyle w:val="ListParagraph"/>
        <w:numPr>
          <w:ilvl w:val="1"/>
          <w:numId w:val="54"/>
        </w:numPr>
        <w:tabs>
          <w:tab w:val="clear" w:pos="720"/>
          <w:tab w:val="left" w:pos="529" w:leader="none"/>
        </w:tabs>
        <w:spacing w:lineRule="auto" w:line="235" w:before="80" w:after="0"/>
        <w:ind w:left="163" w:right="291" w:hanging="0"/>
        <w:jc w:val="both"/>
        <w:rPr>
          <w:sz w:val="16"/>
        </w:rPr>
      </w:pPr>
      <w:r>
        <w:rPr>
          <w:sz w:val="16"/>
        </w:rPr>
        <w:t>Os horários estabelecidos no Edital de licitação, no aviso e durante a sessão pública observarão o horário de Brasília, Distrito Federal, inclusive para contagem de tempo e registro no sistema eletrônico e na documentação relativa ao certame.</w:t>
      </w:r>
    </w:p>
    <w:p>
      <w:pPr>
        <w:pStyle w:val="ListParagraph"/>
        <w:numPr>
          <w:ilvl w:val="1"/>
          <w:numId w:val="54"/>
        </w:numPr>
        <w:tabs>
          <w:tab w:val="clear" w:pos="720"/>
          <w:tab w:val="left" w:pos="509" w:leader="none"/>
        </w:tabs>
        <w:spacing w:lineRule="auto" w:line="240" w:before="76" w:after="0"/>
        <w:ind w:left="509" w:right="0" w:hanging="346"/>
        <w:jc w:val="both"/>
        <w:rPr>
          <w:sz w:val="16"/>
        </w:rPr>
      </w:pPr>
      <w:r>
        <w:rPr>
          <w:sz w:val="16"/>
        </w:rPr>
        <w:t>A</w:t>
      </w:r>
      <w:r>
        <w:rPr>
          <w:spacing w:val="-9"/>
          <w:sz w:val="16"/>
        </w:rPr>
        <w:t xml:space="preserve"> </w:t>
      </w:r>
      <w:r>
        <w:rPr>
          <w:sz w:val="16"/>
        </w:rPr>
        <w:t>sessão pública do certame poderá ocorrer no período das 9h às 18h, em dias de expediente no</w:t>
      </w:r>
      <w:r>
        <w:rPr>
          <w:spacing w:val="-3"/>
          <w:sz w:val="16"/>
        </w:rPr>
        <w:t xml:space="preserve"> </w:t>
      </w:r>
      <w:r>
        <w:rPr>
          <w:spacing w:val="-2"/>
          <w:sz w:val="16"/>
        </w:rPr>
        <w:t>TRE/SE.</w:t>
      </w:r>
    </w:p>
    <w:p>
      <w:pPr>
        <w:pStyle w:val="ListParagraph"/>
        <w:numPr>
          <w:ilvl w:val="2"/>
          <w:numId w:val="54"/>
        </w:numPr>
        <w:tabs>
          <w:tab w:val="clear" w:pos="720"/>
          <w:tab w:val="left" w:pos="660" w:leader="none"/>
        </w:tabs>
        <w:spacing w:lineRule="auto" w:line="235" w:before="79" w:after="0"/>
        <w:ind w:left="163" w:right="291" w:hanging="0"/>
        <w:jc w:val="both"/>
        <w:rPr>
          <w:sz w:val="16"/>
        </w:rPr>
      </w:pPr>
      <w:r>
        <w:rPr>
          <w:sz w:val="16"/>
        </w:rPr>
        <w:t>Se a sessão pública, iniciada no período da manhã, se prolongar durante o período vespertino - ou seja, para além das 13 (treze) horas -, poderá haver concessão de intervalo mínimo de 1 (uma) hora, para repouso e alimentação, a critério da(o) Pregoeira(o).</w:t>
      </w:r>
    </w:p>
    <w:p>
      <w:pPr>
        <w:pStyle w:val="ListParagraph"/>
        <w:numPr>
          <w:ilvl w:val="2"/>
          <w:numId w:val="54"/>
        </w:numPr>
        <w:tabs>
          <w:tab w:val="clear" w:pos="720"/>
          <w:tab w:val="left" w:pos="643" w:leader="none"/>
        </w:tabs>
        <w:spacing w:lineRule="auto" w:line="240" w:before="77" w:after="0"/>
        <w:ind w:left="643" w:right="0" w:hanging="480"/>
        <w:jc w:val="both"/>
        <w:rPr>
          <w:sz w:val="16"/>
        </w:rPr>
      </w:pPr>
      <w:r>
        <w:rPr>
          <w:sz w:val="16"/>
        </w:rPr>
        <w:t xml:space="preserve">As atividades de suspensão e de reabertura da sessão pública são exclusivas da(o) Pregoeira(o), cabendo à(ao) licitante o acompanhamento dos registros no </w:t>
      </w:r>
      <w:r>
        <w:rPr>
          <w:rFonts w:ascii="Arial" w:hAnsi="Arial"/>
          <w:i/>
          <w:sz w:val="16"/>
        </w:rPr>
        <w:t xml:space="preserve">chat </w:t>
      </w:r>
      <w:r>
        <w:rPr>
          <w:sz w:val="16"/>
        </w:rPr>
        <w:t xml:space="preserve">do sistema </w:t>
      </w:r>
      <w:r>
        <w:rPr>
          <w:spacing w:val="-2"/>
          <w:sz w:val="16"/>
        </w:rPr>
        <w:t>informatizado.</w:t>
      </w:r>
    </w:p>
    <w:p>
      <w:pPr>
        <w:pStyle w:val="ListParagraph"/>
        <w:numPr>
          <w:ilvl w:val="1"/>
          <w:numId w:val="54"/>
        </w:numPr>
        <w:tabs>
          <w:tab w:val="clear" w:pos="720"/>
          <w:tab w:val="left" w:pos="535" w:leader="none"/>
        </w:tabs>
        <w:spacing w:lineRule="auto" w:line="235" w:before="79" w:after="0"/>
        <w:ind w:left="163" w:right="291" w:hanging="0"/>
        <w:jc w:val="both"/>
        <w:rPr>
          <w:sz w:val="16"/>
        </w:rPr>
      </w:pPr>
      <w:r>
        <w:rPr>
          <w:sz w:val="16"/>
        </w:rPr>
        <w:t xml:space="preserve">As regras que tratam das condições de recebimento do objeto da licitação, da Gestão/Fiscalização da Contratação, da(s) forma(s) de pagamento, do reajustamento de preço, da garantia à execução da contratação, se houver, e das penalidades em sede de execução contratual constam do Termo de Referência, das Especificações Técnicas do Objeto e/ou da Minuta de Contrato, que integram o rol de anexos deste </w:t>
      </w:r>
      <w:r>
        <w:rPr>
          <w:spacing w:val="-2"/>
          <w:sz w:val="16"/>
        </w:rPr>
        <w:t>Instrumento.</w:t>
      </w:r>
    </w:p>
    <w:p>
      <w:pPr>
        <w:pStyle w:val="ListParagraph"/>
        <w:numPr>
          <w:ilvl w:val="1"/>
          <w:numId w:val="54"/>
        </w:numPr>
        <w:tabs>
          <w:tab w:val="clear" w:pos="720"/>
          <w:tab w:val="left" w:pos="607" w:leader="none"/>
        </w:tabs>
        <w:spacing w:lineRule="auto" w:line="240" w:before="76" w:after="0"/>
        <w:ind w:left="607" w:right="0" w:hanging="444"/>
        <w:jc w:val="left"/>
        <w:rPr>
          <w:sz w:val="16"/>
        </w:rPr>
      </w:pPr>
      <w:r>
        <w:rPr>
          <w:sz w:val="16"/>
        </w:rPr>
        <w:t>Informações</w:t>
      </w:r>
      <w:r>
        <w:rPr>
          <w:spacing w:val="-2"/>
          <w:sz w:val="16"/>
        </w:rPr>
        <w:t xml:space="preserve"> </w:t>
      </w:r>
      <w:r>
        <w:rPr>
          <w:sz w:val="16"/>
        </w:rPr>
        <w:t xml:space="preserve">sobre o Edital poderão ser obtidas pelo telefone (79) 3209-8694/8717, durante o horário de expediente (07:00 às 13:00 horas), ou pelo endereço eletrônico </w:t>
      </w:r>
      <w:hyperlink r:id="rId46">
        <w:r>
          <w:rPr>
            <w:color w:val="0000ED"/>
            <w:sz w:val="16"/>
            <w:u w:val="single" w:color="0000ED"/>
          </w:rPr>
          <w:t>licitacoes@tre-</w:t>
        </w:r>
        <w:r>
          <w:rPr>
            <w:color w:val="0000ED"/>
            <w:spacing w:val="-2"/>
            <w:sz w:val="16"/>
            <w:u w:val="single" w:color="0000ED"/>
          </w:rPr>
          <w:t>se</w:t>
        </w:r>
        <w:r>
          <w:rPr>
            <w:color w:val="0000ED"/>
            <w:spacing w:val="-2"/>
            <w:sz w:val="16"/>
          </w:rPr>
          <w:t>.j</w:t>
        </w:r>
        <w:r>
          <w:rPr>
            <w:color w:val="0000ED"/>
            <w:spacing w:val="-2"/>
            <w:sz w:val="16"/>
            <w:u w:val="single" w:color="0000ED"/>
          </w:rPr>
          <w:t>us.br</w:t>
        </w:r>
      </w:hyperlink>
      <w:r>
        <w:rPr>
          <w:spacing w:val="-2"/>
          <w:sz w:val="16"/>
        </w:rPr>
        <w:t>.</w:t>
      </w:r>
    </w:p>
    <w:p>
      <w:pPr>
        <w:pStyle w:val="ListParagraph"/>
        <w:numPr>
          <w:ilvl w:val="1"/>
          <w:numId w:val="54"/>
        </w:numPr>
        <w:tabs>
          <w:tab w:val="clear" w:pos="720"/>
          <w:tab w:val="left" w:pos="598" w:leader="none"/>
        </w:tabs>
        <w:spacing w:lineRule="auto" w:line="240" w:before="76" w:after="0"/>
        <w:ind w:left="598" w:right="0" w:hanging="435"/>
        <w:jc w:val="left"/>
        <w:rPr>
          <w:sz w:val="16"/>
        </w:rPr>
      </w:pPr>
      <w:r>
        <w:rPr>
          <w:sz w:val="16"/>
        </w:rPr>
        <w:t>Integram este</w:t>
      </w:r>
      <w:r>
        <w:rPr>
          <w:spacing w:val="-9"/>
          <w:sz w:val="16"/>
        </w:rPr>
        <w:t xml:space="preserve"> </w:t>
      </w:r>
      <w:r>
        <w:rPr>
          <w:sz w:val="16"/>
        </w:rPr>
        <w:t xml:space="preserve">Ato Convocatório os seguintes </w:t>
      </w:r>
      <w:r>
        <w:rPr>
          <w:spacing w:val="-2"/>
          <w:sz w:val="16"/>
        </w:rPr>
        <w:t>anexos:</w:t>
      </w:r>
    </w:p>
    <w:p>
      <w:pPr>
        <w:pStyle w:val="ListParagraph"/>
        <w:numPr>
          <w:ilvl w:val="2"/>
          <w:numId w:val="54"/>
        </w:numPr>
        <w:tabs>
          <w:tab w:val="clear" w:pos="720"/>
          <w:tab w:val="left" w:pos="723" w:leader="none"/>
        </w:tabs>
        <w:spacing w:lineRule="auto" w:line="240" w:before="76" w:after="0"/>
        <w:ind w:left="723" w:right="0" w:hanging="560"/>
        <w:jc w:val="left"/>
        <w:rPr>
          <w:sz w:val="16"/>
        </w:rPr>
      </w:pPr>
      <w:r>
        <w:rPr>
          <w:sz w:val="16"/>
        </w:rPr>
        <w:t>Anexo</w:t>
      </w:r>
      <w:r>
        <w:rPr>
          <w:spacing w:val="-4"/>
          <w:sz w:val="16"/>
        </w:rPr>
        <w:t xml:space="preserve"> </w:t>
      </w:r>
      <w:r>
        <w:rPr>
          <w:sz w:val="16"/>
        </w:rPr>
        <w:t>I</w:t>
      </w:r>
      <w:r>
        <w:rPr>
          <w:spacing w:val="-4"/>
          <w:sz w:val="16"/>
        </w:rPr>
        <w:t xml:space="preserve"> </w:t>
      </w:r>
      <w:r>
        <w:rPr>
          <w:sz w:val="16"/>
        </w:rPr>
        <w:t>-</w:t>
      </w:r>
      <w:r>
        <w:rPr>
          <w:spacing w:val="-6"/>
          <w:sz w:val="16"/>
        </w:rPr>
        <w:t xml:space="preserve"> </w:t>
      </w:r>
      <w:r>
        <w:rPr>
          <w:sz w:val="16"/>
        </w:rPr>
        <w:t>Termo</w:t>
      </w:r>
      <w:r>
        <w:rPr>
          <w:spacing w:val="-4"/>
          <w:sz w:val="16"/>
        </w:rPr>
        <w:t xml:space="preserve"> </w:t>
      </w:r>
      <w:r>
        <w:rPr>
          <w:sz w:val="16"/>
        </w:rPr>
        <w:t>de</w:t>
      </w:r>
      <w:r>
        <w:rPr>
          <w:spacing w:val="-3"/>
          <w:sz w:val="16"/>
        </w:rPr>
        <w:t xml:space="preserve"> </w:t>
      </w:r>
      <w:r>
        <w:rPr>
          <w:spacing w:val="-2"/>
          <w:sz w:val="16"/>
        </w:rPr>
        <w:t>Referência.</w:t>
      </w:r>
    </w:p>
    <w:p>
      <w:pPr>
        <w:pStyle w:val="ListParagraph"/>
        <w:numPr>
          <w:ilvl w:val="2"/>
          <w:numId w:val="54"/>
        </w:numPr>
        <w:tabs>
          <w:tab w:val="clear" w:pos="720"/>
          <w:tab w:val="left" w:pos="723" w:leader="none"/>
        </w:tabs>
        <w:spacing w:lineRule="auto" w:line="240" w:before="76" w:after="0"/>
        <w:ind w:left="723" w:right="0" w:hanging="560"/>
        <w:jc w:val="left"/>
        <w:rPr>
          <w:sz w:val="16"/>
        </w:rPr>
      </w:pPr>
      <w:r>
        <w:rPr>
          <w:sz w:val="16"/>
        </w:rPr>
        <w:t>Anexo II - Especificações</w:t>
      </w:r>
      <w:r>
        <w:rPr>
          <w:spacing w:val="-3"/>
          <w:sz w:val="16"/>
        </w:rPr>
        <w:t xml:space="preserve"> </w:t>
      </w:r>
      <w:r>
        <w:rPr>
          <w:sz w:val="16"/>
        </w:rPr>
        <w:t xml:space="preserve">Técnicas do Objeto </w:t>
      </w:r>
      <w:r>
        <w:rPr>
          <w:spacing w:val="-2"/>
          <w:sz w:val="16"/>
        </w:rPr>
        <w:t>(ETO).</w:t>
      </w:r>
    </w:p>
    <w:p>
      <w:pPr>
        <w:pStyle w:val="ListParagraph"/>
        <w:numPr>
          <w:ilvl w:val="2"/>
          <w:numId w:val="54"/>
        </w:numPr>
        <w:tabs>
          <w:tab w:val="clear" w:pos="720"/>
          <w:tab w:val="left" w:pos="723" w:leader="none"/>
        </w:tabs>
        <w:spacing w:lineRule="auto" w:line="240" w:before="76" w:after="0"/>
        <w:ind w:left="723" w:right="0" w:hanging="560"/>
        <w:jc w:val="left"/>
        <w:rPr>
          <w:sz w:val="16"/>
        </w:rPr>
      </w:pPr>
      <w:r>
        <w:rPr>
          <w:sz w:val="16"/>
        </w:rPr>
        <w:t xml:space="preserve">Anexo III - Modelo de Planilha de Proposta de </w:t>
      </w:r>
      <w:r>
        <w:rPr>
          <w:spacing w:val="-2"/>
          <w:sz w:val="16"/>
        </w:rPr>
        <w:t>Preços.</w:t>
      </w:r>
    </w:p>
    <w:p>
      <w:pPr>
        <w:pStyle w:val="ListParagraph"/>
        <w:numPr>
          <w:ilvl w:val="2"/>
          <w:numId w:val="54"/>
        </w:numPr>
        <w:tabs>
          <w:tab w:val="clear" w:pos="720"/>
          <w:tab w:val="left" w:pos="723" w:leader="none"/>
        </w:tabs>
        <w:spacing w:lineRule="auto" w:line="240" w:before="76" w:after="0"/>
        <w:ind w:left="723" w:right="0" w:hanging="560"/>
        <w:jc w:val="left"/>
        <w:rPr>
          <w:sz w:val="16"/>
        </w:rPr>
      </w:pPr>
      <w:r>
        <w:rPr>
          <w:sz w:val="16"/>
        </w:rPr>
        <w:t>Anexo</w:t>
      </w:r>
      <w:r>
        <w:rPr>
          <w:spacing w:val="-5"/>
          <w:sz w:val="16"/>
        </w:rPr>
        <w:t xml:space="preserve"> </w:t>
      </w:r>
      <w:r>
        <w:rPr>
          <w:sz w:val="16"/>
        </w:rPr>
        <w:t>IV</w:t>
      </w:r>
      <w:r>
        <w:rPr>
          <w:spacing w:val="-2"/>
          <w:sz w:val="16"/>
        </w:rPr>
        <w:t xml:space="preserve"> </w:t>
      </w:r>
      <w:r>
        <w:rPr>
          <w:sz w:val="16"/>
        </w:rPr>
        <w:t>-</w:t>
      </w:r>
      <w:r>
        <w:rPr>
          <w:spacing w:val="-4"/>
          <w:sz w:val="16"/>
        </w:rPr>
        <w:t xml:space="preserve"> </w:t>
      </w:r>
      <w:r>
        <w:rPr>
          <w:sz w:val="16"/>
        </w:rPr>
        <w:t>Termo</w:t>
      </w:r>
      <w:r>
        <w:rPr>
          <w:spacing w:val="-2"/>
          <w:sz w:val="16"/>
        </w:rPr>
        <w:t xml:space="preserve"> </w:t>
      </w:r>
      <w:r>
        <w:rPr>
          <w:sz w:val="16"/>
        </w:rPr>
        <w:t>de</w:t>
      </w:r>
      <w:r>
        <w:rPr>
          <w:spacing w:val="-2"/>
          <w:sz w:val="16"/>
        </w:rPr>
        <w:t xml:space="preserve"> </w:t>
      </w:r>
      <w:r>
        <w:rPr>
          <w:sz w:val="16"/>
        </w:rPr>
        <w:t>Compromisso</w:t>
      </w:r>
      <w:r>
        <w:rPr>
          <w:spacing w:val="-2"/>
          <w:sz w:val="16"/>
        </w:rPr>
        <w:t xml:space="preserve"> </w:t>
      </w:r>
      <w:r>
        <w:rPr>
          <w:sz w:val="16"/>
        </w:rPr>
        <w:t>de</w:t>
      </w:r>
      <w:r>
        <w:rPr>
          <w:spacing w:val="-2"/>
          <w:sz w:val="16"/>
        </w:rPr>
        <w:t xml:space="preserve"> </w:t>
      </w:r>
      <w:r>
        <w:rPr>
          <w:sz w:val="16"/>
        </w:rPr>
        <w:t>Manutenção</w:t>
      </w:r>
      <w:r>
        <w:rPr>
          <w:spacing w:val="-2"/>
          <w:sz w:val="16"/>
        </w:rPr>
        <w:t xml:space="preserve"> </w:t>
      </w:r>
      <w:r>
        <w:rPr>
          <w:sz w:val="16"/>
        </w:rPr>
        <w:t>de</w:t>
      </w:r>
      <w:r>
        <w:rPr>
          <w:spacing w:val="-2"/>
          <w:sz w:val="16"/>
        </w:rPr>
        <w:t xml:space="preserve"> Sigilo.</w:t>
      </w:r>
    </w:p>
    <w:p>
      <w:pPr>
        <w:pStyle w:val="ListParagraph"/>
        <w:numPr>
          <w:ilvl w:val="2"/>
          <w:numId w:val="54"/>
        </w:numPr>
        <w:tabs>
          <w:tab w:val="clear" w:pos="720"/>
          <w:tab w:val="left" w:pos="723" w:leader="none"/>
        </w:tabs>
        <w:spacing w:lineRule="auto" w:line="240" w:before="76" w:after="0"/>
        <w:ind w:left="723" w:right="0" w:hanging="560"/>
        <w:jc w:val="left"/>
        <w:rPr>
          <w:sz w:val="16"/>
        </w:rPr>
      </w:pPr>
      <w:r>
        <w:rPr>
          <w:sz w:val="16"/>
        </w:rPr>
        <w:t>Anexo</w:t>
      </w:r>
      <w:r>
        <w:rPr>
          <w:spacing w:val="-4"/>
          <w:sz w:val="16"/>
        </w:rPr>
        <w:t xml:space="preserve"> </w:t>
      </w:r>
      <w:r>
        <w:rPr>
          <w:sz w:val="16"/>
        </w:rPr>
        <w:t>V</w:t>
      </w:r>
      <w:r>
        <w:rPr>
          <w:spacing w:val="-4"/>
          <w:sz w:val="16"/>
        </w:rPr>
        <w:t xml:space="preserve"> </w:t>
      </w:r>
      <w:r>
        <w:rPr>
          <w:sz w:val="16"/>
        </w:rPr>
        <w:t>-</w:t>
      </w:r>
      <w:r>
        <w:rPr>
          <w:spacing w:val="-6"/>
          <w:sz w:val="16"/>
        </w:rPr>
        <w:t xml:space="preserve"> </w:t>
      </w:r>
      <w:r>
        <w:rPr>
          <w:sz w:val="16"/>
        </w:rPr>
        <w:t>Termo</w:t>
      </w:r>
      <w:r>
        <w:rPr>
          <w:spacing w:val="-4"/>
          <w:sz w:val="16"/>
        </w:rPr>
        <w:t xml:space="preserve"> </w:t>
      </w:r>
      <w:r>
        <w:rPr>
          <w:sz w:val="16"/>
        </w:rPr>
        <w:t>de</w:t>
      </w:r>
      <w:r>
        <w:rPr>
          <w:spacing w:val="-3"/>
          <w:sz w:val="16"/>
        </w:rPr>
        <w:t xml:space="preserve"> </w:t>
      </w:r>
      <w:r>
        <w:rPr>
          <w:spacing w:val="-2"/>
          <w:sz w:val="16"/>
        </w:rPr>
        <w:t>Ciência.</w:t>
      </w:r>
    </w:p>
    <w:p>
      <w:pPr>
        <w:pStyle w:val="ListParagraph"/>
        <w:numPr>
          <w:ilvl w:val="2"/>
          <w:numId w:val="54"/>
        </w:numPr>
        <w:tabs>
          <w:tab w:val="clear" w:pos="720"/>
          <w:tab w:val="left" w:pos="732" w:leader="none"/>
        </w:tabs>
        <w:spacing w:lineRule="auto" w:line="240" w:before="76" w:after="0"/>
        <w:ind w:left="732" w:right="0" w:hanging="569"/>
        <w:jc w:val="left"/>
        <w:rPr>
          <w:sz w:val="16"/>
        </w:rPr>
      </w:pPr>
      <w:r>
        <w:rPr>
          <w:sz w:val="16"/>
        </w:rPr>
        <w:t xml:space="preserve">Anexo VI - Minuta de </w:t>
      </w:r>
      <w:r>
        <w:rPr>
          <w:spacing w:val="-2"/>
          <w:sz w:val="16"/>
        </w:rPr>
        <w:t>Contrato.</w:t>
      </w:r>
    </w:p>
    <w:p>
      <w:pPr>
        <w:pStyle w:val="ListParagraph"/>
        <w:numPr>
          <w:ilvl w:val="1"/>
          <w:numId w:val="54"/>
        </w:numPr>
        <w:tabs>
          <w:tab w:val="clear" w:pos="720"/>
          <w:tab w:val="left" w:pos="598" w:leader="none"/>
        </w:tabs>
        <w:spacing w:lineRule="auto" w:line="240" w:before="76" w:after="0"/>
        <w:ind w:left="598" w:right="0" w:hanging="435"/>
        <w:jc w:val="left"/>
        <w:rPr>
          <w:sz w:val="16"/>
        </w:rPr>
      </w:pPr>
      <w:r>
        <w:rPr>
          <w:sz w:val="16"/>
        </w:rPr>
        <w:t>Aplicam-se</w:t>
      </w:r>
      <w:r>
        <w:rPr>
          <w:spacing w:val="-1"/>
          <w:sz w:val="16"/>
        </w:rPr>
        <w:t xml:space="preserve"> </w:t>
      </w:r>
      <w:r>
        <w:rPr>
          <w:sz w:val="16"/>
        </w:rPr>
        <w:t>à</w:t>
      </w:r>
      <w:r>
        <w:rPr>
          <w:spacing w:val="-1"/>
          <w:sz w:val="16"/>
        </w:rPr>
        <w:t xml:space="preserve"> </w:t>
      </w:r>
      <w:r>
        <w:rPr>
          <w:sz w:val="16"/>
        </w:rPr>
        <w:t>execução</w:t>
      </w:r>
      <w:r>
        <w:rPr>
          <w:spacing w:val="-1"/>
          <w:sz w:val="16"/>
        </w:rPr>
        <w:t xml:space="preserve"> </w:t>
      </w:r>
      <w:r>
        <w:rPr>
          <w:sz w:val="16"/>
        </w:rPr>
        <w:t>desta</w:t>
      </w:r>
      <w:r>
        <w:rPr>
          <w:spacing w:val="-1"/>
          <w:sz w:val="16"/>
        </w:rPr>
        <w:t xml:space="preserve"> </w:t>
      </w:r>
      <w:r>
        <w:rPr>
          <w:sz w:val="16"/>
        </w:rPr>
        <w:t>contratação</w:t>
      </w:r>
      <w:r>
        <w:rPr>
          <w:spacing w:val="-1"/>
          <w:sz w:val="16"/>
        </w:rPr>
        <w:t xml:space="preserve"> </w:t>
      </w:r>
      <w:r>
        <w:rPr>
          <w:sz w:val="16"/>
        </w:rPr>
        <w:t>e</w:t>
      </w:r>
      <w:r>
        <w:rPr>
          <w:spacing w:val="-1"/>
          <w:sz w:val="16"/>
        </w:rPr>
        <w:t xml:space="preserve"> </w:t>
      </w:r>
      <w:r>
        <w:rPr>
          <w:sz w:val="16"/>
        </w:rPr>
        <w:t>aos</w:t>
      </w:r>
      <w:r>
        <w:rPr>
          <w:spacing w:val="-1"/>
          <w:sz w:val="16"/>
        </w:rPr>
        <w:t xml:space="preserve"> </w:t>
      </w:r>
      <w:r>
        <w:rPr>
          <w:sz w:val="16"/>
        </w:rPr>
        <w:t>casos</w:t>
      </w:r>
      <w:r>
        <w:rPr>
          <w:spacing w:val="-1"/>
          <w:sz w:val="16"/>
        </w:rPr>
        <w:t xml:space="preserve"> </w:t>
      </w:r>
      <w:r>
        <w:rPr>
          <w:sz w:val="16"/>
        </w:rPr>
        <w:t>omissos os</w:t>
      </w:r>
      <w:r>
        <w:rPr>
          <w:spacing w:val="-1"/>
          <w:sz w:val="16"/>
        </w:rPr>
        <w:t xml:space="preserve"> </w:t>
      </w:r>
      <w:r>
        <w:rPr>
          <w:sz w:val="16"/>
        </w:rPr>
        <w:t>recursos</w:t>
      </w:r>
      <w:r>
        <w:rPr>
          <w:spacing w:val="-1"/>
          <w:sz w:val="16"/>
        </w:rPr>
        <w:t xml:space="preserve"> </w:t>
      </w:r>
      <w:r>
        <w:rPr>
          <w:sz w:val="16"/>
        </w:rPr>
        <w:t>operacionais</w:t>
      </w:r>
      <w:r>
        <w:rPr>
          <w:spacing w:val="-1"/>
          <w:sz w:val="16"/>
        </w:rPr>
        <w:t xml:space="preserve"> </w:t>
      </w:r>
      <w:r>
        <w:rPr>
          <w:sz w:val="16"/>
        </w:rPr>
        <w:t>do</w:t>
      </w:r>
      <w:r>
        <w:rPr>
          <w:spacing w:val="-1"/>
          <w:sz w:val="16"/>
        </w:rPr>
        <w:t xml:space="preserve"> </w:t>
      </w:r>
      <w:r>
        <w:rPr>
          <w:sz w:val="16"/>
        </w:rPr>
        <w:t>sistema</w:t>
      </w:r>
      <w:r>
        <w:rPr>
          <w:spacing w:val="-1"/>
          <w:sz w:val="16"/>
        </w:rPr>
        <w:t xml:space="preserve"> </w:t>
      </w:r>
      <w:r>
        <w:rPr>
          <w:sz w:val="16"/>
        </w:rPr>
        <w:t>eletrônico</w:t>
      </w:r>
      <w:r>
        <w:rPr>
          <w:spacing w:val="-1"/>
          <w:sz w:val="16"/>
        </w:rPr>
        <w:t xml:space="preserve"> </w:t>
      </w:r>
      <w:r>
        <w:rPr>
          <w:sz w:val="16"/>
        </w:rPr>
        <w:t>(</w:t>
      </w:r>
      <w:hyperlink r:id="rId47">
        <w:r>
          <w:rPr>
            <w:color w:val="541A8B"/>
            <w:sz w:val="16"/>
            <w:u w:val="single" w:color="541A8B"/>
          </w:rPr>
          <w:t>www</w:t>
        </w:r>
        <w:r>
          <w:rPr>
            <w:color w:val="541A8B"/>
            <w:sz w:val="16"/>
          </w:rPr>
          <w:t>.g</w:t>
        </w:r>
        <w:r>
          <w:rPr>
            <w:color w:val="541A8B"/>
            <w:sz w:val="16"/>
            <w:u w:val="single" w:color="541A8B"/>
          </w:rPr>
          <w:t>ov.br/compras</w:t>
        </w:r>
      </w:hyperlink>
      <w:r>
        <w:rPr>
          <w:sz w:val="16"/>
        </w:rPr>
        <w:t>)</w:t>
      </w:r>
      <w:r>
        <w:rPr>
          <w:spacing w:val="-1"/>
          <w:sz w:val="16"/>
        </w:rPr>
        <w:t xml:space="preserve"> </w:t>
      </w:r>
      <w:r>
        <w:rPr>
          <w:sz w:val="16"/>
        </w:rPr>
        <w:t>e a</w:t>
      </w:r>
      <w:r>
        <w:rPr>
          <w:spacing w:val="-1"/>
          <w:sz w:val="16"/>
        </w:rPr>
        <w:t xml:space="preserve"> </w:t>
      </w:r>
      <w:r>
        <w:rPr>
          <w:sz w:val="16"/>
        </w:rPr>
        <w:t>legislação</w:t>
      </w:r>
      <w:r>
        <w:rPr>
          <w:spacing w:val="-1"/>
          <w:sz w:val="16"/>
        </w:rPr>
        <w:t xml:space="preserve"> </w:t>
      </w:r>
      <w:r>
        <w:rPr>
          <w:sz w:val="16"/>
        </w:rPr>
        <w:t>informada</w:t>
      </w:r>
      <w:r>
        <w:rPr>
          <w:spacing w:val="-1"/>
          <w:sz w:val="16"/>
        </w:rPr>
        <w:t xml:space="preserve"> </w:t>
      </w:r>
      <w:r>
        <w:rPr>
          <w:sz w:val="16"/>
        </w:rPr>
        <w:t>no</w:t>
      </w:r>
      <w:r>
        <w:rPr>
          <w:spacing w:val="-1"/>
          <w:sz w:val="16"/>
        </w:rPr>
        <w:t xml:space="preserve"> </w:t>
      </w:r>
      <w:r>
        <w:rPr>
          <w:sz w:val="16"/>
        </w:rPr>
        <w:t>preâmbulo</w:t>
      </w:r>
      <w:r>
        <w:rPr>
          <w:spacing w:val="-1"/>
          <w:sz w:val="16"/>
        </w:rPr>
        <w:t xml:space="preserve"> </w:t>
      </w:r>
      <w:r>
        <w:rPr>
          <w:sz w:val="16"/>
        </w:rPr>
        <w:t>deste</w:t>
      </w:r>
      <w:r>
        <w:rPr>
          <w:spacing w:val="-10"/>
          <w:sz w:val="16"/>
        </w:rPr>
        <w:t xml:space="preserve"> </w:t>
      </w:r>
      <w:r>
        <w:rPr>
          <w:sz w:val="16"/>
        </w:rPr>
        <w:t xml:space="preserve">Ato </w:t>
      </w:r>
      <w:r>
        <w:rPr>
          <w:spacing w:val="-2"/>
          <w:sz w:val="16"/>
        </w:rPr>
        <w:t>Convocatório.</w:t>
      </w:r>
    </w:p>
    <w:p>
      <w:pPr>
        <w:pStyle w:val="ListParagraph"/>
        <w:numPr>
          <w:ilvl w:val="1"/>
          <w:numId w:val="54"/>
        </w:numPr>
        <w:tabs>
          <w:tab w:val="clear" w:pos="720"/>
          <w:tab w:val="left" w:pos="649" w:leader="none"/>
        </w:tabs>
        <w:spacing w:lineRule="auto" w:line="235" w:before="79" w:after="0"/>
        <w:ind w:left="163" w:right="291" w:hanging="0"/>
        <w:jc w:val="left"/>
        <w:rPr>
          <w:sz w:val="16"/>
        </w:rPr>
      </w:pPr>
      <w:r>
        <w:rPr>
          <w:sz w:val="16"/>
        </w:rPr>
        <w:t>O</w:t>
      </w:r>
      <w:r>
        <w:rPr>
          <w:spacing w:val="38"/>
          <w:sz w:val="16"/>
        </w:rPr>
        <w:t xml:space="preserve"> </w:t>
      </w:r>
      <w:r>
        <w:rPr>
          <w:sz w:val="16"/>
        </w:rPr>
        <w:t>Estudo</w:t>
      </w:r>
      <w:r>
        <w:rPr>
          <w:spacing w:val="35"/>
          <w:sz w:val="16"/>
        </w:rPr>
        <w:t xml:space="preserve"> </w:t>
      </w:r>
      <w:r>
        <w:rPr>
          <w:sz w:val="16"/>
        </w:rPr>
        <w:t>Técnico</w:t>
      </w:r>
      <w:r>
        <w:rPr>
          <w:spacing w:val="38"/>
          <w:sz w:val="16"/>
        </w:rPr>
        <w:t xml:space="preserve"> </w:t>
      </w:r>
      <w:r>
        <w:rPr>
          <w:sz w:val="16"/>
        </w:rPr>
        <w:t>Preliminar</w:t>
      </w:r>
      <w:r>
        <w:rPr>
          <w:spacing w:val="38"/>
          <w:sz w:val="16"/>
        </w:rPr>
        <w:t xml:space="preserve"> </w:t>
      </w:r>
      <w:r>
        <w:rPr>
          <w:sz w:val="16"/>
        </w:rPr>
        <w:t>(ETP)</w:t>
      </w:r>
      <w:r>
        <w:rPr>
          <w:spacing w:val="38"/>
          <w:sz w:val="16"/>
        </w:rPr>
        <w:t xml:space="preserve"> </w:t>
      </w:r>
      <w:r>
        <w:rPr>
          <w:sz w:val="16"/>
        </w:rPr>
        <w:t>correspondente</w:t>
      </w:r>
      <w:r>
        <w:rPr>
          <w:spacing w:val="38"/>
          <w:sz w:val="16"/>
        </w:rPr>
        <w:t xml:space="preserve"> </w:t>
      </w:r>
      <w:r>
        <w:rPr>
          <w:sz w:val="16"/>
        </w:rPr>
        <w:t>a</w:t>
      </w:r>
      <w:r>
        <w:rPr>
          <w:spacing w:val="38"/>
          <w:sz w:val="16"/>
        </w:rPr>
        <w:t xml:space="preserve"> </w:t>
      </w:r>
      <w:r>
        <w:rPr>
          <w:sz w:val="16"/>
        </w:rPr>
        <w:t>esta</w:t>
      </w:r>
      <w:r>
        <w:rPr>
          <w:spacing w:val="38"/>
          <w:sz w:val="16"/>
        </w:rPr>
        <w:t xml:space="preserve"> </w:t>
      </w:r>
      <w:r>
        <w:rPr>
          <w:sz w:val="16"/>
        </w:rPr>
        <w:t>contratação</w:t>
      </w:r>
      <w:r>
        <w:rPr>
          <w:spacing w:val="38"/>
          <w:sz w:val="16"/>
        </w:rPr>
        <w:t xml:space="preserve"> </w:t>
      </w:r>
      <w:r>
        <w:rPr>
          <w:sz w:val="16"/>
        </w:rPr>
        <w:t>encontra-se</w:t>
      </w:r>
      <w:r>
        <w:rPr>
          <w:spacing w:val="38"/>
          <w:sz w:val="16"/>
        </w:rPr>
        <w:t xml:space="preserve"> </w:t>
      </w:r>
      <w:r>
        <w:rPr>
          <w:sz w:val="16"/>
        </w:rPr>
        <w:t>disponível</w:t>
      </w:r>
      <w:r>
        <w:rPr>
          <w:spacing w:val="38"/>
          <w:sz w:val="16"/>
        </w:rPr>
        <w:t xml:space="preserve"> </w:t>
      </w:r>
      <w:r>
        <w:rPr>
          <w:sz w:val="16"/>
        </w:rPr>
        <w:t>no</w:t>
      </w:r>
      <w:r>
        <w:rPr>
          <w:spacing w:val="38"/>
          <w:sz w:val="16"/>
        </w:rPr>
        <w:t xml:space="preserve"> </w:t>
      </w:r>
      <w:r>
        <w:rPr>
          <w:sz w:val="16"/>
        </w:rPr>
        <w:t>endereço</w:t>
      </w:r>
      <w:r>
        <w:rPr>
          <w:spacing w:val="38"/>
          <w:sz w:val="16"/>
        </w:rPr>
        <w:t xml:space="preserve"> </w:t>
      </w:r>
      <w:r>
        <w:rPr>
          <w:sz w:val="16"/>
        </w:rPr>
        <w:t>eletrônico</w:t>
      </w:r>
      <w:r>
        <w:rPr>
          <w:spacing w:val="38"/>
          <w:sz w:val="16"/>
        </w:rPr>
        <w:t xml:space="preserve"> </w:t>
      </w:r>
      <w:hyperlink r:id="rId48">
        <w:r>
          <w:rPr>
            <w:color w:val="541A8B"/>
            <w:sz w:val="16"/>
            <w:u w:val="single" w:color="541A8B"/>
          </w:rPr>
          <w:t>https://www.tre-se</w:t>
        </w:r>
        <w:r>
          <w:rPr>
            <w:color w:val="541A8B"/>
            <w:sz w:val="16"/>
          </w:rPr>
          <w:t>.j</w:t>
        </w:r>
        <w:r>
          <w:rPr>
            <w:color w:val="541A8B"/>
            <w:sz w:val="16"/>
            <w:u w:val="single" w:color="541A8B"/>
          </w:rPr>
          <w:t>us.br/transparencia-e-prestacao-de-contas/licitacoes-e-contratos</w:t>
        </w:r>
      </w:hyperlink>
      <w:r>
        <w:rPr>
          <w:color w:val="541A8B"/>
          <w:sz w:val="16"/>
        </w:rPr>
        <w:t xml:space="preserve"> </w:t>
      </w:r>
      <w:r>
        <w:rPr>
          <w:sz w:val="16"/>
        </w:rPr>
        <w:t>(pesquisar pelo ano e pelo número do Pregão).</w:t>
      </w:r>
    </w:p>
    <w:p>
      <w:pPr>
        <w:pStyle w:val="Corpodotexto"/>
        <w:spacing w:before="0" w:after="0"/>
        <w:ind w:left="0" w:right="0" w:hanging="0"/>
        <w:rPr/>
      </w:pPr>
      <w:r>
        <w:rPr/>
      </w:r>
    </w:p>
    <w:p>
      <w:pPr>
        <w:pStyle w:val="Corpodotexto"/>
        <w:spacing w:before="142" w:after="0"/>
        <w:ind w:left="0" w:right="0" w:hanging="0"/>
        <w:rPr/>
      </w:pPr>
      <w:r>
        <w:rPr/>
      </w:r>
    </w:p>
    <w:p>
      <w:pPr>
        <w:pStyle w:val="Ttulo1"/>
        <w:ind w:left="0" w:right="127"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10"/>
        </w:rPr>
        <w:t>I</w:t>
      </w:r>
    </w:p>
    <w:p>
      <w:pPr>
        <w:pStyle w:val="Normal"/>
        <w:spacing w:before="165" w:after="0"/>
        <w:ind w:left="0" w:right="127" w:hanging="0"/>
        <w:jc w:val="center"/>
        <w:rPr>
          <w:rFonts w:ascii="Arial Black" w:hAnsi="Arial Black"/>
          <w:sz w:val="16"/>
        </w:rPr>
      </w:pPr>
      <w:r>
        <w:rPr>
          <w:rFonts w:ascii="Arial Black" w:hAnsi="Arial Black"/>
          <w:sz w:val="16"/>
        </w:rPr>
        <w:t xml:space="preserve">TERMO DE </w:t>
      </w:r>
      <w:r>
        <w:rPr>
          <w:rFonts w:ascii="Arial Black" w:hAnsi="Arial Black"/>
          <w:spacing w:val="-2"/>
          <w:sz w:val="16"/>
        </w:rPr>
        <w:t>REFERÊNCIA</w:t>
      </w:r>
    </w:p>
    <w:p>
      <w:pPr>
        <w:pStyle w:val="Corpodotexto"/>
        <w:spacing w:before="0" w:after="0"/>
        <w:ind w:left="0" w:right="0" w:hanging="0"/>
        <w:rPr>
          <w:rFonts w:ascii="Arial Black" w:hAnsi="Arial Black"/>
          <w:sz w:val="20"/>
        </w:rPr>
      </w:pPr>
      <w:r>
        <w:rPr>
          <w:rFonts w:ascii="Arial Black" w:hAnsi="Arial Black"/>
          <w:sz w:val="20"/>
        </w:rPr>
      </w:r>
    </w:p>
    <w:p>
      <w:pPr>
        <w:pStyle w:val="Corpodotexto"/>
        <w:spacing w:before="116" w:after="0"/>
        <w:ind w:left="0" w:right="0" w:hanging="0"/>
        <w:rPr>
          <w:rFonts w:ascii="Arial Black" w:hAnsi="Arial Black"/>
          <w:sz w:val="20"/>
        </w:rPr>
      </w:pPr>
      <w:r>
        <w:rPr>
          <w:rFonts w:ascii="Arial Black" w:hAnsi="Arial Black"/>
          <w:sz w:val="20"/>
        </w:rPr>
      </w:r>
    </w:p>
    <w:tbl>
      <w:tblPr>
        <w:tblW w:w="10081" w:type="dxa"/>
        <w:jc w:val="left"/>
        <w:tblInd w:w="133" w:type="dxa"/>
        <w:tblLayout w:type="fixed"/>
        <w:tblCellMar>
          <w:top w:w="0" w:type="dxa"/>
          <w:left w:w="5" w:type="dxa"/>
          <w:bottom w:w="0" w:type="dxa"/>
          <w:right w:w="5" w:type="dxa"/>
        </w:tblCellMar>
        <w:tblLook w:val="01e0"/>
      </w:tblPr>
      <w:tblGrid>
        <w:gridCol w:w="7919"/>
        <w:gridCol w:w="934"/>
        <w:gridCol w:w="1228"/>
      </w:tblGrid>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I. DADOS DO </w:t>
            </w:r>
            <w:r>
              <w:rPr>
                <w:rFonts w:ascii="Arial" w:hAnsi="Arial"/>
                <w:b/>
                <w:spacing w:val="-2"/>
                <w:sz w:val="16"/>
              </w:rPr>
              <w:t>PROCESSO</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1.1 Processo administrativo </w:t>
            </w:r>
            <w:r>
              <w:rPr>
                <w:rFonts w:ascii="Arial" w:hAnsi="Arial"/>
                <w:b/>
                <w:spacing w:val="-5"/>
                <w:sz w:val="16"/>
              </w:rPr>
              <w:t>SEI</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sz w:val="16"/>
              </w:rPr>
            </w:pPr>
            <w:r>
              <w:rPr>
                <w:sz w:val="16"/>
              </w:rPr>
              <w:t>0001612-</w:t>
            </w:r>
            <w:r>
              <w:rPr>
                <w:spacing w:val="-2"/>
                <w:sz w:val="16"/>
              </w:rPr>
              <w:t>19.2026.6.25.8000</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1.2 </w:t>
            </w:r>
            <w:r>
              <w:rPr>
                <w:rFonts w:ascii="Arial" w:hAnsi="Arial"/>
                <w:b/>
                <w:spacing w:val="-2"/>
                <w:sz w:val="16"/>
              </w:rPr>
              <w:t>Objeto</w:t>
            </w:r>
          </w:p>
        </w:tc>
      </w:tr>
      <w:tr>
        <w:trPr>
          <w:trHeight w:val="72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83" w:after="0"/>
              <w:ind w:left="95" w:right="86" w:hanging="0"/>
              <w:jc w:val="both"/>
              <w:rPr>
                <w:sz w:val="16"/>
              </w:rPr>
            </w:pPr>
            <w:r>
              <w:rPr>
                <w:sz w:val="16"/>
              </w:rPr>
              <w:t>Contratação dos serviços de vigilância eletrônica, especificamente monitoramento do sistema de alarme, manutenção (preventiva e corretiva), desinstalação e reinstalação dos sistemas de alarme e dos sistemas de segurança e vigilância eletrônica (CFTV - circuito fechado de televisão).</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1.3 Unidade(s) Demandante(s) (se </w:t>
            </w:r>
            <w:r>
              <w:rPr>
                <w:rFonts w:ascii="Arial" w:hAnsi="Arial"/>
                <w:b/>
                <w:spacing w:val="-2"/>
                <w:sz w:val="16"/>
              </w:rPr>
              <w:t>houver)</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sz w:val="16"/>
              </w:rPr>
            </w:pPr>
            <w:r>
              <w:rPr>
                <w:sz w:val="16"/>
              </w:rPr>
              <w:t xml:space="preserve">Não se </w:t>
            </w:r>
            <w:r>
              <w:rPr>
                <w:spacing w:val="-2"/>
                <w:sz w:val="16"/>
              </w:rPr>
              <w:t>aplica</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1.4 Unidade </w:t>
            </w:r>
            <w:r>
              <w:rPr>
                <w:rFonts w:ascii="Arial" w:hAnsi="Arial"/>
                <w:b/>
                <w:spacing w:val="-2"/>
                <w:sz w:val="16"/>
              </w:rPr>
              <w:t>Solicitante</w:t>
            </w:r>
          </w:p>
        </w:tc>
      </w:tr>
      <w:tr>
        <w:trPr>
          <w:trHeight w:val="62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336" w:before="80" w:after="0"/>
              <w:ind w:left="95" w:right="4525" w:hanging="0"/>
              <w:rPr>
                <w:sz w:val="16"/>
              </w:rPr>
            </w:pPr>
            <w:r>
              <w:rPr>
                <w:sz w:val="16"/>
              </w:rPr>
              <w:t>Responsável</w:t>
            </w:r>
            <w:r>
              <w:rPr>
                <w:spacing w:val="-12"/>
                <w:sz w:val="16"/>
              </w:rPr>
              <w:t xml:space="preserve"> </w:t>
            </w:r>
            <w:r>
              <w:rPr>
                <w:sz w:val="16"/>
              </w:rPr>
              <w:t>titular</w:t>
            </w:r>
            <w:r>
              <w:rPr>
                <w:spacing w:val="-11"/>
                <w:sz w:val="16"/>
              </w:rPr>
              <w:t xml:space="preserve"> </w:t>
            </w:r>
            <w:r>
              <w:rPr>
                <w:sz w:val="16"/>
              </w:rPr>
              <w:t>-</w:t>
            </w:r>
            <w:r>
              <w:rPr>
                <w:spacing w:val="-11"/>
                <w:sz w:val="16"/>
              </w:rPr>
              <w:t xml:space="preserve"> </w:t>
            </w:r>
            <w:r>
              <w:rPr>
                <w:sz w:val="16"/>
              </w:rPr>
              <w:t>Moyses</w:t>
            </w:r>
            <w:r>
              <w:rPr>
                <w:spacing w:val="-11"/>
                <w:sz w:val="16"/>
              </w:rPr>
              <w:t xml:space="preserve"> </w:t>
            </w:r>
            <w:r>
              <w:rPr>
                <w:sz w:val="16"/>
              </w:rPr>
              <w:t>Dantas</w:t>
            </w:r>
            <w:r>
              <w:rPr>
                <w:spacing w:val="-11"/>
                <w:sz w:val="16"/>
              </w:rPr>
              <w:t xml:space="preserve"> </w:t>
            </w:r>
            <w:r>
              <w:rPr>
                <w:sz w:val="16"/>
              </w:rPr>
              <w:t>Teixeira Responsável substituto - Levi Alves Mota</w:t>
            </w:r>
          </w:p>
        </w:tc>
        <w:tc>
          <w:tcPr>
            <w:tcW w:w="2162" w:type="dxa"/>
            <w:gridSpan w:val="2"/>
            <w:tcBorders>
              <w:top w:val="single" w:sz="4" w:space="0" w:color="EDEDED"/>
              <w:left w:val="single" w:sz="4" w:space="0" w:color="EDEDED"/>
              <w:bottom w:val="single" w:sz="4" w:space="0" w:color="EDEDED"/>
              <w:right w:val="single" w:sz="4" w:space="0" w:color="EDEDED"/>
            </w:tcBorders>
          </w:tcPr>
          <w:p>
            <w:pPr>
              <w:pStyle w:val="TableParagraph"/>
              <w:widowControl w:val="false"/>
              <w:spacing w:before="210" w:after="0"/>
              <w:ind w:left="92" w:right="0" w:hanging="0"/>
              <w:rPr>
                <w:sz w:val="16"/>
              </w:rPr>
            </w:pPr>
            <w:r>
              <w:rPr>
                <w:sz w:val="16"/>
              </w:rPr>
              <w:t xml:space="preserve">Unidade: </w:t>
            </w:r>
            <w:r>
              <w:rPr>
                <w:spacing w:val="-5"/>
                <w:sz w:val="16"/>
              </w:rPr>
              <w:t>NIS</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1.5 Unidade Técnica (se </w:t>
            </w:r>
            <w:r>
              <w:rPr>
                <w:rFonts w:ascii="Arial" w:hAnsi="Arial"/>
                <w:b/>
                <w:spacing w:val="-2"/>
                <w:sz w:val="16"/>
              </w:rPr>
              <w:t>houver)</w:t>
            </w:r>
          </w:p>
        </w:tc>
      </w:tr>
      <w:tr>
        <w:trPr>
          <w:trHeight w:val="5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180" w:after="0"/>
              <w:ind w:left="55" w:right="0" w:hanging="0"/>
              <w:rPr>
                <w:sz w:val="16"/>
              </w:rPr>
            </w:pPr>
            <w:r>
              <w:rPr>
                <w:sz w:val="16"/>
              </w:rPr>
              <w:t xml:space="preserve">Núcleo de Inteligência e Segurança Institucionais - </w:t>
            </w:r>
            <w:r>
              <w:rPr>
                <w:spacing w:val="-5"/>
                <w:sz w:val="16"/>
              </w:rPr>
              <w:t>NIS</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1.6 Equipe de Planejamento da Contratação (se </w:t>
            </w:r>
            <w:r>
              <w:rPr>
                <w:rFonts w:ascii="Arial" w:hAnsi="Arial"/>
                <w:b/>
                <w:spacing w:val="-2"/>
                <w:sz w:val="16"/>
              </w:rPr>
              <w:t>houver)</w:t>
            </w:r>
          </w:p>
        </w:tc>
      </w:tr>
      <w:tr>
        <w:trPr>
          <w:trHeight w:val="88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336" w:before="80" w:after="0"/>
              <w:ind w:left="95" w:right="5073" w:hanging="0"/>
              <w:rPr>
                <w:sz w:val="16"/>
              </w:rPr>
            </w:pPr>
            <w:r>
              <w:rPr>
                <w:sz w:val="16"/>
              </w:rPr>
              <w:t>Integrante</w:t>
            </w:r>
            <w:r>
              <w:rPr>
                <w:spacing w:val="-10"/>
                <w:sz w:val="16"/>
              </w:rPr>
              <w:t xml:space="preserve"> </w:t>
            </w:r>
            <w:r>
              <w:rPr>
                <w:sz w:val="16"/>
              </w:rPr>
              <w:t>Demandante:</w:t>
            </w:r>
            <w:r>
              <w:rPr>
                <w:spacing w:val="-10"/>
                <w:sz w:val="16"/>
              </w:rPr>
              <w:t xml:space="preserve"> </w:t>
            </w:r>
            <w:r>
              <w:rPr>
                <w:sz w:val="16"/>
              </w:rPr>
              <w:t>Não</w:t>
            </w:r>
            <w:r>
              <w:rPr>
                <w:spacing w:val="-10"/>
                <w:sz w:val="16"/>
              </w:rPr>
              <w:t xml:space="preserve"> </w:t>
            </w:r>
            <w:r>
              <w:rPr>
                <w:sz w:val="16"/>
              </w:rPr>
              <w:t>se</w:t>
            </w:r>
            <w:r>
              <w:rPr>
                <w:spacing w:val="-10"/>
                <w:sz w:val="16"/>
              </w:rPr>
              <w:t xml:space="preserve"> </w:t>
            </w:r>
            <w:r>
              <w:rPr>
                <w:sz w:val="16"/>
              </w:rPr>
              <w:t>aplica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934" w:type="dxa"/>
            <w:tcBorders>
              <w:top w:val="single" w:sz="4" w:space="0" w:color="EDEDED"/>
              <w:left w:val="single" w:sz="4" w:space="0" w:color="EDEDED"/>
              <w:bottom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0" w:right="101" w:hanging="0"/>
              <w:jc w:val="center"/>
              <w:rPr>
                <w:sz w:val="16"/>
              </w:rPr>
            </w:pPr>
            <w:r>
              <w:rPr>
                <w:spacing w:val="-2"/>
                <w:sz w:val="16"/>
              </w:rPr>
              <w:t>Unidade:</w:t>
            </w:r>
          </w:p>
        </w:tc>
        <w:tc>
          <w:tcPr>
            <w:tcW w:w="1228" w:type="dxa"/>
            <w:tcBorders>
              <w:top w:val="single" w:sz="4" w:space="0" w:color="EDEDED"/>
              <w:bottom w:val="single" w:sz="4" w:space="0" w:color="EDEDED"/>
              <w:right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204" w:right="0" w:hanging="0"/>
              <w:rPr>
                <w:sz w:val="16"/>
              </w:rPr>
            </w:pPr>
            <w:r>
              <w:rPr>
                <w:sz w:val="16"/>
              </w:rPr>
              <w:t>—</w:t>
            </w:r>
          </w:p>
        </w:tc>
      </w:tr>
      <w:tr>
        <w:trPr>
          <w:trHeight w:val="88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336" w:before="80" w:after="0"/>
              <w:ind w:left="95" w:right="4525" w:hanging="0"/>
              <w:rPr>
                <w:sz w:val="16"/>
              </w:rPr>
            </w:pPr>
            <w:r>
              <w:rPr>
                <w:sz w:val="16"/>
              </w:rPr>
              <w:t>Integrante</w:t>
            </w:r>
            <w:r>
              <w:rPr>
                <w:spacing w:val="-9"/>
                <w:sz w:val="16"/>
              </w:rPr>
              <w:t xml:space="preserve"> </w:t>
            </w:r>
            <w:r>
              <w:rPr>
                <w:sz w:val="16"/>
              </w:rPr>
              <w:t>Técnico</w:t>
            </w:r>
            <w:r>
              <w:rPr>
                <w:spacing w:val="-7"/>
                <w:sz w:val="16"/>
              </w:rPr>
              <w:t xml:space="preserve"> </w:t>
            </w:r>
            <w:r>
              <w:rPr>
                <w:rFonts w:ascii="Arial" w:hAnsi="Arial"/>
                <w:b/>
                <w:sz w:val="16"/>
              </w:rPr>
              <w:t>(se</w:t>
            </w:r>
            <w:r>
              <w:rPr>
                <w:rFonts w:ascii="Arial" w:hAnsi="Arial"/>
                <w:b/>
                <w:spacing w:val="-7"/>
                <w:sz w:val="16"/>
              </w:rPr>
              <w:t xml:space="preserve"> </w:t>
            </w:r>
            <w:r>
              <w:rPr>
                <w:rFonts w:ascii="Arial" w:hAnsi="Arial"/>
                <w:b/>
                <w:sz w:val="16"/>
              </w:rPr>
              <w:t>houver)</w:t>
            </w:r>
            <w:r>
              <w:rPr>
                <w:sz w:val="16"/>
              </w:rPr>
              <w:t>:</w:t>
            </w:r>
            <w:r>
              <w:rPr>
                <w:spacing w:val="-7"/>
                <w:sz w:val="16"/>
              </w:rPr>
              <w:t xml:space="preserve"> </w:t>
            </w:r>
            <w:r>
              <w:rPr>
                <w:sz w:val="16"/>
              </w:rPr>
              <w:t>Não</w:t>
            </w:r>
            <w:r>
              <w:rPr>
                <w:spacing w:val="-7"/>
                <w:sz w:val="16"/>
              </w:rPr>
              <w:t xml:space="preserve"> </w:t>
            </w:r>
            <w:r>
              <w:rPr>
                <w:sz w:val="16"/>
              </w:rPr>
              <w:t>se</w:t>
            </w:r>
            <w:r>
              <w:rPr>
                <w:spacing w:val="-7"/>
                <w:sz w:val="16"/>
              </w:rPr>
              <w:t xml:space="preserve"> </w:t>
            </w:r>
            <w:r>
              <w:rPr>
                <w:sz w:val="16"/>
              </w:rPr>
              <w:t>aplica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934" w:type="dxa"/>
            <w:tcBorders>
              <w:top w:val="single" w:sz="4" w:space="0" w:color="EDEDED"/>
              <w:left w:val="single" w:sz="4" w:space="0" w:color="EDEDED"/>
              <w:bottom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0" w:right="101" w:hanging="0"/>
              <w:jc w:val="center"/>
              <w:rPr>
                <w:sz w:val="16"/>
              </w:rPr>
            </w:pPr>
            <w:r>
              <w:rPr>
                <w:spacing w:val="-2"/>
                <w:sz w:val="16"/>
              </w:rPr>
              <w:t>Unidade:</w:t>
            </w:r>
          </w:p>
        </w:tc>
        <w:tc>
          <w:tcPr>
            <w:tcW w:w="1228" w:type="dxa"/>
            <w:tcBorders>
              <w:top w:val="single" w:sz="4" w:space="0" w:color="EDEDED"/>
              <w:bottom w:val="single" w:sz="4" w:space="0" w:color="EDEDED"/>
              <w:right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204" w:right="0" w:hanging="0"/>
              <w:rPr>
                <w:sz w:val="16"/>
              </w:rPr>
            </w:pPr>
            <w:r>
              <w:rPr>
                <w:sz w:val="16"/>
              </w:rPr>
              <w:t>—</w:t>
            </w:r>
          </w:p>
        </w:tc>
      </w:tr>
      <w:tr>
        <w:trPr>
          <w:trHeight w:val="88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336" w:before="80" w:after="0"/>
              <w:ind w:left="95" w:right="4086" w:hanging="0"/>
              <w:rPr>
                <w:sz w:val="16"/>
              </w:rPr>
            </w:pPr>
            <w:r>
              <w:rPr>
                <w:sz w:val="16"/>
              </w:rPr>
              <w:t>Integrante</w:t>
            </w:r>
            <w:r>
              <w:rPr>
                <w:spacing w:val="-12"/>
                <w:sz w:val="16"/>
              </w:rPr>
              <w:t xml:space="preserve"> </w:t>
            </w:r>
            <w:r>
              <w:rPr>
                <w:sz w:val="16"/>
              </w:rPr>
              <w:t>Administrativo</w:t>
            </w:r>
            <w:r>
              <w:rPr>
                <w:spacing w:val="-9"/>
                <w:sz w:val="16"/>
              </w:rPr>
              <w:t xml:space="preserve"> </w:t>
            </w:r>
            <w:r>
              <w:rPr>
                <w:rFonts w:ascii="Arial" w:hAnsi="Arial"/>
                <w:b/>
                <w:sz w:val="16"/>
              </w:rPr>
              <w:t>(se</w:t>
            </w:r>
            <w:r>
              <w:rPr>
                <w:rFonts w:ascii="Arial" w:hAnsi="Arial"/>
                <w:b/>
                <w:spacing w:val="-7"/>
                <w:sz w:val="16"/>
              </w:rPr>
              <w:t xml:space="preserve"> </w:t>
            </w:r>
            <w:r>
              <w:rPr>
                <w:rFonts w:ascii="Arial" w:hAnsi="Arial"/>
                <w:b/>
                <w:sz w:val="16"/>
              </w:rPr>
              <w:t>houver)</w:t>
            </w:r>
            <w:r>
              <w:rPr>
                <w:sz w:val="16"/>
              </w:rPr>
              <w:t>:</w:t>
            </w:r>
            <w:r>
              <w:rPr>
                <w:spacing w:val="-7"/>
                <w:sz w:val="16"/>
              </w:rPr>
              <w:t xml:space="preserve"> </w:t>
            </w:r>
            <w:r>
              <w:rPr>
                <w:sz w:val="16"/>
              </w:rPr>
              <w:t>Não</w:t>
            </w:r>
            <w:r>
              <w:rPr>
                <w:spacing w:val="-7"/>
                <w:sz w:val="16"/>
              </w:rPr>
              <w:t xml:space="preserve"> </w:t>
            </w:r>
            <w:r>
              <w:rPr>
                <w:sz w:val="16"/>
              </w:rPr>
              <w:t>se</w:t>
            </w:r>
            <w:r>
              <w:rPr>
                <w:spacing w:val="-7"/>
                <w:sz w:val="16"/>
              </w:rPr>
              <w:t xml:space="preserve"> </w:t>
            </w:r>
            <w:r>
              <w:rPr>
                <w:sz w:val="16"/>
              </w:rPr>
              <w:t>aplica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934" w:type="dxa"/>
            <w:tcBorders>
              <w:top w:val="single" w:sz="4" w:space="0" w:color="EDEDED"/>
              <w:left w:val="single" w:sz="4" w:space="0" w:color="EDEDED"/>
              <w:bottom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0" w:right="101" w:hanging="0"/>
              <w:jc w:val="center"/>
              <w:rPr>
                <w:sz w:val="16"/>
              </w:rPr>
            </w:pPr>
            <w:r>
              <w:rPr>
                <w:spacing w:val="-2"/>
                <w:sz w:val="16"/>
              </w:rPr>
              <w:t>Unidade:</w:t>
            </w:r>
          </w:p>
        </w:tc>
        <w:tc>
          <w:tcPr>
            <w:tcW w:w="1228" w:type="dxa"/>
            <w:tcBorders>
              <w:top w:val="single" w:sz="4" w:space="0" w:color="EDEDED"/>
              <w:bottom w:val="single" w:sz="4" w:space="0" w:color="EDEDED"/>
              <w:right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204" w:right="0" w:hanging="0"/>
              <w:rPr>
                <w:sz w:val="16"/>
              </w:rPr>
            </w:pPr>
            <w:r>
              <w:rPr>
                <w:sz w:val="16"/>
              </w:rPr>
              <w:t>—</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1.7 Responsável pela</w:t>
            </w:r>
            <w:r>
              <w:rPr>
                <w:rFonts w:ascii="Arial" w:hAnsi="Arial"/>
                <w:b/>
                <w:spacing w:val="-6"/>
                <w:sz w:val="16"/>
              </w:rPr>
              <w:t xml:space="preserve"> </w:t>
            </w:r>
            <w:r>
              <w:rPr>
                <w:rFonts w:ascii="Arial" w:hAnsi="Arial"/>
                <w:b/>
                <w:sz w:val="16"/>
              </w:rPr>
              <w:t xml:space="preserve">Aprovação do Estudo </w:t>
            </w:r>
            <w:r>
              <w:rPr>
                <w:rFonts w:ascii="Arial" w:hAnsi="Arial"/>
                <w:b/>
                <w:spacing w:val="-2"/>
                <w:sz w:val="16"/>
              </w:rPr>
              <w:t>Preliminar:</w:t>
            </w:r>
          </w:p>
        </w:tc>
      </w:tr>
      <w:tr>
        <w:trPr>
          <w:trHeight w:val="54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70" w:after="0"/>
              <w:ind w:left="95" w:right="0" w:hanging="0"/>
              <w:rPr>
                <w:sz w:val="16"/>
              </w:rPr>
            </w:pPr>
            <w:r>
              <w:rPr>
                <w:sz w:val="16"/>
              </w:rPr>
              <w:t xml:space="preserve">Nome: Norival Navas </w:t>
            </w:r>
            <w:r>
              <w:rPr>
                <w:spacing w:val="-4"/>
                <w:sz w:val="16"/>
              </w:rPr>
              <w:t>Neto</w:t>
            </w:r>
          </w:p>
        </w:tc>
        <w:tc>
          <w:tcPr>
            <w:tcW w:w="2162" w:type="dxa"/>
            <w:gridSpan w:val="2"/>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83" w:after="0"/>
              <w:ind w:left="92" w:right="0" w:hanging="0"/>
              <w:rPr>
                <w:sz w:val="16"/>
              </w:rPr>
            </w:pPr>
            <w:r>
              <w:rPr>
                <w:sz w:val="16"/>
              </w:rPr>
              <w:t>Unidade:</w:t>
            </w:r>
            <w:r>
              <w:rPr>
                <w:spacing w:val="28"/>
                <w:sz w:val="16"/>
              </w:rPr>
              <w:t xml:space="preserve"> </w:t>
            </w:r>
            <w:r>
              <w:rPr>
                <w:sz w:val="16"/>
              </w:rPr>
              <w:t>Diretor-Geral</w:t>
            </w:r>
            <w:r>
              <w:rPr>
                <w:spacing w:val="28"/>
                <w:sz w:val="16"/>
              </w:rPr>
              <w:t xml:space="preserve"> </w:t>
            </w:r>
            <w:r>
              <w:rPr>
                <w:sz w:val="16"/>
              </w:rPr>
              <w:t xml:space="preserve">em </w:t>
            </w:r>
            <w:r>
              <w:rPr>
                <w:spacing w:val="-2"/>
                <w:sz w:val="16"/>
              </w:rPr>
              <w:t>substituição</w:t>
            </w:r>
          </w:p>
        </w:tc>
      </w:tr>
      <w:tr>
        <w:trPr>
          <w:trHeight w:val="360" w:hRule="atLeast"/>
        </w:trPr>
        <w:tc>
          <w:tcPr>
            <w:tcW w:w="10081" w:type="dxa"/>
            <w:gridSpan w:val="3"/>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1.8 Fiscais Previamente Indicados </w:t>
            </w:r>
            <w:r>
              <w:rPr>
                <w:rFonts w:ascii="Arial" w:hAnsi="Arial"/>
                <w:b/>
                <w:spacing w:val="-2"/>
                <w:sz w:val="16"/>
              </w:rPr>
              <w:t>(opcional):</w:t>
            </w:r>
          </w:p>
        </w:tc>
      </w:tr>
      <w:tr>
        <w:trPr>
          <w:trHeight w:val="88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sz w:val="16"/>
              </w:rPr>
            </w:pPr>
            <w:r>
              <w:rPr>
                <w:sz w:val="16"/>
              </w:rPr>
              <w:t>Fiscal</w:t>
            </w:r>
            <w:r>
              <w:rPr>
                <w:spacing w:val="-3"/>
                <w:sz w:val="16"/>
              </w:rPr>
              <w:t xml:space="preserve"> </w:t>
            </w:r>
            <w:r>
              <w:rPr>
                <w:spacing w:val="-2"/>
                <w:sz w:val="16"/>
              </w:rPr>
              <w:t>Técnico:</w:t>
            </w:r>
          </w:p>
          <w:p>
            <w:pPr>
              <w:pStyle w:val="TableParagraph"/>
              <w:widowControl w:val="false"/>
              <w:spacing w:lineRule="auto" w:line="336" w:before="76" w:after="0"/>
              <w:ind w:left="95" w:right="5073" w:hanging="0"/>
              <w:rPr>
                <w:sz w:val="16"/>
              </w:rPr>
            </w:pPr>
            <w:r>
              <w:rPr>
                <w:sz w:val="16"/>
              </w:rPr>
              <w:t>Titular</w:t>
            </w:r>
            <w:r>
              <w:rPr>
                <w:spacing w:val="-12"/>
                <w:sz w:val="16"/>
              </w:rPr>
              <w:t xml:space="preserve"> </w:t>
            </w:r>
            <w:r>
              <w:rPr>
                <w:sz w:val="16"/>
              </w:rPr>
              <w:t>-</w:t>
            </w:r>
            <w:r>
              <w:rPr>
                <w:spacing w:val="-11"/>
                <w:sz w:val="16"/>
              </w:rPr>
              <w:t xml:space="preserve"> </w:t>
            </w:r>
            <w:r>
              <w:rPr>
                <w:sz w:val="16"/>
              </w:rPr>
              <w:t>Moyses</w:t>
            </w:r>
            <w:r>
              <w:rPr>
                <w:spacing w:val="-11"/>
                <w:sz w:val="16"/>
              </w:rPr>
              <w:t xml:space="preserve"> </w:t>
            </w:r>
            <w:r>
              <w:rPr>
                <w:sz w:val="16"/>
              </w:rPr>
              <w:t>Dantas</w:t>
            </w:r>
            <w:r>
              <w:rPr>
                <w:spacing w:val="-11"/>
                <w:sz w:val="16"/>
              </w:rPr>
              <w:t xml:space="preserve"> </w:t>
            </w:r>
            <w:r>
              <w:rPr>
                <w:sz w:val="16"/>
              </w:rPr>
              <w:t>Teixeira Substituto - Levi Alves Mota</w:t>
            </w:r>
          </w:p>
        </w:tc>
        <w:tc>
          <w:tcPr>
            <w:tcW w:w="2162" w:type="dxa"/>
            <w:gridSpan w:val="2"/>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2" w:right="0" w:hanging="0"/>
              <w:rPr>
                <w:sz w:val="16"/>
              </w:rPr>
            </w:pPr>
            <w:r>
              <w:rPr>
                <w:sz w:val="16"/>
              </w:rPr>
              <w:t xml:space="preserve">Unidade: </w:t>
            </w:r>
            <w:r>
              <w:rPr>
                <w:spacing w:val="-5"/>
                <w:sz w:val="16"/>
              </w:rPr>
              <w:t>NIS</w:t>
            </w:r>
          </w:p>
        </w:tc>
      </w:tr>
      <w:tr>
        <w:trPr>
          <w:trHeight w:val="88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336" w:before="80" w:after="0"/>
              <w:ind w:left="95" w:right="5287" w:hanging="0"/>
              <w:rPr>
                <w:sz w:val="16"/>
              </w:rPr>
            </w:pPr>
            <w:r>
              <w:rPr>
                <w:sz w:val="16"/>
              </w:rPr>
              <w:t>Fiscal</w:t>
            </w:r>
            <w:r>
              <w:rPr>
                <w:spacing w:val="-12"/>
                <w:sz w:val="16"/>
              </w:rPr>
              <w:t xml:space="preserve"> </w:t>
            </w:r>
            <w:r>
              <w:rPr>
                <w:sz w:val="16"/>
              </w:rPr>
              <w:t>Administrativo:</w:t>
            </w:r>
            <w:r>
              <w:rPr>
                <w:spacing w:val="-11"/>
                <w:sz w:val="16"/>
              </w:rPr>
              <w:t xml:space="preserve"> </w:t>
            </w:r>
            <w:r>
              <w:rPr>
                <w:sz w:val="16"/>
              </w:rPr>
              <w:t>Não</w:t>
            </w:r>
            <w:r>
              <w:rPr>
                <w:spacing w:val="-11"/>
                <w:sz w:val="16"/>
              </w:rPr>
              <w:t xml:space="preserve"> </w:t>
            </w:r>
            <w:r>
              <w:rPr>
                <w:sz w:val="16"/>
              </w:rPr>
              <w:t>se</w:t>
            </w:r>
            <w:r>
              <w:rPr>
                <w:spacing w:val="-11"/>
                <w:sz w:val="16"/>
              </w:rPr>
              <w:t xml:space="preserve"> </w:t>
            </w:r>
            <w:r>
              <w:rPr>
                <w:sz w:val="16"/>
              </w:rPr>
              <w:t>Aplica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934" w:type="dxa"/>
            <w:tcBorders>
              <w:top w:val="single" w:sz="4" w:space="0" w:color="EDEDED"/>
              <w:left w:val="single" w:sz="4" w:space="0" w:color="EDEDED"/>
              <w:bottom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0" w:right="101" w:hanging="0"/>
              <w:jc w:val="center"/>
              <w:rPr>
                <w:sz w:val="16"/>
              </w:rPr>
            </w:pPr>
            <w:r>
              <w:rPr>
                <w:spacing w:val="-2"/>
                <w:sz w:val="16"/>
              </w:rPr>
              <w:t>Unidade:</w:t>
            </w:r>
          </w:p>
        </w:tc>
        <w:tc>
          <w:tcPr>
            <w:tcW w:w="1228" w:type="dxa"/>
            <w:tcBorders>
              <w:top w:val="single" w:sz="4" w:space="0" w:color="EDEDED"/>
              <w:bottom w:val="single" w:sz="4" w:space="0" w:color="EDEDED"/>
              <w:right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204" w:right="0" w:hanging="0"/>
              <w:rPr>
                <w:sz w:val="16"/>
              </w:rPr>
            </w:pPr>
            <w:r>
              <w:rPr>
                <w:sz w:val="16"/>
              </w:rPr>
              <w:t>—</w:t>
            </w:r>
          </w:p>
        </w:tc>
      </w:tr>
      <w:tr>
        <w:trPr>
          <w:trHeight w:val="669" w:hRule="atLeast"/>
        </w:trPr>
        <w:tc>
          <w:tcPr>
            <w:tcW w:w="7919" w:type="dxa"/>
            <w:tcBorders>
              <w:top w:val="single" w:sz="4" w:space="0" w:color="EDEDED"/>
              <w:left w:val="single" w:sz="4" w:space="0" w:color="EDEDED"/>
              <w:right w:val="single" w:sz="4" w:space="0" w:color="EDEDED"/>
            </w:tcBorders>
          </w:tcPr>
          <w:p>
            <w:pPr>
              <w:pStyle w:val="TableParagraph"/>
              <w:widowControl w:val="false"/>
              <w:spacing w:lineRule="auto" w:line="336" w:before="80" w:after="0"/>
              <w:ind w:left="95" w:right="5749" w:hanging="0"/>
              <w:rPr>
                <w:sz w:val="16"/>
              </w:rPr>
            </w:pPr>
            <w:r>
              <w:rPr>
                <w:sz w:val="16"/>
              </w:rPr>
              <w:t>Fiscal</w:t>
            </w:r>
            <w:r>
              <w:rPr>
                <w:spacing w:val="-10"/>
                <w:sz w:val="16"/>
              </w:rPr>
              <w:t xml:space="preserve"> </w:t>
            </w:r>
            <w:r>
              <w:rPr>
                <w:sz w:val="16"/>
              </w:rPr>
              <w:t>Setorial:</w:t>
            </w:r>
            <w:r>
              <w:rPr>
                <w:spacing w:val="-10"/>
                <w:sz w:val="16"/>
              </w:rPr>
              <w:t xml:space="preserve"> </w:t>
            </w:r>
            <w:r>
              <w:rPr>
                <w:sz w:val="16"/>
              </w:rPr>
              <w:t>Não</w:t>
            </w:r>
            <w:r>
              <w:rPr>
                <w:spacing w:val="-10"/>
                <w:sz w:val="16"/>
              </w:rPr>
              <w:t xml:space="preserve"> </w:t>
            </w:r>
            <w:r>
              <w:rPr>
                <w:sz w:val="16"/>
              </w:rPr>
              <w:t>se</w:t>
            </w:r>
            <w:r>
              <w:rPr>
                <w:spacing w:val="-10"/>
                <w:sz w:val="16"/>
              </w:rPr>
              <w:t xml:space="preserve"> </w:t>
            </w:r>
            <w:r>
              <w:rPr>
                <w:sz w:val="16"/>
              </w:rPr>
              <w:t>aplica Titular -</w:t>
            </w:r>
          </w:p>
        </w:tc>
        <w:tc>
          <w:tcPr>
            <w:tcW w:w="934" w:type="dxa"/>
            <w:tcBorders>
              <w:top w:val="single" w:sz="4" w:space="0" w:color="EDEDED"/>
              <w:left w:val="single" w:sz="4" w:space="0" w:color="EDEDED"/>
            </w:tcBorders>
          </w:tcPr>
          <w:p>
            <w:pPr>
              <w:pStyle w:val="TableParagraph"/>
              <w:widowControl w:val="false"/>
              <w:spacing w:before="80" w:after="0"/>
              <w:ind w:left="0" w:right="101" w:hanging="0"/>
              <w:jc w:val="center"/>
              <w:rPr>
                <w:sz w:val="16"/>
              </w:rPr>
            </w:pPr>
            <w:r>
              <w:rPr>
                <w:spacing w:val="-2"/>
                <w:sz w:val="16"/>
              </w:rPr>
              <w:t>Unidade:</w:t>
            </w:r>
          </w:p>
        </w:tc>
        <w:tc>
          <w:tcPr>
            <w:tcW w:w="1228" w:type="dxa"/>
            <w:tcBorders>
              <w:top w:val="single" w:sz="4" w:space="0" w:color="EDEDED"/>
              <w:right w:val="single" w:sz="4" w:space="0" w:color="EDEDED"/>
            </w:tcBorders>
          </w:tcPr>
          <w:p>
            <w:pPr>
              <w:pStyle w:val="TableParagraph"/>
              <w:widowControl w:val="false"/>
              <w:spacing w:before="80" w:after="0"/>
              <w:ind w:left="204" w:right="0" w:hanging="0"/>
              <w:rPr>
                <w:sz w:val="16"/>
              </w:rPr>
            </w:pPr>
            <w:r>
              <w:rPr>
                <w:sz w:val="16"/>
              </w:rPr>
              <w:t>—</w:t>
            </w:r>
          </w:p>
        </w:tc>
      </w:tr>
    </w:tbl>
    <w:p>
      <w:pPr>
        <w:sectPr>
          <w:headerReference w:type="default" r:id="rId49"/>
          <w:headerReference w:type="first" r:id="rId50"/>
          <w:footerReference w:type="default" r:id="rId51"/>
          <w:footerReference w:type="first" r:id="rId52"/>
          <w:type w:val="nextPage"/>
          <w:pgSz w:w="16838" w:h="23811"/>
          <w:pgMar w:left="566" w:right="425" w:gutter="0" w:header="284" w:top="480" w:footer="277" w:bottom="460"/>
          <w:pgNumType w:fmt="decimal"/>
          <w:formProt w:val="false"/>
          <w:textDirection w:val="lrTb"/>
          <w:docGrid w:type="default" w:linePitch="100" w:charSpace="4096"/>
        </w:sectPr>
      </w:pPr>
    </w:p>
    <w:tbl>
      <w:tblPr>
        <w:tblW w:w="10080" w:type="dxa"/>
        <w:jc w:val="left"/>
        <w:tblInd w:w="133" w:type="dxa"/>
        <w:tblLayout w:type="fixed"/>
        <w:tblCellMar>
          <w:top w:w="0" w:type="dxa"/>
          <w:left w:w="5" w:type="dxa"/>
          <w:bottom w:w="0" w:type="dxa"/>
          <w:right w:w="5" w:type="dxa"/>
        </w:tblCellMar>
        <w:tblLook w:val="01e0"/>
      </w:tblPr>
      <w:tblGrid>
        <w:gridCol w:w="7919"/>
        <w:gridCol w:w="2160"/>
      </w:tblGrid>
      <w:tr>
        <w:trPr>
          <w:trHeight w:val="270" w:hRule="atLeast"/>
        </w:trPr>
        <w:tc>
          <w:tcPr>
            <w:tcW w:w="7919" w:type="dxa"/>
            <w:tcBorders>
              <w:left w:val="single" w:sz="4" w:space="0" w:color="EDEDED"/>
              <w:bottom w:val="single" w:sz="4" w:space="0" w:color="EDEDED"/>
              <w:right w:val="single" w:sz="4" w:space="0" w:color="EDEDED"/>
            </w:tcBorders>
          </w:tcPr>
          <w:p>
            <w:pPr>
              <w:pStyle w:val="TableParagraph"/>
              <w:widowControl w:val="false"/>
              <w:spacing w:lineRule="exact" w:line="174"/>
              <w:ind w:left="95" w:right="0" w:hanging="0"/>
              <w:rPr>
                <w:sz w:val="16"/>
              </w:rPr>
            </w:pPr>
            <w:r>
              <w:rPr>
                <w:sz w:val="16"/>
              </w:rPr>
              <w:t xml:space="preserve">Substituto </w:t>
            </w:r>
            <w:r>
              <w:rPr>
                <w:spacing w:val="-10"/>
                <w:sz w:val="16"/>
              </w:rPr>
              <w:t>-</w:t>
            </w:r>
          </w:p>
        </w:tc>
        <w:tc>
          <w:tcPr>
            <w:tcW w:w="2160" w:type="dxa"/>
            <w:tcBorders>
              <w:left w:val="single" w:sz="4" w:space="0" w:color="EDEDED"/>
              <w:bottom w:val="single" w:sz="4" w:space="0" w:color="EDEDED"/>
              <w:right w:val="sing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880" w:hRule="atLeast"/>
        </w:trPr>
        <w:tc>
          <w:tcPr>
            <w:tcW w:w="791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sz w:val="16"/>
              </w:rPr>
            </w:pPr>
            <w:r>
              <w:rPr>
                <w:sz w:val="16"/>
              </w:rPr>
              <w:t xml:space="preserve">Gestor do </w:t>
            </w:r>
            <w:r>
              <w:rPr>
                <w:spacing w:val="-2"/>
                <w:sz w:val="16"/>
              </w:rPr>
              <w:t>Contrato:</w:t>
            </w:r>
          </w:p>
          <w:p>
            <w:pPr>
              <w:pStyle w:val="TableParagraph"/>
              <w:widowControl w:val="false"/>
              <w:spacing w:lineRule="auto" w:line="336" w:before="76" w:after="0"/>
              <w:ind w:left="95" w:right="5073" w:hanging="0"/>
              <w:rPr>
                <w:sz w:val="16"/>
              </w:rPr>
            </w:pPr>
            <w:r>
              <w:rPr>
                <w:sz w:val="16"/>
              </w:rPr>
              <w:t>Titular</w:t>
            </w:r>
            <w:r>
              <w:rPr>
                <w:spacing w:val="-12"/>
                <w:sz w:val="16"/>
              </w:rPr>
              <w:t xml:space="preserve"> </w:t>
            </w:r>
            <w:r>
              <w:rPr>
                <w:sz w:val="16"/>
              </w:rPr>
              <w:t>-</w:t>
            </w:r>
            <w:r>
              <w:rPr>
                <w:spacing w:val="-11"/>
                <w:sz w:val="16"/>
              </w:rPr>
              <w:t xml:space="preserve"> </w:t>
            </w:r>
            <w:r>
              <w:rPr>
                <w:sz w:val="16"/>
              </w:rPr>
              <w:t>Luciano</w:t>
            </w:r>
            <w:r>
              <w:rPr>
                <w:spacing w:val="-10"/>
                <w:sz w:val="16"/>
              </w:rPr>
              <w:t xml:space="preserve"> </w:t>
            </w:r>
            <w:r>
              <w:rPr>
                <w:sz w:val="16"/>
              </w:rPr>
              <w:t>José</w:t>
            </w:r>
            <w:r>
              <w:rPr>
                <w:spacing w:val="-11"/>
                <w:sz w:val="16"/>
              </w:rPr>
              <w:t xml:space="preserve"> </w:t>
            </w:r>
            <w:r>
              <w:rPr>
                <w:sz w:val="16"/>
              </w:rPr>
              <w:t>Andrade</w:t>
            </w:r>
            <w:r>
              <w:rPr>
                <w:spacing w:val="-9"/>
                <w:sz w:val="16"/>
              </w:rPr>
              <w:t xml:space="preserve"> </w:t>
            </w:r>
            <w:r>
              <w:rPr>
                <w:sz w:val="16"/>
              </w:rPr>
              <w:t xml:space="preserve">Melo Substituto - Designado por </w:t>
            </w:r>
            <w:r>
              <w:rPr>
                <w:spacing w:val="-2"/>
                <w:sz w:val="16"/>
              </w:rPr>
              <w:t>Portaria</w:t>
            </w:r>
          </w:p>
        </w:tc>
        <w:tc>
          <w:tcPr>
            <w:tcW w:w="216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4" w:after="0"/>
              <w:rPr>
                <w:rFonts w:ascii="Arial Black" w:hAnsi="Arial Black"/>
                <w:sz w:val="16"/>
              </w:rPr>
            </w:pPr>
            <w:r>
              <w:rPr>
                <w:rFonts w:ascii="Arial Black" w:hAnsi="Arial Black"/>
                <w:sz w:val="16"/>
              </w:rPr>
            </w:r>
          </w:p>
          <w:p>
            <w:pPr>
              <w:pStyle w:val="TableParagraph"/>
              <w:widowControl w:val="false"/>
              <w:ind w:left="92" w:right="0" w:hanging="0"/>
              <w:rPr>
                <w:sz w:val="16"/>
              </w:rPr>
            </w:pPr>
            <w:r>
              <w:rPr>
                <w:sz w:val="16"/>
              </w:rPr>
              <w:t xml:space="preserve">Unidade: </w:t>
            </w:r>
            <w:r>
              <w:rPr>
                <w:spacing w:val="-2"/>
                <w:sz w:val="16"/>
              </w:rPr>
              <w:t>COSER</w:t>
            </w:r>
          </w:p>
        </w:tc>
      </w:tr>
    </w:tbl>
    <w:p>
      <w:pPr>
        <w:pStyle w:val="Corpodotexto"/>
        <w:spacing w:before="120" w:after="0"/>
        <w:ind w:left="0" w:right="0" w:hanging="0"/>
        <w:rPr>
          <w:rFonts w:ascii="Arial Black" w:hAnsi="Arial Black"/>
          <w:sz w:val="20"/>
        </w:rPr>
      </w:pPr>
      <w:r>
        <w:rPr>
          <w:rFonts w:ascii="Arial Black" w:hAnsi="Arial Black"/>
          <w:sz w:val="20"/>
        </w:rPr>
        <mc:AlternateContent>
          <mc:Choice Requires="wps">
            <w:drawing>
              <wp:anchor behindDoc="1" distT="0" distB="0" distL="0" distR="0" simplePos="0" locked="0" layoutInCell="0" allowOverlap="1" relativeHeight="67">
                <wp:simplePos x="0" y="0"/>
                <wp:positionH relativeFrom="page">
                  <wp:posOffset>441325</wp:posOffset>
                </wp:positionH>
                <wp:positionV relativeFrom="paragraph">
                  <wp:posOffset>273685</wp:posOffset>
                </wp:positionV>
                <wp:extent cx="6400800" cy="273050"/>
                <wp:effectExtent l="0" t="3175" r="0" b="3175"/>
                <wp:wrapTopAndBottom/>
                <wp:docPr id="41" name="Textbox 17"/>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 DA</w:t>
                            </w:r>
                            <w:r>
                              <w:rPr>
                                <w:rFonts w:ascii="Arial" w:hAnsi="Arial"/>
                                <w:b/>
                                <w:color w:val="000000"/>
                                <w:spacing w:val="-6"/>
                                <w:sz w:val="16"/>
                              </w:rPr>
                              <w:t xml:space="preserve"> </w:t>
                            </w:r>
                            <w:r>
                              <w:rPr>
                                <w:rFonts w:ascii="Arial" w:hAnsi="Arial"/>
                                <w:b/>
                                <w:color w:val="000000"/>
                                <w:sz w:val="16"/>
                              </w:rPr>
                              <w:t xml:space="preserve">DESCRIÇÃO DO </w:t>
                            </w:r>
                            <w:r>
                              <w:rPr>
                                <w:rFonts w:ascii="Arial" w:hAnsi="Arial"/>
                                <w:b/>
                                <w:color w:val="000000"/>
                                <w:spacing w:val="-2"/>
                                <w:sz w:val="16"/>
                              </w:rPr>
                              <w:t>OBJETO</w:t>
                            </w:r>
                          </w:p>
                        </w:txbxContent>
                      </wps:txbx>
                      <wps:bodyPr lIns="0" rIns="0" tIns="0" bIns="0" anchor="t">
                        <a:noAutofit/>
                      </wps:bodyPr>
                    </wps:wsp>
                  </a:graphicData>
                </a:graphic>
              </wp:anchor>
            </w:drawing>
          </mc:Choice>
          <mc:Fallback>
            <w:pict>
              <v:rect id="shape_0" ID="Textbox 17" path="m0,0l-2147483645,0l-2147483645,-2147483646l0,-2147483646xe" fillcolor="#dddddd" stroked="t" o:allowincell="f" style="position:absolute;margin-left:34.75pt;margin-top:21.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 DA</w:t>
                      </w:r>
                      <w:r>
                        <w:rPr>
                          <w:rFonts w:ascii="Arial" w:hAnsi="Arial"/>
                          <w:b/>
                          <w:color w:val="000000"/>
                          <w:spacing w:val="-6"/>
                          <w:sz w:val="16"/>
                        </w:rPr>
                        <w:t xml:space="preserve"> </w:t>
                      </w:r>
                      <w:r>
                        <w:rPr>
                          <w:rFonts w:ascii="Arial" w:hAnsi="Arial"/>
                          <w:b/>
                          <w:color w:val="000000"/>
                          <w:sz w:val="16"/>
                        </w:rPr>
                        <w:t xml:space="preserve">DESCRIÇÃO DO </w:t>
                      </w:r>
                      <w:r>
                        <w:rPr>
                          <w:rFonts w:ascii="Arial" w:hAnsi="Arial"/>
                          <w:b/>
                          <w:color w:val="000000"/>
                          <w:spacing w:val="-2"/>
                          <w:sz w:val="16"/>
                        </w:rPr>
                        <w:t>OBJETO</w:t>
                      </w:r>
                    </w:p>
                  </w:txbxContent>
                </v:textbox>
                <w10:wrap type="topAndBottom"/>
              </v:rect>
            </w:pict>
          </mc:Fallback>
        </mc:AlternateContent>
      </w:r>
    </w:p>
    <w:p>
      <w:pPr>
        <w:pStyle w:val="Corpodotexto"/>
        <w:spacing w:before="109" w:after="0"/>
        <w:ind w:left="0" w:right="0" w:hanging="0"/>
        <w:rPr>
          <w:rFonts w:ascii="Arial Black" w:hAnsi="Arial Black"/>
        </w:rPr>
      </w:pPr>
      <w:r>
        <w:rPr>
          <w:rFonts w:ascii="Arial Black" w:hAnsi="Arial Black"/>
        </w:rPr>
      </w:r>
    </w:p>
    <w:p>
      <w:pPr>
        <w:pStyle w:val="ListParagraph"/>
        <w:numPr>
          <w:ilvl w:val="1"/>
          <w:numId w:val="53"/>
        </w:numPr>
        <w:tabs>
          <w:tab w:val="clear" w:pos="720"/>
          <w:tab w:val="left" w:pos="429" w:leader="none"/>
        </w:tabs>
        <w:spacing w:lineRule="auto" w:line="240" w:before="0" w:after="0"/>
        <w:ind w:left="429" w:right="0" w:hanging="266"/>
        <w:jc w:val="left"/>
        <w:rPr>
          <w:sz w:val="16"/>
        </w:rPr>
      </w:pPr>
      <w:r>
        <w:rPr>
          <w:sz w:val="16"/>
        </w:rPr>
        <w:t xml:space="preserve">DESCRIÇÃO </w:t>
      </w:r>
      <w:r>
        <w:rPr>
          <w:spacing w:val="-2"/>
          <w:sz w:val="16"/>
        </w:rPr>
        <w:t>RESUMIDA</w:t>
      </w:r>
    </w:p>
    <w:p>
      <w:pPr>
        <w:pStyle w:val="ListParagraph"/>
        <w:numPr>
          <w:ilvl w:val="2"/>
          <w:numId w:val="53"/>
        </w:numPr>
        <w:tabs>
          <w:tab w:val="clear" w:pos="720"/>
          <w:tab w:val="left" w:pos="589" w:leader="none"/>
        </w:tabs>
        <w:spacing w:lineRule="auto" w:line="235" w:before="79" w:after="0"/>
        <w:ind w:left="163" w:right="291" w:hanging="0"/>
        <w:jc w:val="left"/>
        <w:rPr>
          <w:sz w:val="16"/>
        </w:rPr>
      </w:pPr>
      <w:r>
        <w:rPr>
          <w:sz w:val="16"/>
        </w:rPr>
        <w:t>Contratação</w:t>
      </w:r>
      <w:r>
        <w:rPr>
          <w:spacing w:val="25"/>
          <w:sz w:val="16"/>
        </w:rPr>
        <w:t xml:space="preserve"> </w:t>
      </w:r>
      <w:r>
        <w:rPr>
          <w:sz w:val="16"/>
        </w:rPr>
        <w:t>dos</w:t>
      </w:r>
      <w:r>
        <w:rPr>
          <w:spacing w:val="25"/>
          <w:sz w:val="16"/>
        </w:rPr>
        <w:t xml:space="preserve"> </w:t>
      </w:r>
      <w:r>
        <w:rPr>
          <w:sz w:val="16"/>
        </w:rPr>
        <w:t>serviços</w:t>
      </w:r>
      <w:r>
        <w:rPr>
          <w:spacing w:val="25"/>
          <w:sz w:val="16"/>
        </w:rPr>
        <w:t xml:space="preserve"> </w:t>
      </w:r>
      <w:r>
        <w:rPr>
          <w:sz w:val="16"/>
        </w:rPr>
        <w:t>de</w:t>
      </w:r>
      <w:r>
        <w:rPr>
          <w:spacing w:val="25"/>
          <w:sz w:val="16"/>
        </w:rPr>
        <w:t xml:space="preserve"> </w:t>
      </w:r>
      <w:r>
        <w:rPr>
          <w:sz w:val="16"/>
        </w:rPr>
        <w:t>vigilância</w:t>
      </w:r>
      <w:r>
        <w:rPr>
          <w:spacing w:val="25"/>
          <w:sz w:val="16"/>
        </w:rPr>
        <w:t xml:space="preserve"> </w:t>
      </w:r>
      <w:r>
        <w:rPr>
          <w:sz w:val="16"/>
        </w:rPr>
        <w:t>eletrônica,</w:t>
      </w:r>
      <w:r>
        <w:rPr>
          <w:spacing w:val="25"/>
          <w:sz w:val="16"/>
        </w:rPr>
        <w:t xml:space="preserve"> </w:t>
      </w:r>
      <w:r>
        <w:rPr>
          <w:sz w:val="16"/>
        </w:rPr>
        <w:t>especificamente</w:t>
      </w:r>
      <w:r>
        <w:rPr>
          <w:spacing w:val="25"/>
          <w:sz w:val="16"/>
        </w:rPr>
        <w:t xml:space="preserve"> </w:t>
      </w:r>
      <w:r>
        <w:rPr>
          <w:sz w:val="16"/>
        </w:rPr>
        <w:t>monitoramento</w:t>
      </w:r>
      <w:r>
        <w:rPr>
          <w:spacing w:val="25"/>
          <w:sz w:val="16"/>
        </w:rPr>
        <w:t xml:space="preserve"> </w:t>
      </w:r>
      <w:r>
        <w:rPr>
          <w:sz w:val="16"/>
        </w:rPr>
        <w:t>do</w:t>
      </w:r>
      <w:r>
        <w:rPr>
          <w:spacing w:val="25"/>
          <w:sz w:val="16"/>
        </w:rPr>
        <w:t xml:space="preserve"> </w:t>
      </w:r>
      <w:r>
        <w:rPr>
          <w:sz w:val="16"/>
        </w:rPr>
        <w:t>sistema</w:t>
      </w:r>
      <w:r>
        <w:rPr>
          <w:spacing w:val="25"/>
          <w:sz w:val="16"/>
        </w:rPr>
        <w:t xml:space="preserve"> </w:t>
      </w:r>
      <w:r>
        <w:rPr>
          <w:sz w:val="16"/>
        </w:rPr>
        <w:t>de</w:t>
      </w:r>
      <w:r>
        <w:rPr>
          <w:spacing w:val="25"/>
          <w:sz w:val="16"/>
        </w:rPr>
        <w:t xml:space="preserve"> </w:t>
      </w:r>
      <w:r>
        <w:rPr>
          <w:sz w:val="16"/>
        </w:rPr>
        <w:t>alarme,</w:t>
      </w:r>
      <w:r>
        <w:rPr>
          <w:spacing w:val="25"/>
          <w:sz w:val="16"/>
        </w:rPr>
        <w:t xml:space="preserve"> </w:t>
      </w:r>
      <w:r>
        <w:rPr>
          <w:sz w:val="16"/>
        </w:rPr>
        <w:t>manutenção</w:t>
      </w:r>
      <w:r>
        <w:rPr>
          <w:spacing w:val="25"/>
          <w:sz w:val="16"/>
        </w:rPr>
        <w:t xml:space="preserve"> </w:t>
      </w:r>
      <w:r>
        <w:rPr>
          <w:sz w:val="16"/>
        </w:rPr>
        <w:t>(preventiva</w:t>
      </w:r>
      <w:r>
        <w:rPr>
          <w:spacing w:val="25"/>
          <w:sz w:val="16"/>
        </w:rPr>
        <w:t xml:space="preserve"> </w:t>
      </w:r>
      <w:r>
        <w:rPr>
          <w:sz w:val="16"/>
        </w:rPr>
        <w:t>e</w:t>
      </w:r>
      <w:r>
        <w:rPr>
          <w:spacing w:val="25"/>
          <w:sz w:val="16"/>
        </w:rPr>
        <w:t xml:space="preserve"> </w:t>
      </w:r>
      <w:r>
        <w:rPr>
          <w:sz w:val="16"/>
        </w:rPr>
        <w:t>corretiva),</w:t>
      </w:r>
      <w:r>
        <w:rPr>
          <w:spacing w:val="25"/>
          <w:sz w:val="16"/>
        </w:rPr>
        <w:t xml:space="preserve"> </w:t>
      </w:r>
      <w:r>
        <w:rPr>
          <w:sz w:val="16"/>
        </w:rPr>
        <w:t>desinstalação</w:t>
      </w:r>
      <w:r>
        <w:rPr>
          <w:spacing w:val="25"/>
          <w:sz w:val="16"/>
        </w:rPr>
        <w:t xml:space="preserve"> </w:t>
      </w:r>
      <w:r>
        <w:rPr>
          <w:sz w:val="16"/>
        </w:rPr>
        <w:t>e</w:t>
      </w:r>
      <w:r>
        <w:rPr>
          <w:spacing w:val="25"/>
          <w:sz w:val="16"/>
        </w:rPr>
        <w:t xml:space="preserve"> </w:t>
      </w:r>
      <w:r>
        <w:rPr>
          <w:sz w:val="16"/>
        </w:rPr>
        <w:t>reinstalação</w:t>
      </w:r>
      <w:r>
        <w:rPr>
          <w:spacing w:val="25"/>
          <w:sz w:val="16"/>
        </w:rPr>
        <w:t xml:space="preserve"> </w:t>
      </w:r>
      <w:r>
        <w:rPr>
          <w:sz w:val="16"/>
        </w:rPr>
        <w:t>dos</w:t>
      </w:r>
      <w:r>
        <w:rPr>
          <w:spacing w:val="25"/>
          <w:sz w:val="16"/>
        </w:rPr>
        <w:t xml:space="preserve"> </w:t>
      </w:r>
      <w:r>
        <w:rPr>
          <w:sz w:val="16"/>
        </w:rPr>
        <w:t>sistemas</w:t>
      </w:r>
      <w:r>
        <w:rPr>
          <w:spacing w:val="25"/>
          <w:sz w:val="16"/>
        </w:rPr>
        <w:t xml:space="preserve"> </w:t>
      </w:r>
      <w:r>
        <w:rPr>
          <w:sz w:val="16"/>
        </w:rPr>
        <w:t>de</w:t>
      </w:r>
      <w:r>
        <w:rPr>
          <w:spacing w:val="25"/>
          <w:sz w:val="16"/>
        </w:rPr>
        <w:t xml:space="preserve"> </w:t>
      </w:r>
      <w:r>
        <w:rPr>
          <w:sz w:val="16"/>
        </w:rPr>
        <w:t>alarme</w:t>
      </w:r>
      <w:r>
        <w:rPr>
          <w:spacing w:val="25"/>
          <w:sz w:val="16"/>
        </w:rPr>
        <w:t xml:space="preserve"> </w:t>
      </w:r>
      <w:r>
        <w:rPr>
          <w:sz w:val="16"/>
        </w:rPr>
        <w:t>e</w:t>
      </w:r>
      <w:r>
        <w:rPr>
          <w:spacing w:val="25"/>
          <w:sz w:val="16"/>
        </w:rPr>
        <w:t xml:space="preserve"> </w:t>
      </w:r>
      <w:r>
        <w:rPr>
          <w:sz w:val="16"/>
        </w:rPr>
        <w:t>dos sistemas de segurança e vigilância eletrônica (CFTV - circuito fechado de televisão).</w:t>
      </w:r>
    </w:p>
    <w:p>
      <w:pPr>
        <w:pStyle w:val="Corpodotexto"/>
        <w:spacing w:before="152" w:after="0"/>
        <w:ind w:left="0" w:right="0" w:hanging="0"/>
        <w:rPr/>
      </w:pPr>
      <w:r>
        <w:rPr/>
      </w:r>
    </w:p>
    <w:p>
      <w:pPr>
        <w:pStyle w:val="ListParagraph"/>
        <w:numPr>
          <w:ilvl w:val="1"/>
          <w:numId w:val="53"/>
        </w:numPr>
        <w:tabs>
          <w:tab w:val="clear" w:pos="720"/>
          <w:tab w:val="left" w:pos="429" w:leader="none"/>
        </w:tabs>
        <w:spacing w:lineRule="auto" w:line="240" w:before="0" w:after="0"/>
        <w:ind w:left="429" w:right="0" w:hanging="266"/>
        <w:jc w:val="left"/>
        <w:rPr>
          <w:sz w:val="16"/>
        </w:rPr>
      </w:pPr>
      <w:r>
        <w:rPr>
          <w:sz w:val="16"/>
        </w:rPr>
        <w:t>CONDIÇÕES GERAIS DA</w:t>
      </w:r>
      <w:r>
        <w:rPr>
          <w:spacing w:val="-9"/>
          <w:sz w:val="16"/>
        </w:rPr>
        <w:t xml:space="preserve"> </w:t>
      </w:r>
      <w:r>
        <w:rPr>
          <w:spacing w:val="-2"/>
          <w:sz w:val="16"/>
        </w:rPr>
        <w:t>CONTRATAÇÃO</w:t>
      </w:r>
    </w:p>
    <w:p>
      <w:pPr>
        <w:pStyle w:val="ListParagraph"/>
        <w:numPr>
          <w:ilvl w:val="2"/>
          <w:numId w:val="53"/>
        </w:numPr>
        <w:tabs>
          <w:tab w:val="clear" w:pos="720"/>
          <w:tab w:val="left" w:pos="563" w:leader="none"/>
        </w:tabs>
        <w:spacing w:lineRule="auto" w:line="240" w:before="76" w:after="0"/>
        <w:ind w:left="563" w:right="0" w:hanging="400"/>
        <w:jc w:val="left"/>
        <w:rPr>
          <w:sz w:val="16"/>
        </w:rPr>
      </w:pPr>
      <w:r>
        <w:rPr>
          <w:sz w:val="16"/>
        </w:rPr>
        <w:t xml:space="preserve">Conforme tabela a </w:t>
      </w:r>
      <w:r>
        <w:rPr>
          <w:spacing w:val="-2"/>
          <w:sz w:val="16"/>
        </w:rPr>
        <w:t>seguir:</w:t>
      </w:r>
    </w:p>
    <w:p>
      <w:pPr>
        <w:pStyle w:val="Corpodotexto"/>
        <w:spacing w:before="4" w:after="1"/>
        <w:ind w:left="0" w:right="0" w:hanging="0"/>
        <w:rPr>
          <w:sz w:val="8"/>
        </w:rPr>
      </w:pPr>
      <w:r>
        <w:rPr>
          <w:sz w:val="8"/>
        </w:rPr>
      </w:r>
    </w:p>
    <w:tbl>
      <w:tblPr>
        <w:tblW w:w="13270" w:type="dxa"/>
        <w:jc w:val="left"/>
        <w:tblInd w:w="113" w:type="dxa"/>
        <w:tblLayout w:type="fixed"/>
        <w:tblCellMar>
          <w:top w:w="0" w:type="dxa"/>
          <w:left w:w="15" w:type="dxa"/>
          <w:bottom w:w="0" w:type="dxa"/>
          <w:right w:w="15" w:type="dxa"/>
        </w:tblCellMar>
        <w:tblLook w:val="01e0"/>
      </w:tblPr>
      <w:tblGrid>
        <w:gridCol w:w="1250"/>
        <w:gridCol w:w="540"/>
        <w:gridCol w:w="1060"/>
        <w:gridCol w:w="1790"/>
        <w:gridCol w:w="5009"/>
        <w:gridCol w:w="1050"/>
        <w:gridCol w:w="1261"/>
        <w:gridCol w:w="1308"/>
      </w:tblGrid>
      <w:tr>
        <w:trPr>
          <w:trHeight w:val="740" w:hRule="atLeast"/>
        </w:trPr>
        <w:tc>
          <w:tcPr>
            <w:tcW w:w="12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9" w:right="0" w:hanging="0"/>
              <w:jc w:val="center"/>
              <w:rPr>
                <w:rFonts w:ascii="Arial" w:hAnsi="Arial"/>
                <w:b/>
                <w:sz w:val="16"/>
              </w:rPr>
            </w:pPr>
            <w:r>
              <w:rPr>
                <w:rFonts w:ascii="Arial" w:hAnsi="Arial"/>
                <w:b/>
                <w:spacing w:val="-2"/>
                <w:sz w:val="16"/>
              </w:rPr>
              <w:t>GRUPO/LOTE</w:t>
            </w:r>
          </w:p>
        </w:tc>
        <w:tc>
          <w:tcPr>
            <w:tcW w:w="54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7" w:right="0" w:hanging="0"/>
              <w:jc w:val="center"/>
              <w:rPr>
                <w:rFonts w:ascii="Arial" w:hAnsi="Arial"/>
                <w:b/>
                <w:sz w:val="16"/>
              </w:rPr>
            </w:pPr>
            <w:r>
              <w:rPr>
                <w:rFonts w:ascii="Arial" w:hAnsi="Arial"/>
                <w:b/>
                <w:spacing w:val="-4"/>
                <w:sz w:val="16"/>
              </w:rPr>
              <w:t>ITEM</w:t>
            </w:r>
          </w:p>
        </w:tc>
        <w:tc>
          <w:tcPr>
            <w:tcW w:w="106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3" w:after="0"/>
              <w:ind w:left="270" w:right="179" w:hanging="76"/>
              <w:rPr>
                <w:rFonts w:ascii="Arial" w:hAnsi="Arial"/>
                <w:b/>
                <w:sz w:val="16"/>
              </w:rPr>
            </w:pPr>
            <w:r>
              <w:rPr>
                <w:rFonts w:ascii="Arial" w:hAnsi="Arial"/>
                <w:b/>
                <w:spacing w:val="-2"/>
                <w:sz w:val="16"/>
              </w:rPr>
              <w:t>CÓDIGO SIASG</w:t>
            </w:r>
          </w:p>
          <w:p>
            <w:pPr>
              <w:pStyle w:val="TableParagraph"/>
              <w:widowControl w:val="false"/>
              <w:spacing w:lineRule="exact" w:line="180"/>
              <w:ind w:left="257" w:right="99" w:hanging="143"/>
              <w:rPr>
                <w:rFonts w:ascii="Arial" w:hAnsi="Arial"/>
                <w:b/>
                <w:sz w:val="16"/>
              </w:rPr>
            </w:pPr>
            <w:r>
              <w:rPr>
                <w:rFonts w:ascii="Arial" w:hAnsi="Arial"/>
                <w:b/>
                <w:sz w:val="16"/>
              </w:rPr>
              <w:t>(catmat</w:t>
            </w:r>
            <w:r>
              <w:rPr>
                <w:rFonts w:ascii="Arial" w:hAnsi="Arial"/>
                <w:b/>
                <w:spacing w:val="-12"/>
                <w:sz w:val="16"/>
              </w:rPr>
              <w:t xml:space="preserve"> </w:t>
            </w:r>
            <w:r>
              <w:rPr>
                <w:rFonts w:ascii="Arial" w:hAnsi="Arial"/>
                <w:b/>
                <w:sz w:val="16"/>
              </w:rPr>
              <w:t xml:space="preserve">ou </w:t>
            </w:r>
            <w:r>
              <w:rPr>
                <w:rFonts w:ascii="Arial" w:hAnsi="Arial"/>
                <w:b/>
                <w:spacing w:val="-2"/>
                <w:sz w:val="16"/>
              </w:rPr>
              <w:t>catser)</w:t>
            </w:r>
          </w:p>
        </w:tc>
        <w:tc>
          <w:tcPr>
            <w:tcW w:w="179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227" w:right="0" w:hanging="0"/>
              <w:rPr>
                <w:rFonts w:ascii="Arial" w:hAnsi="Arial"/>
                <w:b/>
                <w:sz w:val="16"/>
              </w:rPr>
            </w:pPr>
            <w:r>
              <w:rPr>
                <w:rFonts w:ascii="Arial" w:hAnsi="Arial"/>
                <w:b/>
                <w:spacing w:val="-2"/>
                <w:sz w:val="16"/>
              </w:rPr>
              <w:t>ESPECIFICAÇÃO</w:t>
            </w:r>
          </w:p>
        </w:tc>
        <w:tc>
          <w:tcPr>
            <w:tcW w:w="500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313" w:right="0" w:hanging="0"/>
              <w:rPr>
                <w:rFonts w:ascii="Arial" w:hAnsi="Arial"/>
                <w:b/>
                <w:sz w:val="16"/>
              </w:rPr>
            </w:pPr>
            <w:r>
              <w:rPr>
                <w:rFonts w:ascii="Arial" w:hAnsi="Arial"/>
                <w:b/>
                <w:sz w:val="16"/>
              </w:rPr>
              <w:t xml:space="preserve">DESCRIÇÃO </w:t>
            </w:r>
            <w:r>
              <w:rPr>
                <w:rFonts w:ascii="Arial" w:hAnsi="Arial"/>
                <w:b/>
                <w:spacing w:val="-2"/>
                <w:sz w:val="16"/>
              </w:rPr>
              <w:t>COMPLEMENTAR</w:t>
            </w:r>
          </w:p>
        </w:tc>
        <w:tc>
          <w:tcPr>
            <w:tcW w:w="10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0" w:right="0" w:hanging="0"/>
              <w:jc w:val="center"/>
              <w:rPr>
                <w:rFonts w:ascii="Arial" w:hAnsi="Arial"/>
                <w:b/>
                <w:sz w:val="16"/>
              </w:rPr>
            </w:pPr>
            <w:r>
              <w:rPr>
                <w:rFonts w:ascii="Arial" w:hAnsi="Arial"/>
                <w:b/>
                <w:spacing w:val="-2"/>
                <w:sz w:val="16"/>
              </w:rPr>
              <w:t>UNIDADE</w:t>
            </w:r>
          </w:p>
        </w:tc>
        <w:tc>
          <w:tcPr>
            <w:tcW w:w="126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sz w:val="16"/>
              </w:rPr>
            </w:pPr>
            <w:r>
              <w:rPr>
                <w:sz w:val="16"/>
              </w:rPr>
            </w:r>
          </w:p>
          <w:p>
            <w:pPr>
              <w:pStyle w:val="TableParagraph"/>
              <w:widowControl w:val="false"/>
              <w:spacing w:before="1" w:after="0"/>
              <w:ind w:left="11" w:right="0" w:hanging="0"/>
              <w:jc w:val="center"/>
              <w:rPr>
                <w:rFonts w:ascii="Arial" w:hAnsi="Arial"/>
                <w:b/>
                <w:sz w:val="16"/>
              </w:rPr>
            </w:pPr>
            <w:r>
              <w:rPr>
                <w:rFonts w:ascii="Arial" w:hAnsi="Arial"/>
                <w:b/>
                <w:spacing w:val="-2"/>
                <w:sz w:val="16"/>
              </w:rPr>
              <w:t>QUANTIDADE</w:t>
            </w:r>
          </w:p>
        </w:tc>
        <w:tc>
          <w:tcPr>
            <w:tcW w:w="1308"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auto" w:line="235" w:before="93" w:after="0"/>
              <w:ind w:left="125" w:right="0" w:firstLine="90"/>
              <w:rPr>
                <w:rFonts w:ascii="Arial" w:hAnsi="Arial"/>
                <w:b/>
                <w:sz w:val="16"/>
              </w:rPr>
            </w:pPr>
            <w:r>
              <w:rPr>
                <w:rFonts w:ascii="Arial" w:hAnsi="Arial"/>
                <w:b/>
                <w:sz w:val="16"/>
              </w:rPr>
              <w:t>VALOR</w:t>
            </w:r>
            <w:r>
              <w:rPr>
                <w:rFonts w:ascii="Arial" w:hAnsi="Arial"/>
                <w:b/>
                <w:spacing w:val="40"/>
                <w:sz w:val="16"/>
              </w:rPr>
              <w:t xml:space="preserve"> </w:t>
            </w:r>
            <w:r>
              <w:rPr>
                <w:rFonts w:ascii="Arial" w:hAnsi="Arial"/>
                <w:b/>
                <w:sz w:val="16"/>
              </w:rPr>
              <w:t xml:space="preserve">DE </w:t>
            </w:r>
            <w:r>
              <w:rPr>
                <w:rFonts w:ascii="Arial" w:hAnsi="Arial"/>
                <w:b/>
                <w:spacing w:val="-2"/>
                <w:sz w:val="16"/>
              </w:rPr>
              <w:t>REFERÊNCIA</w:t>
            </w:r>
          </w:p>
          <w:p>
            <w:pPr>
              <w:pStyle w:val="TableParagraph"/>
              <w:widowControl w:val="false"/>
              <w:spacing w:lineRule="exact" w:line="180"/>
              <w:ind w:left="311" w:right="0" w:hanging="0"/>
              <w:rPr>
                <w:rFonts w:ascii="Arial" w:hAnsi="Arial"/>
                <w:b/>
                <w:sz w:val="16"/>
              </w:rPr>
            </w:pPr>
            <w:r>
              <w:rPr>
                <w:rFonts w:ascii="Arial" w:hAnsi="Arial"/>
                <w:b/>
                <w:sz w:val="16"/>
              </w:rPr>
              <w:t xml:space="preserve">DO </w:t>
            </w:r>
            <w:r>
              <w:rPr>
                <w:rFonts w:ascii="Arial" w:hAnsi="Arial"/>
                <w:b/>
                <w:spacing w:val="-4"/>
                <w:sz w:val="16"/>
              </w:rPr>
              <w:t>ITEM</w:t>
            </w:r>
          </w:p>
        </w:tc>
      </w:tr>
      <w:tr>
        <w:trPr>
          <w:trHeight w:val="1904" w:hRule="atLeast"/>
        </w:trPr>
        <w:tc>
          <w:tcPr>
            <w:tcW w:w="1250" w:type="dxa"/>
            <w:tcBorders>
              <w:top w:val="double" w:sz="4" w:space="0" w:color="999999"/>
              <w:left w:val="double" w:sz="4" w:space="0" w:color="999999"/>
              <w:right w:val="double" w:sz="4" w:space="0" w:color="999999"/>
            </w:tcBorders>
          </w:tcPr>
          <w:p>
            <w:pPr>
              <w:pStyle w:val="TableParagraph"/>
              <w:widowControl w:val="false"/>
              <w:ind w:left="9" w:right="0" w:hanging="0"/>
              <w:jc w:val="center"/>
              <w:rPr>
                <w:rFonts w:ascii="Arial" w:hAnsi="Arial"/>
                <w:b/>
                <w:sz w:val="16"/>
              </w:rPr>
            </w:pPr>
            <w:r>
              <w:rPr>
                <w:rFonts w:ascii="Arial" w:hAnsi="Arial"/>
                <w:b/>
                <w:spacing w:val="-10"/>
                <w:sz w:val="16"/>
              </w:rPr>
              <w:t>1</w:t>
            </w:r>
          </w:p>
        </w:tc>
        <w:tc>
          <w:tcPr>
            <w:tcW w:w="540"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90" w:after="0"/>
              <w:rPr>
                <w:sz w:val="16"/>
              </w:rPr>
            </w:pPr>
            <w:r>
              <w:rPr>
                <w:sz w:val="16"/>
              </w:rPr>
            </w:r>
          </w:p>
          <w:p>
            <w:pPr>
              <w:pStyle w:val="TableParagraph"/>
              <w:widowControl w:val="false"/>
              <w:ind w:left="7" w:right="0" w:hanging="0"/>
              <w:jc w:val="center"/>
              <w:rPr>
                <w:rFonts w:ascii="Arial" w:hAnsi="Arial"/>
                <w:b/>
                <w:sz w:val="16"/>
              </w:rPr>
            </w:pPr>
            <w:r>
              <w:rPr>
                <w:rFonts w:ascii="Arial" w:hAnsi="Arial"/>
                <w:b/>
                <w:spacing w:val="-10"/>
                <w:sz w:val="16"/>
              </w:rPr>
              <w:t>1</w:t>
            </w:r>
          </w:p>
        </w:tc>
        <w:tc>
          <w:tcPr>
            <w:tcW w:w="1060" w:type="dxa"/>
            <w:tcBorders>
              <w:top w:val="double" w:sz="4" w:space="0" w:color="999999"/>
              <w:left w:val="double" w:sz="4" w:space="0" w:color="999999"/>
              <w:right w:val="double" w:sz="4" w:space="0" w:color="999999"/>
            </w:tcBorders>
          </w:tcPr>
          <w:p>
            <w:pPr>
              <w:pStyle w:val="TableParagraph"/>
              <w:widowControl w:val="false"/>
              <w:spacing w:before="80" w:after="0"/>
              <w:ind w:left="181" w:right="0" w:hanging="0"/>
              <w:rPr>
                <w:sz w:val="16"/>
              </w:rPr>
            </w:pPr>
            <w:r>
              <w:rPr>
                <w:sz w:val="16"/>
              </w:rPr>
              <w:t>01482-</w:t>
            </w:r>
            <w:r>
              <w:rPr>
                <w:spacing w:val="-10"/>
                <w:sz w:val="16"/>
              </w:rPr>
              <w:t>6</w:t>
            </w:r>
          </w:p>
        </w:tc>
        <w:tc>
          <w:tcPr>
            <w:tcW w:w="1790"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13" w:right="0" w:hanging="0"/>
              <w:jc w:val="center"/>
              <w:rPr>
                <w:sz w:val="16"/>
              </w:rPr>
            </w:pPr>
            <w:r>
              <w:rPr>
                <w:sz w:val="16"/>
              </w:rPr>
              <w:t>INSTALAÇÃO / MANUTENÇÃO / MONITORIZAÇÃO</w:t>
            </w:r>
            <w:r>
              <w:rPr>
                <w:spacing w:val="-11"/>
                <w:sz w:val="16"/>
              </w:rPr>
              <w:t xml:space="preserve"> </w:t>
            </w:r>
            <w:r>
              <w:rPr>
                <w:sz w:val="16"/>
              </w:rPr>
              <w:t>- SISTEMA</w:t>
            </w:r>
            <w:r>
              <w:rPr>
                <w:spacing w:val="-18"/>
                <w:sz w:val="16"/>
              </w:rPr>
              <w:t xml:space="preserve"> </w:t>
            </w:r>
            <w:r>
              <w:rPr>
                <w:sz w:val="16"/>
              </w:rPr>
              <w:t>ALARME</w:t>
            </w:r>
            <w:r>
              <w:rPr>
                <w:spacing w:val="-12"/>
                <w:sz w:val="16"/>
              </w:rPr>
              <w:t xml:space="preserve"> </w:t>
            </w:r>
            <w:r>
              <w:rPr>
                <w:sz w:val="16"/>
              </w:rPr>
              <w:t xml:space="preserve">/ </w:t>
            </w:r>
            <w:r>
              <w:rPr>
                <w:spacing w:val="-2"/>
                <w:sz w:val="16"/>
              </w:rPr>
              <w:t>SEGURANÇA</w:t>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83" w:hanging="0"/>
              <w:jc w:val="both"/>
              <w:rPr>
                <w:sz w:val="16"/>
              </w:rPr>
            </w:pPr>
            <w:r>
              <w:rPr>
                <w:sz w:val="16"/>
              </w:rPr>
              <w:t xml:space="preserve">Serviço de </w:t>
            </w:r>
            <w:r>
              <w:rPr>
                <w:rFonts w:ascii="Arial" w:hAnsi="Arial"/>
                <w:b/>
                <w:sz w:val="16"/>
              </w:rPr>
              <w:t xml:space="preserve">monitoramento eletrônico </w:t>
            </w:r>
            <w:r>
              <w:rPr>
                <w:sz w:val="16"/>
              </w:rPr>
              <w:t>dos sistemas de alarme instalados nos seguintes locais:</w:t>
            </w:r>
          </w:p>
          <w:p>
            <w:pPr>
              <w:pStyle w:val="TableParagraph"/>
              <w:widowControl w:val="false"/>
              <w:numPr>
                <w:ilvl w:val="0"/>
                <w:numId w:val="52"/>
              </w:numPr>
              <w:tabs>
                <w:tab w:val="clear" w:pos="720"/>
                <w:tab w:val="left" w:pos="280" w:leader="none"/>
              </w:tabs>
              <w:spacing w:lineRule="auto" w:line="240" w:before="76" w:after="0"/>
              <w:ind w:left="280" w:right="0" w:hanging="186"/>
              <w:jc w:val="both"/>
              <w:rPr>
                <w:sz w:val="16"/>
              </w:rPr>
            </w:pPr>
            <w:r>
              <w:rPr>
                <w:sz w:val="16"/>
              </w:rPr>
              <w:t>Fórum</w:t>
            </w:r>
            <w:r>
              <w:rPr>
                <w:spacing w:val="-11"/>
                <w:sz w:val="16"/>
              </w:rPr>
              <w:t xml:space="preserve"> </w:t>
            </w:r>
            <w:r>
              <w:rPr>
                <w:sz w:val="16"/>
              </w:rPr>
              <w:t>Aloísio de</w:t>
            </w:r>
            <w:r>
              <w:rPr>
                <w:spacing w:val="-9"/>
                <w:sz w:val="16"/>
              </w:rPr>
              <w:t xml:space="preserve"> </w:t>
            </w:r>
            <w:r>
              <w:rPr>
                <w:sz w:val="16"/>
              </w:rPr>
              <w:t>Abreu Lima,</w:t>
            </w:r>
            <w:r>
              <w:rPr>
                <w:spacing w:val="-9"/>
                <w:sz w:val="16"/>
              </w:rPr>
              <w:t xml:space="preserve"> </w:t>
            </w:r>
            <w:r>
              <w:rPr>
                <w:spacing w:val="-2"/>
                <w:sz w:val="16"/>
              </w:rPr>
              <w:t>Aracaju/SE;</w:t>
            </w:r>
          </w:p>
          <w:p>
            <w:pPr>
              <w:pStyle w:val="TableParagraph"/>
              <w:widowControl w:val="false"/>
              <w:numPr>
                <w:ilvl w:val="0"/>
                <w:numId w:val="52"/>
              </w:numPr>
              <w:tabs>
                <w:tab w:val="clear" w:pos="720"/>
                <w:tab w:val="left" w:pos="349" w:leader="none"/>
              </w:tabs>
              <w:spacing w:lineRule="auto" w:line="235" w:before="79" w:after="0"/>
              <w:ind w:left="94" w:right="83" w:hanging="0"/>
              <w:jc w:val="both"/>
              <w:rPr>
                <w:sz w:val="16"/>
              </w:rPr>
            </w:pPr>
            <w:r>
              <w:rPr>
                <w:sz w:val="16"/>
              </w:rPr>
              <w:t>Cartórios Eleitorais sediados nos municípios de Aquidabã, Boquim, Campo do Brito, Canindé do São Francisco, Capela, Carira, Estância, Gararu, Itabaiana, Itaporanga D’Ajuda, Lagarto, Maruim, Nossa Senhora das Dores, Nossa Senhora do Socorro, Porto</w:t>
            </w:r>
            <w:r>
              <w:rPr>
                <w:spacing w:val="-5"/>
                <w:sz w:val="16"/>
              </w:rPr>
              <w:t xml:space="preserve"> </w:t>
            </w:r>
            <w:r>
              <w:rPr>
                <w:sz w:val="16"/>
              </w:rPr>
              <w:t>da</w:t>
            </w:r>
            <w:r>
              <w:rPr>
                <w:spacing w:val="-5"/>
                <w:sz w:val="16"/>
              </w:rPr>
              <w:t xml:space="preserve"> </w:t>
            </w:r>
            <w:r>
              <w:rPr>
                <w:sz w:val="16"/>
              </w:rPr>
              <w:t>Folha,</w:t>
            </w:r>
            <w:r>
              <w:rPr>
                <w:spacing w:val="-5"/>
                <w:sz w:val="16"/>
              </w:rPr>
              <w:t xml:space="preserve"> </w:t>
            </w:r>
            <w:r>
              <w:rPr>
                <w:sz w:val="16"/>
              </w:rPr>
              <w:t>Ribeirópolis,</w:t>
            </w:r>
            <w:r>
              <w:rPr>
                <w:spacing w:val="-5"/>
                <w:sz w:val="16"/>
              </w:rPr>
              <w:t xml:space="preserve"> </w:t>
            </w:r>
            <w:r>
              <w:rPr>
                <w:sz w:val="16"/>
              </w:rPr>
              <w:t>Simão</w:t>
            </w:r>
            <w:r>
              <w:rPr>
                <w:spacing w:val="-5"/>
                <w:sz w:val="16"/>
              </w:rPr>
              <w:t xml:space="preserve"> </w:t>
            </w:r>
            <w:r>
              <w:rPr>
                <w:sz w:val="16"/>
              </w:rPr>
              <w:t>Dias,</w:t>
            </w:r>
            <w:r>
              <w:rPr>
                <w:spacing w:val="-8"/>
                <w:sz w:val="16"/>
              </w:rPr>
              <w:t xml:space="preserve"> </w:t>
            </w:r>
            <w:r>
              <w:rPr>
                <w:sz w:val="16"/>
              </w:rPr>
              <w:t>Tobias</w:t>
            </w:r>
            <w:r>
              <w:rPr>
                <w:spacing w:val="-5"/>
                <w:sz w:val="16"/>
              </w:rPr>
              <w:t xml:space="preserve"> </w:t>
            </w:r>
            <w:r>
              <w:rPr>
                <w:sz w:val="16"/>
              </w:rPr>
              <w:t>Barreto,</w:t>
            </w:r>
            <w:r>
              <w:rPr>
                <w:spacing w:val="-5"/>
                <w:sz w:val="16"/>
              </w:rPr>
              <w:t xml:space="preserve"> </w:t>
            </w:r>
            <w:r>
              <w:rPr>
                <w:sz w:val="16"/>
              </w:rPr>
              <w:t>Umbaúba e Cristinápolis.</w:t>
            </w:r>
          </w:p>
        </w:tc>
        <w:tc>
          <w:tcPr>
            <w:tcW w:w="1050"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90" w:after="0"/>
              <w:rPr>
                <w:sz w:val="16"/>
              </w:rPr>
            </w:pPr>
            <w:r>
              <w:rPr>
                <w:sz w:val="16"/>
              </w:rPr>
            </w:r>
          </w:p>
          <w:p>
            <w:pPr>
              <w:pStyle w:val="TableParagraph"/>
              <w:widowControl w:val="false"/>
              <w:ind w:left="10" w:right="0" w:hanging="0"/>
              <w:jc w:val="center"/>
              <w:rPr>
                <w:sz w:val="16"/>
              </w:rPr>
            </w:pPr>
            <w:r>
              <w:rPr>
                <w:spacing w:val="-2"/>
                <w:sz w:val="16"/>
              </w:rPr>
              <w:t>MENSAL</w:t>
            </w:r>
          </w:p>
        </w:tc>
        <w:tc>
          <w:tcPr>
            <w:tcW w:w="1261"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90" w:after="0"/>
              <w:rPr>
                <w:sz w:val="16"/>
              </w:rPr>
            </w:pPr>
            <w:r>
              <w:rPr>
                <w:sz w:val="16"/>
              </w:rPr>
            </w:r>
          </w:p>
          <w:p>
            <w:pPr>
              <w:pStyle w:val="TableParagraph"/>
              <w:widowControl w:val="false"/>
              <w:ind w:left="11" w:right="0" w:hanging="0"/>
              <w:jc w:val="center"/>
              <w:rPr>
                <w:sz w:val="16"/>
              </w:rPr>
            </w:pPr>
            <w:r>
              <w:rPr>
                <w:spacing w:val="-5"/>
                <w:sz w:val="16"/>
              </w:rPr>
              <w:t>60</w:t>
            </w:r>
          </w:p>
        </w:tc>
        <w:tc>
          <w:tcPr>
            <w:tcW w:w="1308"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90" w:after="0"/>
              <w:rPr>
                <w:sz w:val="16"/>
              </w:rPr>
            </w:pPr>
            <w:r>
              <w:rPr>
                <w:sz w:val="16"/>
              </w:rPr>
            </w:r>
          </w:p>
          <w:p>
            <w:pPr>
              <w:pStyle w:val="TableParagraph"/>
              <w:widowControl w:val="false"/>
              <w:ind w:left="10" w:right="0" w:hanging="0"/>
              <w:jc w:val="center"/>
              <w:rPr>
                <w:sz w:val="16"/>
              </w:rPr>
            </w:pPr>
            <w:r>
              <w:rPr>
                <w:sz w:val="16"/>
              </w:rPr>
              <w:t xml:space="preserve">R$ </w:t>
            </w:r>
            <w:r>
              <w:rPr>
                <w:spacing w:val="-2"/>
                <w:sz w:val="16"/>
              </w:rPr>
              <w:t>113.400,00</w:t>
            </w:r>
          </w:p>
        </w:tc>
      </w:tr>
      <w:tr>
        <w:trPr>
          <w:trHeight w:val="31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before="35" w:after="0"/>
              <w:ind w:left="94"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21</w:t>
            </w:r>
            <w:r>
              <w:rPr>
                <w:rFonts w:ascii="Arial" w:hAnsi="Arial"/>
                <w:b/>
                <w:spacing w:val="-4"/>
                <w:sz w:val="16"/>
              </w:rPr>
              <w:t xml:space="preserve"> </w:t>
            </w:r>
            <w:r>
              <w:rPr>
                <w:rFonts w:ascii="Arial" w:hAnsi="Arial"/>
                <w:b/>
                <w:spacing w:val="-2"/>
                <w:sz w:val="16"/>
              </w:rPr>
              <w:t>locais</w:t>
            </w:r>
            <w:r>
              <w:rPr>
                <w:spacing w:val="-2"/>
                <w:sz w:val="16"/>
              </w:rPr>
              <w:t>.</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8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0" w:hanging="0"/>
              <w:rPr>
                <w:sz w:val="16"/>
              </w:rPr>
            </w:pPr>
            <w:r>
              <w:rPr>
                <w:sz w:val="16"/>
              </w:rPr>
              <w:t>Serviço</w:t>
            </w:r>
            <w:r>
              <w:rPr>
                <w:spacing w:val="40"/>
                <w:sz w:val="16"/>
              </w:rPr>
              <w:t xml:space="preserve"> </w:t>
            </w:r>
            <w:r>
              <w:rPr>
                <w:sz w:val="16"/>
              </w:rPr>
              <w:t>de</w:t>
            </w:r>
            <w:r>
              <w:rPr>
                <w:spacing w:val="40"/>
                <w:sz w:val="16"/>
              </w:rPr>
              <w:t xml:space="preserve"> </w:t>
            </w:r>
            <w:r>
              <w:rPr>
                <w:rFonts w:ascii="Arial" w:hAnsi="Arial"/>
                <w:b/>
                <w:sz w:val="16"/>
              </w:rPr>
              <w:t>manutenção</w:t>
            </w:r>
            <w:r>
              <w:rPr>
                <w:rFonts w:ascii="Arial" w:hAnsi="Arial"/>
                <w:b/>
                <w:spacing w:val="40"/>
                <w:sz w:val="16"/>
              </w:rPr>
              <w:t xml:space="preserve"> </w:t>
            </w:r>
            <w:r>
              <w:rPr>
                <w:rFonts w:ascii="Arial" w:hAnsi="Arial"/>
                <w:b/>
                <w:sz w:val="16"/>
              </w:rPr>
              <w:t>preventiva</w:t>
            </w:r>
            <w:r>
              <w:rPr>
                <w:rFonts w:ascii="Arial" w:hAnsi="Arial"/>
                <w:b/>
                <w:spacing w:val="40"/>
                <w:sz w:val="16"/>
              </w:rPr>
              <w:t xml:space="preserve"> </w:t>
            </w:r>
            <w:r>
              <w:rPr>
                <w:sz w:val="16"/>
              </w:rPr>
              <w:t>dos</w:t>
            </w:r>
            <w:r>
              <w:rPr>
                <w:spacing w:val="40"/>
                <w:sz w:val="16"/>
              </w:rPr>
              <w:t xml:space="preserve"> </w:t>
            </w:r>
            <w:r>
              <w:rPr>
                <w:sz w:val="16"/>
              </w:rPr>
              <w:t>sistemas</w:t>
            </w:r>
            <w:r>
              <w:rPr>
                <w:spacing w:val="40"/>
                <w:sz w:val="16"/>
              </w:rPr>
              <w:t xml:space="preserve"> </w:t>
            </w:r>
            <w:r>
              <w:rPr>
                <w:sz w:val="16"/>
              </w:rPr>
              <w:t>de</w:t>
            </w:r>
            <w:r>
              <w:rPr>
                <w:spacing w:val="40"/>
                <w:sz w:val="16"/>
              </w:rPr>
              <w:t xml:space="preserve"> </w:t>
            </w:r>
            <w:r>
              <w:rPr>
                <w:sz w:val="16"/>
              </w:rPr>
              <w:t>alarme instalados nos seguintes locais:</w:t>
            </w:r>
          </w:p>
        </w:tc>
        <w:tc>
          <w:tcPr>
            <w:tcW w:w="1050"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numPr>
                <w:ilvl w:val="0"/>
                <w:numId w:val="51"/>
              </w:numPr>
              <w:tabs>
                <w:tab w:val="clear" w:pos="720"/>
                <w:tab w:val="left" w:pos="338" w:leader="none"/>
              </w:tabs>
              <w:spacing w:lineRule="auto" w:line="235" w:before="38" w:after="0"/>
              <w:ind w:left="94" w:right="83" w:hanging="0"/>
              <w:jc w:val="left"/>
              <w:rPr>
                <w:sz w:val="16"/>
              </w:rPr>
            </w:pPr>
            <w:r>
              <w:rPr>
                <w:sz w:val="16"/>
              </w:rPr>
              <w:t>Fórum</w:t>
            </w:r>
            <w:r>
              <w:rPr>
                <w:spacing w:val="40"/>
                <w:sz w:val="16"/>
              </w:rPr>
              <w:t xml:space="preserve"> </w:t>
            </w:r>
            <w:r>
              <w:rPr>
                <w:sz w:val="16"/>
              </w:rPr>
              <w:t>Aloísio</w:t>
            </w:r>
            <w:r>
              <w:rPr>
                <w:spacing w:val="40"/>
                <w:sz w:val="16"/>
              </w:rPr>
              <w:t xml:space="preserve"> </w:t>
            </w:r>
            <w:r>
              <w:rPr>
                <w:sz w:val="16"/>
              </w:rPr>
              <w:t>de</w:t>
            </w:r>
            <w:r>
              <w:rPr>
                <w:spacing w:val="40"/>
                <w:sz w:val="16"/>
              </w:rPr>
              <w:t xml:space="preserve"> </w:t>
            </w:r>
            <w:r>
              <w:rPr>
                <w:sz w:val="16"/>
              </w:rPr>
              <w:t>Abreu</w:t>
            </w:r>
            <w:r>
              <w:rPr>
                <w:spacing w:val="40"/>
                <w:sz w:val="16"/>
              </w:rPr>
              <w:t xml:space="preserve"> </w:t>
            </w:r>
            <w:r>
              <w:rPr>
                <w:sz w:val="16"/>
              </w:rPr>
              <w:t>Lima,</w:t>
            </w:r>
            <w:r>
              <w:rPr>
                <w:spacing w:val="40"/>
                <w:sz w:val="16"/>
              </w:rPr>
              <w:t xml:space="preserve"> </w:t>
            </w:r>
            <w:r>
              <w:rPr>
                <w:sz w:val="16"/>
              </w:rPr>
              <w:t>Almoxarifado</w:t>
            </w:r>
            <w:r>
              <w:rPr>
                <w:spacing w:val="40"/>
                <w:sz w:val="16"/>
              </w:rPr>
              <w:t xml:space="preserve"> </w:t>
            </w:r>
            <w:r>
              <w:rPr>
                <w:sz w:val="16"/>
              </w:rPr>
              <w:t>do</w:t>
            </w:r>
            <w:r>
              <w:rPr>
                <w:spacing w:val="40"/>
                <w:sz w:val="16"/>
              </w:rPr>
              <w:t xml:space="preserve"> </w:t>
            </w:r>
            <w:r>
              <w:rPr>
                <w:sz w:val="16"/>
              </w:rPr>
              <w:t>TRE/SE,</w:t>
            </w:r>
            <w:r>
              <w:rPr>
                <w:spacing w:val="40"/>
                <w:sz w:val="16"/>
              </w:rPr>
              <w:t xml:space="preserve"> </w:t>
            </w:r>
            <w:r>
              <w:rPr>
                <w:sz w:val="16"/>
              </w:rPr>
              <w:t>e Depósito de Urnas do TRE/SE, Aracaju/SE;</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1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7" w:right="0" w:hanging="0"/>
              <w:jc w:val="center"/>
              <w:rPr>
                <w:rFonts w:ascii="Arial" w:hAnsi="Arial"/>
                <w:b/>
                <w:sz w:val="16"/>
              </w:rPr>
            </w:pPr>
            <w:r>
              <w:rPr>
                <w:rFonts w:ascii="Arial" w:hAnsi="Arial"/>
                <w:b/>
                <w:spacing w:val="-10"/>
                <w:sz w:val="16"/>
              </w:rPr>
              <w:t>2</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lineRule="auto" w:line="235" w:before="38" w:after="0"/>
              <w:ind w:left="94" w:right="83" w:hanging="0"/>
              <w:jc w:val="both"/>
              <w:rPr>
                <w:sz w:val="16"/>
              </w:rPr>
            </w:pPr>
            <w:r>
              <w:rPr>
                <w:sz w:val="16"/>
              </w:rPr>
              <w:t>b) Cartórios Eleitorais sediados nos municípios de Aquidabã, Boquim, Campo do Brito, Canindé do São Francisco, Capela, Carira, Estância, Gararu, Itabaiana, Itaporanga D’Ajuda, Lagarto, Maruim, Nossa Senhora das Dores, Nossa Senhora da Glória, Nossa Senhora do Socorro, Porto da Folha, Ribeirópolis, Simão Dias, Tobias Barreto, Umbaúba e Cristinápolis.</w:t>
            </w:r>
          </w:p>
        </w:tc>
        <w:tc>
          <w:tcPr>
            <w:tcW w:w="1050" w:type="dxa"/>
            <w:tcBorders>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10" w:right="0" w:hanging="0"/>
              <w:jc w:val="center"/>
              <w:rPr>
                <w:sz w:val="16"/>
              </w:rPr>
            </w:pPr>
            <w:r>
              <w:rPr>
                <w:spacing w:val="-5"/>
                <w:sz w:val="16"/>
              </w:rPr>
              <w:t>UN</w:t>
            </w:r>
          </w:p>
        </w:tc>
        <w:tc>
          <w:tcPr>
            <w:tcW w:w="1261" w:type="dxa"/>
            <w:tcBorders>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11" w:right="0" w:hanging="0"/>
              <w:jc w:val="center"/>
              <w:rPr>
                <w:sz w:val="16"/>
              </w:rPr>
            </w:pPr>
            <w:r>
              <w:rPr>
                <w:spacing w:val="-5"/>
                <w:sz w:val="16"/>
              </w:rPr>
              <w:t>720</w:t>
            </w:r>
          </w:p>
        </w:tc>
        <w:tc>
          <w:tcPr>
            <w:tcW w:w="1308" w:type="dxa"/>
            <w:tcBorders>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10" w:right="0" w:hanging="0"/>
              <w:jc w:val="center"/>
              <w:rPr>
                <w:sz w:val="16"/>
              </w:rPr>
            </w:pPr>
            <w:r>
              <w:rPr>
                <w:sz w:val="16"/>
              </w:rPr>
              <w:t xml:space="preserve">R$ </w:t>
            </w:r>
            <w:r>
              <w:rPr>
                <w:spacing w:val="-2"/>
                <w:sz w:val="16"/>
              </w:rPr>
              <w:t>186.000,00</w:t>
            </w:r>
          </w:p>
        </w:tc>
      </w:tr>
      <w:tr>
        <w:trPr>
          <w:trHeight w:val="2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before="35" w:after="0"/>
              <w:ind w:left="94"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24</w:t>
            </w:r>
            <w:r>
              <w:rPr>
                <w:rFonts w:ascii="Arial" w:hAnsi="Arial"/>
                <w:b/>
                <w:spacing w:val="-4"/>
                <w:sz w:val="16"/>
              </w:rPr>
              <w:t xml:space="preserve"> </w:t>
            </w:r>
            <w:r>
              <w:rPr>
                <w:rFonts w:ascii="Arial" w:hAnsi="Arial"/>
                <w:b/>
                <w:spacing w:val="-2"/>
                <w:sz w:val="16"/>
              </w:rPr>
              <w:t>locais</w:t>
            </w:r>
            <w:r>
              <w:rPr>
                <w:spacing w:val="-2"/>
                <w:sz w:val="16"/>
              </w:rPr>
              <w:t>.</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4"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8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0" w:hanging="0"/>
              <w:rPr>
                <w:sz w:val="16"/>
              </w:rPr>
            </w:pPr>
            <w:r>
              <w:rPr>
                <w:sz w:val="16"/>
              </w:rPr>
              <w:t>Serviço</w:t>
            </w:r>
            <w:r>
              <w:rPr>
                <w:spacing w:val="80"/>
                <w:sz w:val="16"/>
              </w:rPr>
              <w:t xml:space="preserve"> </w:t>
            </w:r>
            <w:r>
              <w:rPr>
                <w:sz w:val="16"/>
              </w:rPr>
              <w:t>de</w:t>
            </w:r>
            <w:r>
              <w:rPr>
                <w:spacing w:val="80"/>
                <w:sz w:val="16"/>
              </w:rPr>
              <w:t xml:space="preserve"> </w:t>
            </w:r>
            <w:r>
              <w:rPr>
                <w:rFonts w:ascii="Arial" w:hAnsi="Arial"/>
                <w:b/>
                <w:sz w:val="16"/>
              </w:rPr>
              <w:t>manutenção</w:t>
            </w:r>
            <w:r>
              <w:rPr>
                <w:rFonts w:ascii="Arial" w:hAnsi="Arial"/>
                <w:b/>
                <w:spacing w:val="80"/>
                <w:sz w:val="16"/>
              </w:rPr>
              <w:t xml:space="preserve"> </w:t>
            </w:r>
            <w:r>
              <w:rPr>
                <w:rFonts w:ascii="Arial" w:hAnsi="Arial"/>
                <w:b/>
                <w:sz w:val="16"/>
              </w:rPr>
              <w:t>corretiva</w:t>
            </w:r>
            <w:r>
              <w:rPr>
                <w:rFonts w:ascii="Arial" w:hAnsi="Arial"/>
                <w:b/>
                <w:spacing w:val="80"/>
                <w:sz w:val="16"/>
              </w:rPr>
              <w:t xml:space="preserve"> </w:t>
            </w:r>
            <w:r>
              <w:rPr>
                <w:sz w:val="16"/>
              </w:rPr>
              <w:t>dos</w:t>
            </w:r>
            <w:r>
              <w:rPr>
                <w:spacing w:val="80"/>
                <w:sz w:val="16"/>
              </w:rPr>
              <w:t xml:space="preserve"> </w:t>
            </w:r>
            <w:r>
              <w:rPr>
                <w:sz w:val="16"/>
              </w:rPr>
              <w:t>sistemas</w:t>
            </w:r>
            <w:r>
              <w:rPr>
                <w:spacing w:val="80"/>
                <w:sz w:val="16"/>
              </w:rPr>
              <w:t xml:space="preserve"> </w:t>
            </w:r>
            <w:r>
              <w:rPr>
                <w:sz w:val="16"/>
              </w:rPr>
              <w:t>de</w:t>
            </w:r>
            <w:r>
              <w:rPr>
                <w:spacing w:val="80"/>
                <w:sz w:val="16"/>
              </w:rPr>
              <w:t xml:space="preserve"> </w:t>
            </w:r>
            <w:r>
              <w:rPr>
                <w:sz w:val="16"/>
              </w:rPr>
              <w:t>alarme instalados nos seguintes locais:</w:t>
            </w:r>
          </w:p>
        </w:tc>
        <w:tc>
          <w:tcPr>
            <w:tcW w:w="1050"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lineRule="auto" w:line="235" w:before="38" w:after="0"/>
              <w:ind w:left="94" w:right="0" w:hanging="0"/>
              <w:rPr>
                <w:sz w:val="16"/>
              </w:rPr>
            </w:pPr>
            <w:r>
              <w:rPr>
                <w:sz w:val="16"/>
              </w:rPr>
              <w:t>a)</w:t>
            </w:r>
            <w:r>
              <w:rPr>
                <w:spacing w:val="40"/>
                <w:sz w:val="16"/>
              </w:rPr>
              <w:t xml:space="preserve"> </w:t>
            </w:r>
            <w:r>
              <w:rPr>
                <w:sz w:val="16"/>
              </w:rPr>
              <w:t>Fórum</w:t>
            </w:r>
            <w:r>
              <w:rPr>
                <w:spacing w:val="40"/>
                <w:sz w:val="16"/>
              </w:rPr>
              <w:t xml:space="preserve"> </w:t>
            </w:r>
            <w:r>
              <w:rPr>
                <w:sz w:val="16"/>
              </w:rPr>
              <w:t>Aloísio</w:t>
            </w:r>
            <w:r>
              <w:rPr>
                <w:spacing w:val="40"/>
                <w:sz w:val="16"/>
              </w:rPr>
              <w:t xml:space="preserve"> </w:t>
            </w:r>
            <w:r>
              <w:rPr>
                <w:sz w:val="16"/>
              </w:rPr>
              <w:t>de</w:t>
            </w:r>
            <w:r>
              <w:rPr>
                <w:spacing w:val="40"/>
                <w:sz w:val="16"/>
              </w:rPr>
              <w:t xml:space="preserve"> </w:t>
            </w:r>
            <w:r>
              <w:rPr>
                <w:sz w:val="16"/>
              </w:rPr>
              <w:t>Abreu</w:t>
            </w:r>
            <w:r>
              <w:rPr>
                <w:spacing w:val="40"/>
                <w:sz w:val="16"/>
              </w:rPr>
              <w:t xml:space="preserve"> </w:t>
            </w:r>
            <w:r>
              <w:rPr>
                <w:sz w:val="16"/>
              </w:rPr>
              <w:t>Lima,</w:t>
            </w:r>
            <w:r>
              <w:rPr>
                <w:spacing w:val="40"/>
                <w:sz w:val="16"/>
              </w:rPr>
              <w:t xml:space="preserve"> </w:t>
            </w:r>
            <w:r>
              <w:rPr>
                <w:sz w:val="16"/>
              </w:rPr>
              <w:t>Almoxarifado</w:t>
            </w:r>
            <w:r>
              <w:rPr>
                <w:spacing w:val="40"/>
                <w:sz w:val="16"/>
              </w:rPr>
              <w:t xml:space="preserve"> </w:t>
            </w:r>
            <w:r>
              <w:rPr>
                <w:sz w:val="16"/>
              </w:rPr>
              <w:t>do</w:t>
            </w:r>
            <w:r>
              <w:rPr>
                <w:spacing w:val="40"/>
                <w:sz w:val="16"/>
              </w:rPr>
              <w:t xml:space="preserve"> </w:t>
            </w:r>
            <w:r>
              <w:rPr>
                <w:sz w:val="16"/>
              </w:rPr>
              <w:t>TRE/SE,</w:t>
            </w:r>
            <w:r>
              <w:rPr>
                <w:spacing w:val="53"/>
                <w:sz w:val="16"/>
              </w:rPr>
              <w:t xml:space="preserve"> </w:t>
            </w:r>
            <w:r>
              <w:rPr>
                <w:sz w:val="16"/>
              </w:rPr>
              <w:t>e Depósito de Urnas do TRE/SE, Aracaju/SE;</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1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7" w:right="0" w:hanging="0"/>
              <w:jc w:val="center"/>
              <w:rPr>
                <w:rFonts w:ascii="Arial" w:hAnsi="Arial"/>
                <w:b/>
                <w:sz w:val="16"/>
              </w:rPr>
            </w:pPr>
            <w:r>
              <w:rPr>
                <w:rFonts w:ascii="Arial" w:hAnsi="Arial"/>
                <w:b/>
                <w:spacing w:val="-10"/>
                <w:sz w:val="16"/>
              </w:rPr>
              <w:t>3</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lineRule="auto" w:line="235" w:before="38" w:after="0"/>
              <w:ind w:left="94" w:right="83" w:hanging="0"/>
              <w:jc w:val="both"/>
              <w:rPr>
                <w:sz w:val="16"/>
              </w:rPr>
            </w:pPr>
            <w:r>
              <w:rPr>
                <w:sz w:val="16"/>
              </w:rPr>
              <w:t>b) Cartórios Eleitorais sediados nos municípios de Aquidabã, Boquim, Campo do Brito, Canindé do São Francisco, Capela, Carira, Estância, Gararu, Itabaiana, Itaporanga D’Ajuda, Lagarto, Maruim, Nossa Senhora das Dores, Nossa Senhora da Glória, Nossa Senhora do Socorro, Porto da Folha, Ribeirópolis, Simão Dias, Tobias Barreto, Umbaúba e Cristinápolis.</w:t>
            </w:r>
          </w:p>
        </w:tc>
        <w:tc>
          <w:tcPr>
            <w:tcW w:w="1050" w:type="dxa"/>
            <w:tcBorders>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10" w:right="0" w:hanging="0"/>
              <w:jc w:val="center"/>
              <w:rPr>
                <w:sz w:val="16"/>
              </w:rPr>
            </w:pPr>
            <w:r>
              <w:rPr>
                <w:spacing w:val="-5"/>
                <w:sz w:val="16"/>
              </w:rPr>
              <w:t>UN</w:t>
            </w:r>
          </w:p>
        </w:tc>
        <w:tc>
          <w:tcPr>
            <w:tcW w:w="1261" w:type="dxa"/>
            <w:tcBorders>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11" w:right="0" w:hanging="0"/>
              <w:jc w:val="center"/>
              <w:rPr>
                <w:sz w:val="16"/>
              </w:rPr>
            </w:pPr>
            <w:r>
              <w:rPr>
                <w:spacing w:val="-5"/>
                <w:sz w:val="16"/>
              </w:rPr>
              <w:t>480</w:t>
            </w:r>
          </w:p>
        </w:tc>
        <w:tc>
          <w:tcPr>
            <w:tcW w:w="1308" w:type="dxa"/>
            <w:tcBorders>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spacing w:before="27" w:after="0"/>
              <w:rPr>
                <w:sz w:val="16"/>
              </w:rPr>
            </w:pPr>
            <w:r>
              <w:rPr>
                <w:sz w:val="16"/>
              </w:rPr>
            </w:r>
          </w:p>
          <w:p>
            <w:pPr>
              <w:pStyle w:val="TableParagraph"/>
              <w:widowControl w:val="false"/>
              <w:ind w:left="10" w:right="0" w:hanging="0"/>
              <w:jc w:val="center"/>
              <w:rPr>
                <w:sz w:val="16"/>
              </w:rPr>
            </w:pPr>
            <w:r>
              <w:rPr>
                <w:sz w:val="16"/>
              </w:rPr>
              <w:t xml:space="preserve">R$ </w:t>
            </w:r>
            <w:r>
              <w:rPr>
                <w:spacing w:val="-2"/>
                <w:sz w:val="16"/>
              </w:rPr>
              <w:t>148.000,00</w:t>
            </w:r>
          </w:p>
        </w:tc>
      </w:tr>
      <w:tr>
        <w:trPr>
          <w:trHeight w:val="2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before="35" w:after="0"/>
              <w:ind w:left="94"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24</w:t>
            </w:r>
            <w:r>
              <w:rPr>
                <w:rFonts w:ascii="Arial" w:hAnsi="Arial"/>
                <w:b/>
                <w:spacing w:val="-4"/>
                <w:sz w:val="16"/>
              </w:rPr>
              <w:t xml:space="preserve"> </w:t>
            </w:r>
            <w:r>
              <w:rPr>
                <w:rFonts w:ascii="Arial" w:hAnsi="Arial"/>
                <w:b/>
                <w:spacing w:val="-2"/>
                <w:sz w:val="16"/>
              </w:rPr>
              <w:t>locais</w:t>
            </w:r>
            <w:r>
              <w:rPr>
                <w:spacing w:val="-2"/>
                <w:sz w:val="16"/>
              </w:rPr>
              <w:t>.</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4"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06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7" w:right="0" w:hanging="0"/>
              <w:jc w:val="center"/>
              <w:rPr>
                <w:rFonts w:ascii="Arial" w:hAnsi="Arial"/>
                <w:b/>
                <w:sz w:val="16"/>
              </w:rPr>
            </w:pPr>
            <w:r>
              <w:rPr>
                <w:rFonts w:ascii="Arial" w:hAnsi="Arial"/>
                <w:b/>
                <w:spacing w:val="-10"/>
                <w:sz w:val="16"/>
              </w:rPr>
              <w:t>4</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83" w:hanging="0"/>
              <w:jc w:val="both"/>
              <w:rPr>
                <w:sz w:val="16"/>
              </w:rPr>
            </w:pPr>
            <w:r>
              <w:rPr>
                <w:sz w:val="16"/>
              </w:rPr>
              <w:t xml:space="preserve">Serviço de </w:t>
            </w:r>
            <w:r>
              <w:rPr>
                <w:rFonts w:ascii="Arial" w:hAnsi="Arial"/>
                <w:b/>
                <w:sz w:val="16"/>
              </w:rPr>
              <w:t xml:space="preserve">desinstalação </w:t>
            </w:r>
            <w:r>
              <w:rPr>
                <w:sz w:val="16"/>
              </w:rPr>
              <w:t>de sistemas de segurança (alarme e CFTV), em razão de mudança de endereço dos locais cobertos pela manutenção preventiva e corretiva, ou por interesse da Administração, no período de vigência da contratação, quando verificada a necessidade do serviço.</w:t>
            </w:r>
          </w:p>
        </w:tc>
        <w:tc>
          <w:tcPr>
            <w:tcW w:w="1050"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10" w:right="0" w:hanging="0"/>
              <w:jc w:val="center"/>
              <w:rPr>
                <w:sz w:val="16"/>
              </w:rPr>
            </w:pPr>
            <w:r>
              <w:rPr>
                <w:spacing w:val="-5"/>
                <w:sz w:val="16"/>
              </w:rPr>
              <w:t>UN</w:t>
            </w:r>
          </w:p>
        </w:tc>
        <w:tc>
          <w:tcPr>
            <w:tcW w:w="1261"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11" w:right="0" w:hanging="0"/>
              <w:jc w:val="center"/>
              <w:rPr>
                <w:sz w:val="16"/>
              </w:rPr>
            </w:pPr>
            <w:r>
              <w:rPr>
                <w:spacing w:val="-5"/>
                <w:sz w:val="16"/>
              </w:rPr>
              <w:t>20</w:t>
            </w:r>
          </w:p>
        </w:tc>
        <w:tc>
          <w:tcPr>
            <w:tcW w:w="1308"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10" w:right="0" w:hanging="0"/>
              <w:jc w:val="center"/>
              <w:rPr>
                <w:sz w:val="16"/>
              </w:rPr>
            </w:pPr>
            <w:r>
              <w:rPr>
                <w:sz w:val="16"/>
              </w:rPr>
              <w:t xml:space="preserve">R$ </w:t>
            </w:r>
            <w:r>
              <w:rPr>
                <w:spacing w:val="-2"/>
                <w:sz w:val="16"/>
              </w:rPr>
              <w:t>12.400,00</w:t>
            </w:r>
          </w:p>
        </w:tc>
      </w:tr>
      <w:tr>
        <w:trPr>
          <w:trHeight w:val="40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lineRule="auto" w:line="235"/>
              <w:ind w:left="94" w:right="0" w:hanging="0"/>
              <w:rPr>
                <w:rFonts w:ascii="Arial" w:hAnsi="Arial"/>
                <w:b/>
                <w:sz w:val="16"/>
              </w:rPr>
            </w:pPr>
            <w:r>
              <w:rPr>
                <w:rFonts w:ascii="Arial" w:hAnsi="Arial"/>
                <w:b/>
                <w:sz w:val="16"/>
              </w:rPr>
              <w:t>Este</w:t>
            </w:r>
            <w:r>
              <w:rPr>
                <w:rFonts w:ascii="Arial" w:hAnsi="Arial"/>
                <w:b/>
                <w:spacing w:val="40"/>
                <w:sz w:val="16"/>
              </w:rPr>
              <w:t xml:space="preserve"> </w:t>
            </w:r>
            <w:r>
              <w:rPr>
                <w:rFonts w:ascii="Arial" w:hAnsi="Arial"/>
                <w:b/>
                <w:sz w:val="16"/>
              </w:rPr>
              <w:t>serviço</w:t>
            </w:r>
            <w:r>
              <w:rPr>
                <w:rFonts w:ascii="Arial" w:hAnsi="Arial"/>
                <w:b/>
                <w:spacing w:val="40"/>
                <w:sz w:val="16"/>
              </w:rPr>
              <w:t xml:space="preserve"> </w:t>
            </w:r>
            <w:r>
              <w:rPr>
                <w:rFonts w:ascii="Arial" w:hAnsi="Arial"/>
                <w:b/>
                <w:sz w:val="16"/>
              </w:rPr>
              <w:t>somente</w:t>
            </w:r>
            <w:r>
              <w:rPr>
                <w:rFonts w:ascii="Arial" w:hAnsi="Arial"/>
                <w:b/>
                <w:spacing w:val="40"/>
                <w:sz w:val="16"/>
              </w:rPr>
              <w:t xml:space="preserve"> </w:t>
            </w:r>
            <w:r>
              <w:rPr>
                <w:rFonts w:ascii="Arial" w:hAnsi="Arial"/>
                <w:b/>
                <w:sz w:val="16"/>
              </w:rPr>
              <w:t>será</w:t>
            </w:r>
            <w:r>
              <w:rPr>
                <w:rFonts w:ascii="Arial" w:hAnsi="Arial"/>
                <w:b/>
                <w:spacing w:val="40"/>
                <w:sz w:val="16"/>
              </w:rPr>
              <w:t xml:space="preserve"> </w:t>
            </w:r>
            <w:r>
              <w:rPr>
                <w:rFonts w:ascii="Arial" w:hAnsi="Arial"/>
                <w:b/>
                <w:sz w:val="16"/>
              </w:rPr>
              <w:t>executado</w:t>
            </w:r>
            <w:r>
              <w:rPr>
                <w:rFonts w:ascii="Arial" w:hAnsi="Arial"/>
                <w:b/>
                <w:spacing w:val="40"/>
                <w:sz w:val="16"/>
              </w:rPr>
              <w:t xml:space="preserve"> </w:t>
            </w:r>
            <w:r>
              <w:rPr>
                <w:rFonts w:ascii="Arial" w:hAnsi="Arial"/>
                <w:b/>
                <w:sz w:val="16"/>
              </w:rPr>
              <w:t>e</w:t>
            </w:r>
            <w:r>
              <w:rPr>
                <w:rFonts w:ascii="Arial" w:hAnsi="Arial"/>
                <w:b/>
                <w:spacing w:val="40"/>
                <w:sz w:val="16"/>
              </w:rPr>
              <w:t xml:space="preserve"> </w:t>
            </w:r>
            <w:r>
              <w:rPr>
                <w:rFonts w:ascii="Arial" w:hAnsi="Arial"/>
                <w:b/>
                <w:sz w:val="16"/>
              </w:rPr>
              <w:t>pago</w:t>
            </w:r>
            <w:r>
              <w:rPr>
                <w:rFonts w:ascii="Arial" w:hAnsi="Arial"/>
                <w:b/>
                <w:spacing w:val="40"/>
                <w:sz w:val="16"/>
              </w:rPr>
              <w:t xml:space="preserve"> </w:t>
            </w:r>
            <w:r>
              <w:rPr>
                <w:rFonts w:ascii="Arial" w:hAnsi="Arial"/>
                <w:b/>
                <w:sz w:val="16"/>
              </w:rPr>
              <w:t>se</w:t>
            </w:r>
            <w:r>
              <w:rPr>
                <w:rFonts w:ascii="Arial" w:hAnsi="Arial"/>
                <w:b/>
                <w:spacing w:val="40"/>
                <w:sz w:val="16"/>
              </w:rPr>
              <w:t xml:space="preserve"> </w:t>
            </w:r>
            <w:r>
              <w:rPr>
                <w:rFonts w:ascii="Arial" w:hAnsi="Arial"/>
                <w:b/>
                <w:sz w:val="16"/>
              </w:rPr>
              <w:t>houver</w:t>
            </w:r>
            <w:r>
              <w:rPr>
                <w:rFonts w:ascii="Arial" w:hAnsi="Arial"/>
                <w:b/>
                <w:spacing w:val="80"/>
                <w:sz w:val="16"/>
              </w:rPr>
              <w:t xml:space="preserve"> </w:t>
            </w:r>
            <w:r>
              <w:rPr>
                <w:rFonts w:ascii="Arial" w:hAnsi="Arial"/>
                <w:b/>
                <w:sz w:val="16"/>
              </w:rPr>
              <w:t>solicitação formal da Gestão/Fiscalização da Contratação.</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4"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06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7" w:right="0" w:hanging="0"/>
              <w:jc w:val="center"/>
              <w:rPr>
                <w:rFonts w:ascii="Arial" w:hAnsi="Arial"/>
                <w:b/>
                <w:sz w:val="16"/>
              </w:rPr>
            </w:pPr>
            <w:r>
              <w:rPr>
                <w:rFonts w:ascii="Arial" w:hAnsi="Arial"/>
                <w:b/>
                <w:spacing w:val="-10"/>
                <w:sz w:val="16"/>
              </w:rPr>
              <w:t>5</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83" w:hanging="0"/>
              <w:jc w:val="both"/>
              <w:rPr>
                <w:sz w:val="16"/>
              </w:rPr>
            </w:pPr>
            <w:r>
              <w:rPr>
                <w:sz w:val="16"/>
              </w:rPr>
              <w:t xml:space="preserve">Serviço de </w:t>
            </w:r>
            <w:r>
              <w:rPr>
                <w:rFonts w:ascii="Arial" w:hAnsi="Arial"/>
                <w:b/>
                <w:sz w:val="16"/>
              </w:rPr>
              <w:t xml:space="preserve">reinstalação </w:t>
            </w:r>
            <w:r>
              <w:rPr>
                <w:sz w:val="16"/>
              </w:rPr>
              <w:t>de sistemas de segurança (alarme e CFTV), em razão de mudança de endereço dos locais cobertos pela manutenção preventiva e corretiva, ou por interesse da Administração, no período de vigência da contratação, quando verificada a necessidade do serviço.</w:t>
            </w:r>
          </w:p>
        </w:tc>
        <w:tc>
          <w:tcPr>
            <w:tcW w:w="1050"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10" w:right="0" w:hanging="0"/>
              <w:jc w:val="center"/>
              <w:rPr>
                <w:sz w:val="16"/>
              </w:rPr>
            </w:pPr>
            <w:r>
              <w:rPr>
                <w:spacing w:val="-5"/>
                <w:sz w:val="16"/>
              </w:rPr>
              <w:t>UN</w:t>
            </w:r>
          </w:p>
        </w:tc>
        <w:tc>
          <w:tcPr>
            <w:tcW w:w="1261"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11" w:right="0" w:hanging="0"/>
              <w:jc w:val="center"/>
              <w:rPr>
                <w:sz w:val="16"/>
              </w:rPr>
            </w:pPr>
            <w:r>
              <w:rPr>
                <w:spacing w:val="-5"/>
                <w:sz w:val="16"/>
              </w:rPr>
              <w:t>20</w:t>
            </w:r>
          </w:p>
        </w:tc>
        <w:tc>
          <w:tcPr>
            <w:tcW w:w="1308"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4" w:after="0"/>
              <w:rPr>
                <w:sz w:val="16"/>
              </w:rPr>
            </w:pPr>
            <w:r>
              <w:rPr>
                <w:sz w:val="16"/>
              </w:rPr>
            </w:r>
          </w:p>
          <w:p>
            <w:pPr>
              <w:pStyle w:val="TableParagraph"/>
              <w:widowControl w:val="false"/>
              <w:spacing w:lineRule="exact" w:line="165"/>
              <w:ind w:left="10" w:right="0" w:hanging="0"/>
              <w:jc w:val="center"/>
              <w:rPr>
                <w:sz w:val="16"/>
              </w:rPr>
            </w:pPr>
            <w:r>
              <w:rPr>
                <w:sz w:val="16"/>
              </w:rPr>
              <w:t xml:space="preserve">R$ </w:t>
            </w:r>
            <w:r>
              <w:rPr>
                <w:spacing w:val="-2"/>
                <w:sz w:val="16"/>
              </w:rPr>
              <w:t>65.000,00</w:t>
            </w:r>
          </w:p>
        </w:tc>
      </w:tr>
      <w:tr>
        <w:trPr>
          <w:trHeight w:val="40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lineRule="auto" w:line="235"/>
              <w:ind w:left="94" w:right="0" w:hanging="0"/>
              <w:rPr>
                <w:rFonts w:ascii="Arial" w:hAnsi="Arial"/>
                <w:b/>
                <w:sz w:val="16"/>
              </w:rPr>
            </w:pPr>
            <w:r>
              <w:rPr>
                <w:rFonts w:ascii="Arial" w:hAnsi="Arial"/>
                <w:b/>
                <w:sz w:val="16"/>
              </w:rPr>
              <w:t>Este</w:t>
            </w:r>
            <w:r>
              <w:rPr>
                <w:rFonts w:ascii="Arial" w:hAnsi="Arial"/>
                <w:b/>
                <w:spacing w:val="40"/>
                <w:sz w:val="16"/>
              </w:rPr>
              <w:t xml:space="preserve"> </w:t>
            </w:r>
            <w:r>
              <w:rPr>
                <w:rFonts w:ascii="Arial" w:hAnsi="Arial"/>
                <w:b/>
                <w:sz w:val="16"/>
              </w:rPr>
              <w:t>serviço</w:t>
            </w:r>
            <w:r>
              <w:rPr>
                <w:rFonts w:ascii="Arial" w:hAnsi="Arial"/>
                <w:b/>
                <w:spacing w:val="40"/>
                <w:sz w:val="16"/>
              </w:rPr>
              <w:t xml:space="preserve"> </w:t>
            </w:r>
            <w:r>
              <w:rPr>
                <w:rFonts w:ascii="Arial" w:hAnsi="Arial"/>
                <w:b/>
                <w:sz w:val="16"/>
              </w:rPr>
              <w:t>somente</w:t>
            </w:r>
            <w:r>
              <w:rPr>
                <w:rFonts w:ascii="Arial" w:hAnsi="Arial"/>
                <w:b/>
                <w:spacing w:val="40"/>
                <w:sz w:val="16"/>
              </w:rPr>
              <w:t xml:space="preserve"> </w:t>
            </w:r>
            <w:r>
              <w:rPr>
                <w:rFonts w:ascii="Arial" w:hAnsi="Arial"/>
                <w:b/>
                <w:sz w:val="16"/>
              </w:rPr>
              <w:t>será</w:t>
            </w:r>
            <w:r>
              <w:rPr>
                <w:rFonts w:ascii="Arial" w:hAnsi="Arial"/>
                <w:b/>
                <w:spacing w:val="40"/>
                <w:sz w:val="16"/>
              </w:rPr>
              <w:t xml:space="preserve"> </w:t>
            </w:r>
            <w:r>
              <w:rPr>
                <w:rFonts w:ascii="Arial" w:hAnsi="Arial"/>
                <w:b/>
                <w:sz w:val="16"/>
              </w:rPr>
              <w:t>executado</w:t>
            </w:r>
            <w:r>
              <w:rPr>
                <w:rFonts w:ascii="Arial" w:hAnsi="Arial"/>
                <w:b/>
                <w:spacing w:val="40"/>
                <w:sz w:val="16"/>
              </w:rPr>
              <w:t xml:space="preserve"> </w:t>
            </w:r>
            <w:r>
              <w:rPr>
                <w:rFonts w:ascii="Arial" w:hAnsi="Arial"/>
                <w:b/>
                <w:sz w:val="16"/>
              </w:rPr>
              <w:t>e</w:t>
            </w:r>
            <w:r>
              <w:rPr>
                <w:rFonts w:ascii="Arial" w:hAnsi="Arial"/>
                <w:b/>
                <w:spacing w:val="40"/>
                <w:sz w:val="16"/>
              </w:rPr>
              <w:t xml:space="preserve"> </w:t>
            </w:r>
            <w:r>
              <w:rPr>
                <w:rFonts w:ascii="Arial" w:hAnsi="Arial"/>
                <w:b/>
                <w:sz w:val="16"/>
              </w:rPr>
              <w:t>pago</w:t>
            </w:r>
            <w:r>
              <w:rPr>
                <w:rFonts w:ascii="Arial" w:hAnsi="Arial"/>
                <w:b/>
                <w:spacing w:val="40"/>
                <w:sz w:val="16"/>
              </w:rPr>
              <w:t xml:space="preserve"> </w:t>
            </w:r>
            <w:r>
              <w:rPr>
                <w:rFonts w:ascii="Arial" w:hAnsi="Arial"/>
                <w:b/>
                <w:sz w:val="16"/>
              </w:rPr>
              <w:t>se</w:t>
            </w:r>
            <w:r>
              <w:rPr>
                <w:rFonts w:ascii="Arial" w:hAnsi="Arial"/>
                <w:b/>
                <w:spacing w:val="40"/>
                <w:sz w:val="16"/>
              </w:rPr>
              <w:t xml:space="preserve"> </w:t>
            </w:r>
            <w:r>
              <w:rPr>
                <w:rFonts w:ascii="Arial" w:hAnsi="Arial"/>
                <w:b/>
                <w:sz w:val="16"/>
              </w:rPr>
              <w:t>houver</w:t>
            </w:r>
            <w:r>
              <w:rPr>
                <w:rFonts w:ascii="Arial" w:hAnsi="Arial"/>
                <w:b/>
                <w:spacing w:val="80"/>
                <w:sz w:val="16"/>
              </w:rPr>
              <w:t xml:space="preserve"> </w:t>
            </w:r>
            <w:r>
              <w:rPr>
                <w:rFonts w:ascii="Arial" w:hAnsi="Arial"/>
                <w:b/>
                <w:sz w:val="16"/>
              </w:rPr>
              <w:t>solicitação formal da Gestão/Fiscalização da Contratação.</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4"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56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7" w:right="0" w:hanging="0"/>
              <w:jc w:val="center"/>
              <w:rPr>
                <w:rFonts w:ascii="Arial" w:hAnsi="Arial"/>
                <w:b/>
                <w:sz w:val="16"/>
              </w:rPr>
            </w:pPr>
            <w:r>
              <w:rPr>
                <w:rFonts w:ascii="Arial" w:hAnsi="Arial"/>
                <w:b/>
                <w:spacing w:val="-10"/>
                <w:sz w:val="16"/>
              </w:rPr>
              <w:t>6</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83" w:hanging="0"/>
              <w:jc w:val="both"/>
              <w:rPr>
                <w:sz w:val="16"/>
              </w:rPr>
            </w:pPr>
            <w:r>
              <w:rPr>
                <w:sz w:val="16"/>
              </w:rPr>
              <w:t xml:space="preserve">Serviço de </w:t>
            </w:r>
            <w:r>
              <w:rPr>
                <w:rFonts w:ascii="Arial" w:hAnsi="Arial"/>
                <w:b/>
                <w:sz w:val="16"/>
              </w:rPr>
              <w:t xml:space="preserve">manutenção preventiva </w:t>
            </w:r>
            <w:r>
              <w:rPr>
                <w:sz w:val="16"/>
              </w:rPr>
              <w:t>do sistema de segurança e vigilância eletrônica (CFTV) instalado em 20 (vinte) locais, quais sejam: cartórios eleitorais do interior do estado, com sede nos municípios de Itaporanga D´Ajuda, Itabaiana, Campo do Brito, Boquim, Umbaúba, Simão Dias, Carira, Gararu, Canindé, Nossa Senhora</w:t>
            </w:r>
            <w:r>
              <w:rPr>
                <w:spacing w:val="-4"/>
                <w:sz w:val="16"/>
              </w:rPr>
              <w:t xml:space="preserve"> </w:t>
            </w:r>
            <w:r>
              <w:rPr>
                <w:sz w:val="16"/>
              </w:rPr>
              <w:t>do</w:t>
            </w:r>
            <w:r>
              <w:rPr>
                <w:spacing w:val="-4"/>
                <w:sz w:val="16"/>
              </w:rPr>
              <w:t xml:space="preserve"> </w:t>
            </w:r>
            <w:r>
              <w:rPr>
                <w:sz w:val="16"/>
              </w:rPr>
              <w:t>Socorro,</w:t>
            </w:r>
            <w:r>
              <w:rPr>
                <w:spacing w:val="-12"/>
                <w:sz w:val="16"/>
              </w:rPr>
              <w:t xml:space="preserve"> </w:t>
            </w:r>
            <w:r>
              <w:rPr>
                <w:sz w:val="16"/>
              </w:rPr>
              <w:t>Aquidabã,</w:t>
            </w:r>
            <w:r>
              <w:rPr>
                <w:spacing w:val="-3"/>
                <w:sz w:val="16"/>
              </w:rPr>
              <w:t xml:space="preserve"> </w:t>
            </w:r>
            <w:r>
              <w:rPr>
                <w:sz w:val="16"/>
              </w:rPr>
              <w:t>Capela,</w:t>
            </w:r>
            <w:r>
              <w:rPr>
                <w:spacing w:val="-4"/>
                <w:sz w:val="16"/>
              </w:rPr>
              <w:t xml:space="preserve"> </w:t>
            </w:r>
            <w:r>
              <w:rPr>
                <w:sz w:val="16"/>
              </w:rPr>
              <w:t>Estância,</w:t>
            </w:r>
            <w:r>
              <w:rPr>
                <w:spacing w:val="-4"/>
                <w:sz w:val="16"/>
              </w:rPr>
              <w:t xml:space="preserve"> </w:t>
            </w:r>
            <w:r>
              <w:rPr>
                <w:sz w:val="16"/>
              </w:rPr>
              <w:t>Lagarto,</w:t>
            </w:r>
            <w:r>
              <w:rPr>
                <w:spacing w:val="-4"/>
                <w:sz w:val="16"/>
              </w:rPr>
              <w:t xml:space="preserve"> </w:t>
            </w:r>
            <w:r>
              <w:rPr>
                <w:sz w:val="16"/>
              </w:rPr>
              <w:t>Maruim, Nossa Senhora das Dores, Ribeirópolis, Cristinápolis, Tobias Barreto, Porto da Folha.</w:t>
            </w:r>
          </w:p>
        </w:tc>
        <w:tc>
          <w:tcPr>
            <w:tcW w:w="1050"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0" w:right="0" w:hanging="0"/>
              <w:jc w:val="center"/>
              <w:rPr>
                <w:sz w:val="16"/>
              </w:rPr>
            </w:pPr>
            <w:r>
              <w:rPr>
                <w:spacing w:val="-5"/>
                <w:sz w:val="16"/>
              </w:rPr>
              <w:t>UN</w:t>
            </w:r>
          </w:p>
        </w:tc>
        <w:tc>
          <w:tcPr>
            <w:tcW w:w="1261"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1" w:right="0" w:hanging="0"/>
              <w:jc w:val="center"/>
              <w:rPr>
                <w:sz w:val="16"/>
              </w:rPr>
            </w:pPr>
            <w:r>
              <w:rPr>
                <w:spacing w:val="-5"/>
                <w:sz w:val="16"/>
              </w:rPr>
              <w:t>400</w:t>
            </w:r>
          </w:p>
        </w:tc>
        <w:tc>
          <w:tcPr>
            <w:tcW w:w="1308"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0" w:right="0" w:hanging="0"/>
              <w:jc w:val="center"/>
              <w:rPr>
                <w:sz w:val="16"/>
              </w:rPr>
            </w:pPr>
            <w:r>
              <w:rPr>
                <w:sz w:val="16"/>
              </w:rPr>
              <w:t xml:space="preserve">R$ </w:t>
            </w:r>
            <w:r>
              <w:rPr>
                <w:spacing w:val="-2"/>
                <w:sz w:val="16"/>
              </w:rPr>
              <w:t>106.000,00</w:t>
            </w:r>
          </w:p>
        </w:tc>
      </w:tr>
      <w:tr>
        <w:trPr>
          <w:trHeight w:val="2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before="35" w:after="0"/>
              <w:ind w:left="94" w:right="0" w:hanging="0"/>
              <w:rPr>
                <w:sz w:val="16"/>
              </w:rPr>
            </w:pPr>
            <w:r>
              <w:rPr>
                <w:sz w:val="16"/>
              </w:rPr>
              <w:t xml:space="preserve">Cada local conta com 1 (um) conjunto de </w:t>
            </w:r>
            <w:r>
              <w:rPr>
                <w:spacing w:val="-2"/>
                <w:sz w:val="16"/>
              </w:rPr>
              <w:t>equipamentos.</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4"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56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7" w:right="0" w:hanging="0"/>
              <w:jc w:val="center"/>
              <w:rPr>
                <w:rFonts w:ascii="Arial" w:hAnsi="Arial"/>
                <w:b/>
                <w:sz w:val="16"/>
              </w:rPr>
            </w:pPr>
            <w:r>
              <w:rPr>
                <w:rFonts w:ascii="Arial" w:hAnsi="Arial"/>
                <w:b/>
                <w:spacing w:val="-10"/>
                <w:sz w:val="16"/>
              </w:rPr>
              <w:t>7</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83" w:hanging="0"/>
              <w:jc w:val="both"/>
              <w:rPr>
                <w:sz w:val="16"/>
              </w:rPr>
            </w:pPr>
            <w:r>
              <w:rPr>
                <w:sz w:val="16"/>
              </w:rPr>
              <w:t xml:space="preserve">Serviço de </w:t>
            </w:r>
            <w:r>
              <w:rPr>
                <w:rFonts w:ascii="Arial" w:hAnsi="Arial"/>
                <w:b/>
                <w:sz w:val="16"/>
              </w:rPr>
              <w:t xml:space="preserve">manutenção corretiva </w:t>
            </w:r>
            <w:r>
              <w:rPr>
                <w:sz w:val="16"/>
              </w:rPr>
              <w:t>do sistema de segurança e vigilância eletrônica (CFTV) instalado em 20 (vinte) locais, quais sejam: cartórios eleitorais do interior do estado, com sede nos municípios de Itaporanga D´Ajuda, Itabaiana, Campo do Brito, Boquim, Umbaúba, Simão Dias, Carira,Gararu, Canindé, Nossa Senhora</w:t>
            </w:r>
            <w:r>
              <w:rPr>
                <w:spacing w:val="-4"/>
                <w:sz w:val="16"/>
              </w:rPr>
              <w:t xml:space="preserve"> </w:t>
            </w:r>
            <w:r>
              <w:rPr>
                <w:sz w:val="16"/>
              </w:rPr>
              <w:t>do</w:t>
            </w:r>
            <w:r>
              <w:rPr>
                <w:spacing w:val="-4"/>
                <w:sz w:val="16"/>
              </w:rPr>
              <w:t xml:space="preserve"> </w:t>
            </w:r>
            <w:r>
              <w:rPr>
                <w:sz w:val="16"/>
              </w:rPr>
              <w:t>Socorro,</w:t>
            </w:r>
            <w:r>
              <w:rPr>
                <w:spacing w:val="-12"/>
                <w:sz w:val="16"/>
              </w:rPr>
              <w:t xml:space="preserve"> </w:t>
            </w:r>
            <w:r>
              <w:rPr>
                <w:sz w:val="16"/>
              </w:rPr>
              <w:t>Aquidabã,</w:t>
            </w:r>
            <w:r>
              <w:rPr>
                <w:spacing w:val="-3"/>
                <w:sz w:val="16"/>
              </w:rPr>
              <w:t xml:space="preserve"> </w:t>
            </w:r>
            <w:r>
              <w:rPr>
                <w:sz w:val="16"/>
              </w:rPr>
              <w:t>Capela,</w:t>
            </w:r>
            <w:r>
              <w:rPr>
                <w:spacing w:val="-4"/>
                <w:sz w:val="16"/>
              </w:rPr>
              <w:t xml:space="preserve"> </w:t>
            </w:r>
            <w:r>
              <w:rPr>
                <w:sz w:val="16"/>
              </w:rPr>
              <w:t>Estância,</w:t>
            </w:r>
            <w:r>
              <w:rPr>
                <w:spacing w:val="-4"/>
                <w:sz w:val="16"/>
              </w:rPr>
              <w:t xml:space="preserve"> </w:t>
            </w:r>
            <w:r>
              <w:rPr>
                <w:sz w:val="16"/>
              </w:rPr>
              <w:t>Lagarto,</w:t>
            </w:r>
            <w:r>
              <w:rPr>
                <w:spacing w:val="-4"/>
                <w:sz w:val="16"/>
              </w:rPr>
              <w:t xml:space="preserve"> </w:t>
            </w:r>
            <w:r>
              <w:rPr>
                <w:sz w:val="16"/>
              </w:rPr>
              <w:t>Maruim, Nossa Senhora das Dores, Ribeirópolis, Cristinápolis, Tobias Barreto, Porto da Folha.</w:t>
            </w:r>
          </w:p>
        </w:tc>
        <w:tc>
          <w:tcPr>
            <w:tcW w:w="1050"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0" w:right="0" w:hanging="0"/>
              <w:jc w:val="center"/>
              <w:rPr>
                <w:sz w:val="16"/>
              </w:rPr>
            </w:pPr>
            <w:r>
              <w:rPr>
                <w:spacing w:val="-5"/>
                <w:sz w:val="16"/>
              </w:rPr>
              <w:t>UN</w:t>
            </w:r>
          </w:p>
        </w:tc>
        <w:tc>
          <w:tcPr>
            <w:tcW w:w="1261" w:type="dxa"/>
            <w:tcBorders>
              <w:top w:val="double" w:sz="4" w:space="0" w:color="999999"/>
              <w:left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1" w:right="0" w:hanging="0"/>
              <w:jc w:val="center"/>
              <w:rPr>
                <w:sz w:val="16"/>
              </w:rPr>
            </w:pPr>
            <w:r>
              <w:rPr>
                <w:spacing w:val="-5"/>
                <w:sz w:val="16"/>
              </w:rPr>
              <w:t>400</w:t>
            </w:r>
          </w:p>
        </w:tc>
        <w:tc>
          <w:tcPr>
            <w:tcW w:w="1308" w:type="dxa"/>
            <w:tcBorders>
              <w:top w:val="double" w:sz="4" w:space="0" w:color="999999"/>
              <w:left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0" w:after="0"/>
              <w:rPr>
                <w:sz w:val="16"/>
              </w:rPr>
            </w:pPr>
            <w:r>
              <w:rPr>
                <w:sz w:val="16"/>
              </w:rPr>
            </w:r>
          </w:p>
          <w:p>
            <w:pPr>
              <w:pStyle w:val="TableParagraph"/>
              <w:widowControl w:val="false"/>
              <w:ind w:left="10" w:right="0" w:hanging="0"/>
              <w:jc w:val="center"/>
              <w:rPr>
                <w:sz w:val="16"/>
              </w:rPr>
            </w:pPr>
            <w:r>
              <w:rPr>
                <w:sz w:val="16"/>
              </w:rPr>
              <w:t xml:space="preserve">R$ </w:t>
            </w:r>
            <w:r>
              <w:rPr>
                <w:spacing w:val="-2"/>
                <w:sz w:val="16"/>
              </w:rPr>
              <w:t>126.000,00</w:t>
            </w:r>
          </w:p>
        </w:tc>
      </w:tr>
      <w:tr>
        <w:trPr>
          <w:trHeight w:val="2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before="35" w:after="0"/>
              <w:ind w:left="94" w:right="0" w:hanging="0"/>
              <w:rPr>
                <w:sz w:val="16"/>
              </w:rPr>
            </w:pPr>
            <w:r>
              <w:rPr>
                <w:sz w:val="16"/>
              </w:rPr>
              <w:t xml:space="preserve">Cada local conta com 1 (um) conjunto de </w:t>
            </w:r>
            <w:r>
              <w:rPr>
                <w:spacing w:val="-2"/>
                <w:sz w:val="16"/>
              </w:rPr>
              <w:t>equipamentos.</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4"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84"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top w:val="double" w:sz="4" w:space="0" w:color="999999"/>
              <w:left w:val="double" w:sz="4" w:space="0" w:color="999999"/>
              <w:right w:val="double" w:sz="4" w:space="0" w:color="EDEDED"/>
            </w:tcBorders>
          </w:tcPr>
          <w:p>
            <w:pPr>
              <w:pStyle w:val="TableParagraph"/>
              <w:widowControl w:val="false"/>
              <w:ind w:left="7" w:right="0" w:hanging="0"/>
              <w:jc w:val="center"/>
              <w:rPr>
                <w:rFonts w:ascii="Arial" w:hAnsi="Arial"/>
                <w:b/>
                <w:sz w:val="16"/>
              </w:rPr>
            </w:pPr>
            <w:r>
              <w:rPr>
                <w:rFonts w:ascii="Arial" w:hAnsi="Arial"/>
                <w:b/>
                <w:spacing w:val="-10"/>
                <w:sz w:val="16"/>
              </w:rPr>
              <w:t>8</w:t>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4" w:right="0" w:hanging="0"/>
              <w:rPr>
                <w:sz w:val="16"/>
              </w:rPr>
            </w:pPr>
            <w:r>
              <w:rPr>
                <w:sz w:val="16"/>
              </w:rPr>
              <w:t>Serviço</w:t>
            </w:r>
            <w:r>
              <w:rPr>
                <w:spacing w:val="26"/>
                <w:sz w:val="16"/>
              </w:rPr>
              <w:t xml:space="preserve"> </w:t>
            </w:r>
            <w:r>
              <w:rPr>
                <w:sz w:val="16"/>
              </w:rPr>
              <w:t>de</w:t>
            </w:r>
            <w:r>
              <w:rPr>
                <w:spacing w:val="26"/>
                <w:sz w:val="16"/>
              </w:rPr>
              <w:t xml:space="preserve"> </w:t>
            </w:r>
            <w:r>
              <w:rPr>
                <w:rFonts w:ascii="Arial" w:hAnsi="Arial"/>
                <w:b/>
                <w:sz w:val="16"/>
              </w:rPr>
              <w:t>manutenção</w:t>
            </w:r>
            <w:r>
              <w:rPr>
                <w:rFonts w:ascii="Arial" w:hAnsi="Arial"/>
                <w:b/>
                <w:spacing w:val="26"/>
                <w:sz w:val="16"/>
              </w:rPr>
              <w:t xml:space="preserve"> </w:t>
            </w:r>
            <w:r>
              <w:rPr>
                <w:rFonts w:ascii="Arial" w:hAnsi="Arial"/>
                <w:b/>
                <w:sz w:val="16"/>
              </w:rPr>
              <w:t>preventiva</w:t>
            </w:r>
            <w:r>
              <w:rPr>
                <w:rFonts w:ascii="Arial" w:hAnsi="Arial"/>
                <w:b/>
                <w:spacing w:val="26"/>
                <w:sz w:val="16"/>
              </w:rPr>
              <w:t xml:space="preserve"> </w:t>
            </w:r>
            <w:r>
              <w:rPr>
                <w:sz w:val="16"/>
              </w:rPr>
              <w:t>do</w:t>
            </w:r>
            <w:r>
              <w:rPr>
                <w:spacing w:val="26"/>
                <w:sz w:val="16"/>
              </w:rPr>
              <w:t xml:space="preserve"> </w:t>
            </w:r>
            <w:r>
              <w:rPr>
                <w:sz w:val="16"/>
              </w:rPr>
              <w:t>sistema</w:t>
            </w:r>
            <w:r>
              <w:rPr>
                <w:spacing w:val="26"/>
                <w:sz w:val="16"/>
              </w:rPr>
              <w:t xml:space="preserve"> </w:t>
            </w:r>
            <w:r>
              <w:rPr>
                <w:sz w:val="16"/>
              </w:rPr>
              <w:t>de</w:t>
            </w:r>
            <w:r>
              <w:rPr>
                <w:spacing w:val="26"/>
                <w:sz w:val="16"/>
              </w:rPr>
              <w:t xml:space="preserve"> </w:t>
            </w:r>
            <w:r>
              <w:rPr>
                <w:sz w:val="16"/>
              </w:rPr>
              <w:t>segurança</w:t>
            </w:r>
            <w:r>
              <w:rPr>
                <w:spacing w:val="26"/>
                <w:sz w:val="16"/>
              </w:rPr>
              <w:t xml:space="preserve"> </w:t>
            </w:r>
            <w:r>
              <w:rPr>
                <w:sz w:val="16"/>
              </w:rPr>
              <w:t>e vigilância eletrônica (CFTV) instalado nos seguintes locais:</w:t>
            </w:r>
          </w:p>
        </w:tc>
        <w:tc>
          <w:tcPr>
            <w:tcW w:w="1050" w:type="dxa"/>
            <w:tcBorders>
              <w:top w:val="double" w:sz="4" w:space="0" w:color="999999"/>
              <w:left w:val="double" w:sz="4" w:space="0" w:color="999999"/>
              <w:right w:val="double" w:sz="4" w:space="0" w:color="999999"/>
            </w:tcBorders>
          </w:tcPr>
          <w:p>
            <w:pPr>
              <w:pStyle w:val="TableParagraph"/>
              <w:widowControl w:val="false"/>
              <w:ind w:left="10" w:right="0" w:hanging="0"/>
              <w:jc w:val="center"/>
              <w:rPr>
                <w:sz w:val="16"/>
              </w:rPr>
            </w:pPr>
            <w:r>
              <w:rPr>
                <w:spacing w:val="-5"/>
                <w:sz w:val="16"/>
              </w:rPr>
              <w:t>UN</w:t>
            </w:r>
          </w:p>
        </w:tc>
        <w:tc>
          <w:tcPr>
            <w:tcW w:w="1261" w:type="dxa"/>
            <w:tcBorders>
              <w:top w:val="double" w:sz="4" w:space="0" w:color="999999"/>
              <w:left w:val="double" w:sz="4" w:space="0" w:color="999999"/>
              <w:right w:val="double" w:sz="4" w:space="0" w:color="999999"/>
            </w:tcBorders>
          </w:tcPr>
          <w:p>
            <w:pPr>
              <w:pStyle w:val="TableParagraph"/>
              <w:widowControl w:val="false"/>
              <w:ind w:left="11" w:right="0" w:hanging="0"/>
              <w:jc w:val="center"/>
              <w:rPr>
                <w:sz w:val="16"/>
              </w:rPr>
            </w:pPr>
            <w:r>
              <w:rPr>
                <w:spacing w:val="-5"/>
                <w:sz w:val="16"/>
              </w:rPr>
              <w:t>180</w:t>
            </w:r>
          </w:p>
        </w:tc>
        <w:tc>
          <w:tcPr>
            <w:tcW w:w="1308" w:type="dxa"/>
            <w:tcBorders>
              <w:top w:val="double" w:sz="4" w:space="0" w:color="999999"/>
              <w:left w:val="double" w:sz="4" w:space="0" w:color="999999"/>
              <w:right w:val="double" w:sz="4" w:space="0" w:color="EDEDED"/>
            </w:tcBorders>
          </w:tcPr>
          <w:p>
            <w:pPr>
              <w:pStyle w:val="TableParagraph"/>
              <w:widowControl w:val="false"/>
              <w:spacing w:before="80" w:after="0"/>
              <w:ind w:left="10" w:right="0" w:hanging="0"/>
              <w:jc w:val="center"/>
              <w:rPr>
                <w:sz w:val="16"/>
              </w:rPr>
            </w:pPr>
            <w:r>
              <w:rPr>
                <w:sz w:val="16"/>
              </w:rPr>
              <w:t xml:space="preserve">R$ </w:t>
            </w:r>
            <w:r>
              <w:rPr>
                <w:spacing w:val="-2"/>
                <w:sz w:val="16"/>
              </w:rPr>
              <w:t>72.000,00</w:t>
            </w:r>
          </w:p>
        </w:tc>
      </w:tr>
      <w:tr>
        <w:trPr>
          <w:trHeight w:val="260"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before="35" w:after="0"/>
              <w:ind w:left="94" w:right="0" w:hanging="0"/>
              <w:rPr>
                <w:sz w:val="16"/>
              </w:rPr>
            </w:pPr>
            <w:r>
              <w:rPr>
                <w:sz w:val="16"/>
              </w:rPr>
              <w:t>a) Sede do</w:t>
            </w:r>
            <w:r>
              <w:rPr>
                <w:spacing w:val="-3"/>
                <w:sz w:val="16"/>
              </w:rPr>
              <w:t xml:space="preserve"> </w:t>
            </w:r>
            <w:r>
              <w:rPr>
                <w:sz w:val="16"/>
              </w:rPr>
              <w:t xml:space="preserve">TRE/SE [com 7 (sete) conjuntos de </w:t>
            </w:r>
            <w:r>
              <w:rPr>
                <w:spacing w:val="-2"/>
                <w:sz w:val="16"/>
              </w:rPr>
              <w:t>equipamentos].</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695" w:hRule="atLeast"/>
        </w:trPr>
        <w:tc>
          <w:tcPr>
            <w:tcW w:w="12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right w:val="double" w:sz="4" w:space="0" w:color="999999"/>
            </w:tcBorders>
          </w:tcPr>
          <w:p>
            <w:pPr>
              <w:pStyle w:val="TableParagraph"/>
              <w:widowControl w:val="false"/>
              <w:spacing w:lineRule="auto" w:line="235" w:before="38" w:after="0"/>
              <w:ind w:left="94" w:right="0" w:hanging="0"/>
              <w:rPr>
                <w:sz w:val="16"/>
              </w:rPr>
            </w:pPr>
            <w:r>
              <w:rPr>
                <w:sz w:val="16"/>
              </w:rPr>
              <w:t>b)</w:t>
            </w:r>
            <w:r>
              <w:rPr>
                <w:spacing w:val="40"/>
                <w:sz w:val="16"/>
              </w:rPr>
              <w:t xml:space="preserve"> </w:t>
            </w:r>
            <w:r>
              <w:rPr>
                <w:sz w:val="16"/>
              </w:rPr>
              <w:t>Fórum</w:t>
            </w:r>
            <w:r>
              <w:rPr>
                <w:spacing w:val="40"/>
                <w:sz w:val="16"/>
              </w:rPr>
              <w:t xml:space="preserve"> </w:t>
            </w:r>
            <w:r>
              <w:rPr>
                <w:sz w:val="16"/>
              </w:rPr>
              <w:t>Aloísio</w:t>
            </w:r>
            <w:r>
              <w:rPr>
                <w:spacing w:val="40"/>
                <w:sz w:val="16"/>
              </w:rPr>
              <w:t xml:space="preserve"> </w:t>
            </w:r>
            <w:r>
              <w:rPr>
                <w:sz w:val="16"/>
              </w:rPr>
              <w:t>de</w:t>
            </w:r>
            <w:r>
              <w:rPr>
                <w:spacing w:val="40"/>
                <w:sz w:val="16"/>
              </w:rPr>
              <w:t xml:space="preserve"> </w:t>
            </w:r>
            <w:r>
              <w:rPr>
                <w:sz w:val="16"/>
              </w:rPr>
              <w:t>Abreu</w:t>
            </w:r>
            <w:r>
              <w:rPr>
                <w:spacing w:val="40"/>
                <w:sz w:val="16"/>
              </w:rPr>
              <w:t xml:space="preserve"> </w:t>
            </w:r>
            <w:r>
              <w:rPr>
                <w:sz w:val="16"/>
              </w:rPr>
              <w:t>Lima</w:t>
            </w:r>
            <w:r>
              <w:rPr>
                <w:spacing w:val="40"/>
                <w:sz w:val="16"/>
              </w:rPr>
              <w:t xml:space="preserve"> </w:t>
            </w:r>
            <w:r>
              <w:rPr>
                <w:sz w:val="16"/>
              </w:rPr>
              <w:t>[com</w:t>
            </w:r>
            <w:r>
              <w:rPr>
                <w:spacing w:val="40"/>
                <w:sz w:val="16"/>
              </w:rPr>
              <w:t xml:space="preserve"> </w:t>
            </w:r>
            <w:r>
              <w:rPr>
                <w:sz w:val="16"/>
              </w:rPr>
              <w:t>2</w:t>
            </w:r>
            <w:r>
              <w:rPr>
                <w:spacing w:val="40"/>
                <w:sz w:val="16"/>
              </w:rPr>
              <w:t xml:space="preserve"> </w:t>
            </w:r>
            <w:r>
              <w:rPr>
                <w:sz w:val="16"/>
              </w:rPr>
              <w:t>(dois)</w:t>
            </w:r>
            <w:r>
              <w:rPr>
                <w:spacing w:val="40"/>
                <w:sz w:val="16"/>
              </w:rPr>
              <w:t xml:space="preserve"> </w:t>
            </w:r>
            <w:r>
              <w:rPr>
                <w:sz w:val="16"/>
              </w:rPr>
              <w:t>conjuntos</w:t>
            </w:r>
            <w:r>
              <w:rPr>
                <w:spacing w:val="60"/>
                <w:sz w:val="16"/>
              </w:rPr>
              <w:t xml:space="preserve"> </w:t>
            </w:r>
            <w:r>
              <w:rPr>
                <w:sz w:val="16"/>
              </w:rPr>
              <w:t xml:space="preserve">de </w:t>
            </w:r>
            <w:r>
              <w:rPr>
                <w:spacing w:val="-2"/>
                <w:sz w:val="16"/>
              </w:rPr>
              <w:t>equipamentos].</w:t>
            </w:r>
          </w:p>
        </w:tc>
        <w:tc>
          <w:tcPr>
            <w:tcW w:w="105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bl>
    <w:p>
      <w:pPr>
        <w:pStyle w:val="TableParagraph"/>
        <w:spacing w:before="0" w:after="0"/>
        <w:rPr>
          <w:rFonts w:ascii="Times New Roman" w:hAnsi="Times New Roman"/>
          <w:sz w:val="16"/>
        </w:rPr>
      </w:pPr>
      <w:r>
        <w:rPr>
          <w:rFonts w:ascii="Times New Roman" w:hAnsi="Times New Roman"/>
          <w:sz w:val="16"/>
        </w:rPr>
      </w:r>
    </w:p>
    <w:p>
      <w:pPr>
        <w:sectPr>
          <w:type w:val="continuous"/>
          <w:pgSz w:w="16838" w:h="23811"/>
          <w:pgMar w:left="566" w:right="425" w:gutter="0" w:header="284" w:top="480" w:footer="277" w:bottom="460"/>
          <w:formProt w:val="false"/>
          <w:textDirection w:val="lrTb"/>
          <w:docGrid w:type="default" w:linePitch="100" w:charSpace="4096"/>
        </w:sectPr>
      </w:pPr>
    </w:p>
    <w:p>
      <w:pPr>
        <w:pStyle w:val="Corpodotexto"/>
        <w:spacing w:before="0" w:after="0"/>
        <w:ind w:left="0" w:right="0" w:hanging="0"/>
        <w:rPr>
          <w:sz w:val="7"/>
        </w:rPr>
      </w:pPr>
      <w:r>
        <w:rPr>
          <w:sz w:val="7"/>
        </w:rPr>
      </w:r>
    </w:p>
    <w:tbl>
      <w:tblPr>
        <w:tblW w:w="13270" w:type="dxa"/>
        <w:jc w:val="left"/>
        <w:tblInd w:w="113" w:type="dxa"/>
        <w:tblLayout w:type="fixed"/>
        <w:tblCellMar>
          <w:top w:w="0" w:type="dxa"/>
          <w:left w:w="15" w:type="dxa"/>
          <w:bottom w:w="0" w:type="dxa"/>
          <w:right w:w="15" w:type="dxa"/>
        </w:tblCellMar>
        <w:tblLook w:val="01e0"/>
      </w:tblPr>
      <w:tblGrid>
        <w:gridCol w:w="1250"/>
        <w:gridCol w:w="540"/>
        <w:gridCol w:w="1060"/>
        <w:gridCol w:w="1790"/>
        <w:gridCol w:w="5009"/>
        <w:gridCol w:w="1050"/>
        <w:gridCol w:w="1261"/>
        <w:gridCol w:w="1308"/>
      </w:tblGrid>
      <w:tr>
        <w:trPr>
          <w:trHeight w:val="475" w:hRule="exact"/>
        </w:trPr>
        <w:tc>
          <w:tcPr>
            <w:tcW w:w="1250" w:type="dxa"/>
            <w:vMerge w:val="restart"/>
            <w:tcBorders>
              <w:left w:val="double" w:sz="4" w:space="0" w:color="999999"/>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60" w:type="dxa"/>
            <w:vMerge w:val="restart"/>
            <w:tcBorders>
              <w:left w:val="double" w:sz="4" w:space="0" w:color="EDEDED"/>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790" w:type="dxa"/>
            <w:vMerge w:val="restart"/>
            <w:tcBorders>
              <w:left w:val="double" w:sz="4" w:space="0" w:color="999999"/>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tcBorders>
              <w:left w:val="double" w:sz="4" w:space="0" w:color="999999"/>
              <w:bottom w:val="double" w:sz="4" w:space="0" w:color="999999"/>
              <w:right w:val="double" w:sz="4" w:space="0" w:color="999999"/>
            </w:tcBorders>
          </w:tcPr>
          <w:p>
            <w:pPr>
              <w:pStyle w:val="TableParagraph"/>
              <w:widowControl w:val="false"/>
              <w:spacing w:lineRule="auto" w:line="235" w:before="3" w:after="0"/>
              <w:ind w:left="89"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26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308"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470" w:hRule="exact"/>
        </w:trPr>
        <w:tc>
          <w:tcPr>
            <w:tcW w:w="1250"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540" w:type="dxa"/>
            <w:vMerge w:val="restart"/>
            <w:tcBorders>
              <w:top w:val="double" w:sz="4" w:space="0" w:color="999999"/>
              <w:bottom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 w:after="0"/>
              <w:rPr>
                <w:sz w:val="16"/>
              </w:rPr>
            </w:pPr>
            <w:r>
              <w:rPr>
                <w:sz w:val="16"/>
              </w:rPr>
            </w:r>
          </w:p>
          <w:p>
            <w:pPr>
              <w:pStyle w:val="TableParagraph"/>
              <w:widowControl w:val="false"/>
              <w:ind w:left="7" w:right="7" w:hanging="0"/>
              <w:jc w:val="center"/>
              <w:rPr>
                <w:rFonts w:ascii="Arial" w:hAnsi="Arial"/>
                <w:b/>
                <w:sz w:val="16"/>
              </w:rPr>
            </w:pPr>
            <w:r>
              <w:rPr>
                <w:rFonts w:ascii="Arial" w:hAnsi="Arial"/>
                <w:b/>
                <w:spacing w:val="-10"/>
                <w:sz w:val="16"/>
              </w:rPr>
              <w:t>9</w:t>
            </w:r>
          </w:p>
        </w:tc>
        <w:tc>
          <w:tcPr>
            <w:tcW w:w="1060" w:type="dxa"/>
            <w:vMerge w:val="continue"/>
            <w:tcBorders>
              <w:left w:val="double" w:sz="4" w:space="0" w:color="EDEDED"/>
              <w:bottom w:val="single" w:sz="4" w:space="0" w:color="EDEDED"/>
              <w:right w:val="double" w:sz="4" w:space="0" w:color="999999"/>
            </w:tcBorders>
          </w:tcPr>
          <w:p>
            <w:pPr>
              <w:pStyle w:val="Normal"/>
              <w:widowControl w:val="false"/>
              <w:rPr>
                <w:sz w:val="2"/>
                <w:szCs w:val="2"/>
              </w:rPr>
            </w:pPr>
            <w:r>
              <w:rPr>
                <w:sz w:val="2"/>
                <w:szCs w:val="2"/>
              </w:rPr>
            </w:r>
          </w:p>
        </w:tc>
        <w:tc>
          <w:tcPr>
            <w:tcW w:w="1790" w:type="dxa"/>
            <w:vMerge w:val="continue"/>
            <w:tcBorders>
              <w:left w:val="double" w:sz="4" w:space="0" w:color="999999"/>
              <w:bottom w:val="single" w:sz="4" w:space="0" w:color="EDEDED"/>
              <w:right w:val="double" w:sz="4" w:space="0" w:color="999999"/>
            </w:tcBorders>
          </w:tcPr>
          <w:p>
            <w:pPr>
              <w:pStyle w:val="Normal"/>
              <w:widowControl w:val="false"/>
              <w:rPr>
                <w:sz w:val="2"/>
                <w:szCs w:val="2"/>
              </w:rPr>
            </w:pPr>
            <w:r>
              <w:rPr>
                <w:sz w:val="2"/>
                <w:szCs w:val="2"/>
              </w:rPr>
            </w:r>
          </w:p>
        </w:tc>
        <w:tc>
          <w:tcPr>
            <w:tcW w:w="5009" w:type="dxa"/>
            <w:vMerge w:val="restart"/>
            <w:tcBorders>
              <w:top w:val="double" w:sz="4" w:space="0" w:color="999999"/>
              <w:bottom w:val="double" w:sz="4" w:space="0" w:color="999999"/>
              <w:right w:val="double" w:sz="4" w:space="0" w:color="999999"/>
            </w:tcBorders>
          </w:tcPr>
          <w:p>
            <w:pPr>
              <w:pStyle w:val="TableParagraph"/>
              <w:widowControl w:val="false"/>
              <w:spacing w:lineRule="auto" w:line="235" w:before="83" w:after="0"/>
              <w:ind w:left="89" w:right="0" w:hanging="0"/>
              <w:rPr>
                <w:sz w:val="16"/>
              </w:rPr>
            </w:pPr>
            <w:r>
              <w:rPr>
                <w:sz w:val="16"/>
              </w:rPr>
              <w:t>Serviço</w:t>
            </w:r>
            <w:r>
              <w:rPr>
                <w:spacing w:val="40"/>
                <w:sz w:val="16"/>
              </w:rPr>
              <w:t xml:space="preserve"> </w:t>
            </w:r>
            <w:r>
              <w:rPr>
                <w:sz w:val="16"/>
              </w:rPr>
              <w:t>de</w:t>
            </w:r>
            <w:r>
              <w:rPr>
                <w:spacing w:val="40"/>
                <w:sz w:val="16"/>
              </w:rPr>
              <w:t xml:space="preserve"> </w:t>
            </w:r>
            <w:r>
              <w:rPr>
                <w:rFonts w:ascii="Arial" w:hAnsi="Arial"/>
                <w:b/>
                <w:sz w:val="16"/>
              </w:rPr>
              <w:t>manutenção</w:t>
            </w:r>
            <w:r>
              <w:rPr>
                <w:rFonts w:ascii="Arial" w:hAnsi="Arial"/>
                <w:b/>
                <w:spacing w:val="40"/>
                <w:sz w:val="16"/>
              </w:rPr>
              <w:t xml:space="preserve"> </w:t>
            </w:r>
            <w:r>
              <w:rPr>
                <w:rFonts w:ascii="Arial" w:hAnsi="Arial"/>
                <w:b/>
                <w:sz w:val="16"/>
              </w:rPr>
              <w:t>corretiva</w:t>
            </w:r>
            <w:r>
              <w:rPr>
                <w:rFonts w:ascii="Arial" w:hAnsi="Arial"/>
                <w:b/>
                <w:spacing w:val="40"/>
                <w:sz w:val="16"/>
              </w:rPr>
              <w:t xml:space="preserve"> </w:t>
            </w:r>
            <w:r>
              <w:rPr>
                <w:sz w:val="16"/>
              </w:rPr>
              <w:t>do</w:t>
            </w:r>
            <w:r>
              <w:rPr>
                <w:spacing w:val="40"/>
                <w:sz w:val="16"/>
              </w:rPr>
              <w:t xml:space="preserve"> </w:t>
            </w:r>
            <w:r>
              <w:rPr>
                <w:sz w:val="16"/>
              </w:rPr>
              <w:t>sistema</w:t>
            </w:r>
            <w:r>
              <w:rPr>
                <w:spacing w:val="40"/>
                <w:sz w:val="16"/>
              </w:rPr>
              <w:t xml:space="preserve"> </w:t>
            </w:r>
            <w:r>
              <w:rPr>
                <w:sz w:val="16"/>
              </w:rPr>
              <w:t>de</w:t>
            </w:r>
            <w:r>
              <w:rPr>
                <w:spacing w:val="40"/>
                <w:sz w:val="16"/>
              </w:rPr>
              <w:t xml:space="preserve"> </w:t>
            </w:r>
            <w:r>
              <w:rPr>
                <w:sz w:val="16"/>
              </w:rPr>
              <w:t>segurança</w:t>
            </w:r>
            <w:r>
              <w:rPr>
                <w:spacing w:val="40"/>
                <w:sz w:val="16"/>
              </w:rPr>
              <w:t xml:space="preserve"> </w:t>
            </w:r>
            <w:r>
              <w:rPr>
                <w:sz w:val="16"/>
              </w:rPr>
              <w:t>e vigilância eletrônica (CFTV) instalado nos seguintes locais:</w:t>
            </w:r>
          </w:p>
          <w:p>
            <w:pPr>
              <w:pStyle w:val="TableParagraph"/>
              <w:widowControl w:val="false"/>
              <w:numPr>
                <w:ilvl w:val="0"/>
                <w:numId w:val="50"/>
              </w:numPr>
              <w:tabs>
                <w:tab w:val="clear" w:pos="720"/>
                <w:tab w:val="left" w:pos="275" w:leader="none"/>
              </w:tabs>
              <w:spacing w:lineRule="auto" w:line="240" w:before="76" w:after="0"/>
              <w:ind w:left="275" w:right="0" w:hanging="186"/>
              <w:jc w:val="left"/>
              <w:rPr>
                <w:sz w:val="16"/>
              </w:rPr>
            </w:pPr>
            <w:r>
              <w:rPr>
                <w:sz w:val="16"/>
              </w:rPr>
              <w:t>Sede do</w:t>
            </w:r>
            <w:r>
              <w:rPr>
                <w:spacing w:val="-3"/>
                <w:sz w:val="16"/>
              </w:rPr>
              <w:t xml:space="preserve"> </w:t>
            </w:r>
            <w:r>
              <w:rPr>
                <w:sz w:val="16"/>
              </w:rPr>
              <w:t xml:space="preserve">TRE/SE [com 7 (sete) conjuntos de </w:t>
            </w:r>
            <w:r>
              <w:rPr>
                <w:spacing w:val="-2"/>
                <w:sz w:val="16"/>
              </w:rPr>
              <w:t>equipamentos].</w:t>
            </w:r>
          </w:p>
          <w:p>
            <w:pPr>
              <w:pStyle w:val="TableParagraph"/>
              <w:widowControl w:val="false"/>
              <w:numPr>
                <w:ilvl w:val="0"/>
                <w:numId w:val="50"/>
              </w:numPr>
              <w:tabs>
                <w:tab w:val="clear" w:pos="720"/>
                <w:tab w:val="left" w:pos="339" w:leader="none"/>
              </w:tabs>
              <w:spacing w:lineRule="auto" w:line="235" w:before="79" w:after="0"/>
              <w:ind w:left="89" w:right="88" w:hanging="0"/>
              <w:jc w:val="left"/>
              <w:rPr>
                <w:sz w:val="16"/>
              </w:rPr>
            </w:pPr>
            <w:r>
              <w:rPr>
                <w:sz w:val="16"/>
              </w:rPr>
              <w:t>Fórum</w:t>
            </w:r>
            <w:r>
              <w:rPr>
                <w:spacing w:val="40"/>
                <w:sz w:val="16"/>
              </w:rPr>
              <w:t xml:space="preserve"> </w:t>
            </w:r>
            <w:r>
              <w:rPr>
                <w:sz w:val="16"/>
              </w:rPr>
              <w:t>Aloísio</w:t>
            </w:r>
            <w:r>
              <w:rPr>
                <w:spacing w:val="40"/>
                <w:sz w:val="16"/>
              </w:rPr>
              <w:t xml:space="preserve"> </w:t>
            </w:r>
            <w:r>
              <w:rPr>
                <w:sz w:val="16"/>
              </w:rPr>
              <w:t>de</w:t>
            </w:r>
            <w:r>
              <w:rPr>
                <w:spacing w:val="40"/>
                <w:sz w:val="16"/>
              </w:rPr>
              <w:t xml:space="preserve"> </w:t>
            </w:r>
            <w:r>
              <w:rPr>
                <w:sz w:val="16"/>
              </w:rPr>
              <w:t>Abreu</w:t>
            </w:r>
            <w:r>
              <w:rPr>
                <w:spacing w:val="40"/>
                <w:sz w:val="16"/>
              </w:rPr>
              <w:t xml:space="preserve"> </w:t>
            </w:r>
            <w:r>
              <w:rPr>
                <w:sz w:val="16"/>
              </w:rPr>
              <w:t>Lima</w:t>
            </w:r>
            <w:r>
              <w:rPr>
                <w:spacing w:val="40"/>
                <w:sz w:val="16"/>
              </w:rPr>
              <w:t xml:space="preserve"> </w:t>
            </w:r>
            <w:r>
              <w:rPr>
                <w:sz w:val="16"/>
              </w:rPr>
              <w:t>[com</w:t>
            </w:r>
            <w:r>
              <w:rPr>
                <w:spacing w:val="40"/>
                <w:sz w:val="16"/>
              </w:rPr>
              <w:t xml:space="preserve"> </w:t>
            </w:r>
            <w:r>
              <w:rPr>
                <w:sz w:val="16"/>
              </w:rPr>
              <w:t>2</w:t>
            </w:r>
            <w:r>
              <w:rPr>
                <w:spacing w:val="40"/>
                <w:sz w:val="16"/>
              </w:rPr>
              <w:t xml:space="preserve"> </w:t>
            </w:r>
            <w:r>
              <w:rPr>
                <w:sz w:val="16"/>
              </w:rPr>
              <w:t>(dois)</w:t>
            </w:r>
            <w:r>
              <w:rPr>
                <w:spacing w:val="40"/>
                <w:sz w:val="16"/>
              </w:rPr>
              <w:t xml:space="preserve"> </w:t>
            </w:r>
            <w:r>
              <w:rPr>
                <w:sz w:val="16"/>
              </w:rPr>
              <w:t>conjuntos</w:t>
            </w:r>
            <w:r>
              <w:rPr>
                <w:spacing w:val="40"/>
                <w:sz w:val="16"/>
              </w:rPr>
              <w:t xml:space="preserve"> </w:t>
            </w:r>
            <w:r>
              <w:rPr>
                <w:sz w:val="16"/>
              </w:rPr>
              <w:t xml:space="preserve">de </w:t>
            </w:r>
            <w:r>
              <w:rPr>
                <w:spacing w:val="-2"/>
                <w:sz w:val="16"/>
              </w:rPr>
              <w:t>equipamentos].</w:t>
            </w:r>
          </w:p>
          <w:p>
            <w:pPr>
              <w:pStyle w:val="TableParagraph"/>
              <w:widowControl w:val="false"/>
              <w:spacing w:lineRule="auto" w:line="235" w:before="79" w:after="0"/>
              <w:ind w:left="89" w:right="64" w:hanging="0"/>
              <w:rPr>
                <w:rFonts w:ascii="Arial" w:hAnsi="Arial"/>
                <w:b/>
                <w:sz w:val="16"/>
              </w:rPr>
            </w:pPr>
            <w:r>
              <w:rPr>
                <w:rFonts w:ascii="Arial" w:hAnsi="Arial"/>
                <w:b/>
                <w:sz w:val="16"/>
              </w:rPr>
              <w:t>O</w:t>
            </w:r>
            <w:r>
              <w:rPr>
                <w:rFonts w:ascii="Arial" w:hAnsi="Arial"/>
                <w:b/>
                <w:spacing w:val="-2"/>
                <w:sz w:val="16"/>
              </w:rPr>
              <w:t xml:space="preserve"> </w:t>
            </w:r>
            <w:r>
              <w:rPr>
                <w:rFonts w:ascii="Arial" w:hAnsi="Arial"/>
                <w:b/>
                <w:sz w:val="16"/>
              </w:rPr>
              <w:t>custo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deslocamento</w:t>
            </w:r>
            <w:r>
              <w:rPr>
                <w:rFonts w:ascii="Arial" w:hAnsi="Arial"/>
                <w:b/>
                <w:spacing w:val="-2"/>
                <w:sz w:val="16"/>
              </w:rPr>
              <w:t xml:space="preserve"> </w:t>
            </w:r>
            <w:r>
              <w:rPr>
                <w:rFonts w:ascii="Arial" w:hAnsi="Arial"/>
                <w:b/>
                <w:sz w:val="16"/>
              </w:rPr>
              <w:t>para</w:t>
            </w:r>
            <w:r>
              <w:rPr>
                <w:rFonts w:ascii="Arial" w:hAnsi="Arial"/>
                <w:b/>
                <w:spacing w:val="-2"/>
                <w:sz w:val="16"/>
              </w:rPr>
              <w:t xml:space="preserve"> </w:t>
            </w:r>
            <w:r>
              <w:rPr>
                <w:rFonts w:ascii="Arial" w:hAnsi="Arial"/>
                <w:b/>
                <w:sz w:val="16"/>
              </w:rPr>
              <w:t>a</w:t>
            </w:r>
            <w:r>
              <w:rPr>
                <w:rFonts w:ascii="Arial" w:hAnsi="Arial"/>
                <w:b/>
                <w:spacing w:val="-2"/>
                <w:sz w:val="16"/>
              </w:rPr>
              <w:t xml:space="preserve"> </w:t>
            </w:r>
            <w:r>
              <w:rPr>
                <w:rFonts w:ascii="Arial" w:hAnsi="Arial"/>
                <w:b/>
                <w:sz w:val="16"/>
              </w:rPr>
              <w:t>execução</w:t>
            </w:r>
            <w:r>
              <w:rPr>
                <w:rFonts w:ascii="Arial" w:hAnsi="Arial"/>
                <w:b/>
                <w:spacing w:val="-2"/>
                <w:sz w:val="16"/>
              </w:rPr>
              <w:t xml:space="preserve"> </w:t>
            </w:r>
            <w:r>
              <w:rPr>
                <w:rFonts w:ascii="Arial" w:hAnsi="Arial"/>
                <w:b/>
                <w:sz w:val="16"/>
              </w:rPr>
              <w:t>deste</w:t>
            </w:r>
            <w:r>
              <w:rPr>
                <w:rFonts w:ascii="Arial" w:hAnsi="Arial"/>
                <w:b/>
                <w:spacing w:val="-2"/>
                <w:sz w:val="16"/>
              </w:rPr>
              <w:t xml:space="preserve"> </w:t>
            </w:r>
            <w:r>
              <w:rPr>
                <w:rFonts w:ascii="Arial" w:hAnsi="Arial"/>
                <w:b/>
                <w:sz w:val="16"/>
              </w:rPr>
              <w:t>serviço</w:t>
            </w:r>
            <w:r>
              <w:rPr>
                <w:rFonts w:ascii="Arial" w:hAnsi="Arial"/>
                <w:b/>
                <w:spacing w:val="-2"/>
                <w:sz w:val="16"/>
              </w:rPr>
              <w:t xml:space="preserve"> </w:t>
            </w:r>
            <w:r>
              <w:rPr>
                <w:rFonts w:ascii="Arial" w:hAnsi="Arial"/>
                <w:b/>
                <w:sz w:val="16"/>
              </w:rPr>
              <w:t>ficará a cargo da(o) CONTRATADA(O).</w:t>
            </w:r>
          </w:p>
        </w:tc>
        <w:tc>
          <w:tcPr>
            <w:tcW w:w="1050" w:type="dxa"/>
            <w:vMerge w:val="restart"/>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 w:after="0"/>
              <w:rPr>
                <w:sz w:val="16"/>
              </w:rPr>
            </w:pPr>
            <w:r>
              <w:rPr>
                <w:sz w:val="16"/>
              </w:rPr>
            </w:r>
          </w:p>
          <w:p>
            <w:pPr>
              <w:pStyle w:val="TableParagraph"/>
              <w:widowControl w:val="false"/>
              <w:ind w:left="10" w:right="10" w:hanging="0"/>
              <w:jc w:val="center"/>
              <w:rPr>
                <w:sz w:val="16"/>
              </w:rPr>
            </w:pPr>
            <w:r>
              <w:rPr>
                <w:spacing w:val="-5"/>
                <w:sz w:val="16"/>
              </w:rPr>
              <w:t>UN</w:t>
            </w:r>
          </w:p>
        </w:tc>
        <w:tc>
          <w:tcPr>
            <w:tcW w:w="1261" w:type="dxa"/>
            <w:vMerge w:val="restart"/>
            <w:tcBorders>
              <w:top w:val="double" w:sz="4" w:space="0" w:color="999999"/>
              <w:left w:val="double" w:sz="4" w:space="0" w:color="999999"/>
              <w:bottom w:val="double" w:sz="4" w:space="0" w:color="999999"/>
              <w:right w:val="double" w:sz="4" w:space="0" w:color="999999"/>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 w:after="0"/>
              <w:rPr>
                <w:sz w:val="16"/>
              </w:rPr>
            </w:pPr>
            <w:r>
              <w:rPr>
                <w:sz w:val="16"/>
              </w:rPr>
            </w:r>
          </w:p>
          <w:p>
            <w:pPr>
              <w:pStyle w:val="TableParagraph"/>
              <w:widowControl w:val="false"/>
              <w:ind w:left="11" w:right="10" w:hanging="0"/>
              <w:jc w:val="center"/>
              <w:rPr>
                <w:sz w:val="16"/>
              </w:rPr>
            </w:pPr>
            <w:r>
              <w:rPr>
                <w:spacing w:val="-5"/>
                <w:sz w:val="16"/>
              </w:rPr>
              <w:t>180</w:t>
            </w:r>
          </w:p>
        </w:tc>
        <w:tc>
          <w:tcPr>
            <w:tcW w:w="1308" w:type="dxa"/>
            <w:vMerge w:val="restart"/>
            <w:tcBorders>
              <w:top w:val="double" w:sz="4" w:space="0" w:color="999999"/>
              <w:left w:val="double" w:sz="4" w:space="0" w:color="999999"/>
              <w:bottom w:val="double" w:sz="4" w:space="0" w:color="999999"/>
              <w:right w:val="doub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 w:after="0"/>
              <w:rPr>
                <w:sz w:val="16"/>
              </w:rPr>
            </w:pPr>
            <w:r>
              <w:rPr>
                <w:sz w:val="16"/>
              </w:rPr>
            </w:r>
          </w:p>
          <w:p>
            <w:pPr>
              <w:pStyle w:val="TableParagraph"/>
              <w:widowControl w:val="false"/>
              <w:ind w:left="159" w:right="0" w:hanging="0"/>
              <w:rPr>
                <w:sz w:val="16"/>
              </w:rPr>
            </w:pPr>
            <w:r>
              <w:rPr>
                <w:sz w:val="16"/>
              </w:rPr>
              <w:t xml:space="preserve">R$ </w:t>
            </w:r>
            <w:r>
              <w:rPr>
                <w:spacing w:val="-2"/>
                <w:sz w:val="16"/>
              </w:rPr>
              <w:t>90.000,00</w:t>
            </w:r>
          </w:p>
        </w:tc>
      </w:tr>
      <w:tr>
        <w:trPr>
          <w:trHeight w:val="240" w:hRule="exact"/>
        </w:trPr>
        <w:tc>
          <w:tcPr>
            <w:tcW w:w="1250" w:type="dxa"/>
            <w:tcBorders>
              <w:top w:val="single" w:sz="4" w:space="0" w:color="EDEDED"/>
              <w:left w:val="single" w:sz="4" w:space="0" w:color="EDEDED"/>
              <w:bottom w:val="single" w:sz="4" w:space="0" w:color="999999"/>
              <w:right w:val="sing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40" w:type="dxa"/>
            <w:vMerge w:val="continue"/>
            <w:tcBorders>
              <w:bottom w:val="double" w:sz="4" w:space="0" w:color="999999"/>
            </w:tcBorders>
          </w:tcPr>
          <w:p>
            <w:pPr>
              <w:pStyle w:val="Normal"/>
              <w:widowControl w:val="false"/>
              <w:rPr>
                <w:sz w:val="2"/>
                <w:szCs w:val="2"/>
              </w:rPr>
            </w:pPr>
            <w:r>
              <w:rPr>
                <w:sz w:val="2"/>
                <w:szCs w:val="2"/>
              </w:rPr>
            </w:r>
          </w:p>
        </w:tc>
        <w:tc>
          <w:tcPr>
            <w:tcW w:w="2850" w:type="dxa"/>
            <w:gridSpan w:val="2"/>
            <w:tcBorders>
              <w:top w:val="single" w:sz="4" w:space="0" w:color="EDEDED"/>
              <w:left w:val="single" w:sz="4" w:space="0" w:color="EDEDED"/>
              <w:bottom w:val="single" w:sz="4" w:space="0" w:color="999999"/>
              <w:right w:val="sing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009" w:type="dxa"/>
            <w:vMerge w:val="continue"/>
            <w:tcBorders>
              <w:bottom w:val="double" w:sz="4" w:space="0" w:color="999999"/>
              <w:right w:val="double" w:sz="4" w:space="0" w:color="999999"/>
            </w:tcBorders>
          </w:tcPr>
          <w:p>
            <w:pPr>
              <w:pStyle w:val="Normal"/>
              <w:widowControl w:val="false"/>
              <w:rPr>
                <w:sz w:val="2"/>
                <w:szCs w:val="2"/>
              </w:rPr>
            </w:pPr>
            <w:r>
              <w:rPr>
                <w:sz w:val="2"/>
                <w:szCs w:val="2"/>
              </w:rPr>
            </w:r>
          </w:p>
        </w:tc>
        <w:tc>
          <w:tcPr>
            <w:tcW w:w="1050"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1261"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1308" w:type="dxa"/>
            <w:vMerge w:val="continue"/>
            <w:tcBorders>
              <w:left w:val="double" w:sz="4" w:space="0" w:color="999999"/>
              <w:bottom w:val="double" w:sz="4" w:space="0" w:color="999999"/>
              <w:right w:val="double" w:sz="4" w:space="0" w:color="EDEDED"/>
            </w:tcBorders>
          </w:tcPr>
          <w:p>
            <w:pPr>
              <w:pStyle w:val="Normal"/>
              <w:widowControl w:val="false"/>
              <w:rPr>
                <w:sz w:val="2"/>
                <w:szCs w:val="2"/>
              </w:rPr>
            </w:pPr>
            <w:r>
              <w:rPr>
                <w:sz w:val="2"/>
                <w:szCs w:val="2"/>
              </w:rPr>
            </w:r>
          </w:p>
        </w:tc>
      </w:tr>
      <w:tr>
        <w:trPr>
          <w:trHeight w:val="390" w:hRule="exact"/>
        </w:trPr>
        <w:tc>
          <w:tcPr>
            <w:tcW w:w="11960" w:type="dxa"/>
            <w:gridSpan w:val="7"/>
            <w:tcBorders>
              <w:left w:val="double" w:sz="4" w:space="0" w:color="999999"/>
              <w:bottom w:val="double" w:sz="4" w:space="0" w:color="EDEDED"/>
              <w:right w:val="double" w:sz="4" w:space="0" w:color="999999"/>
            </w:tcBorders>
          </w:tcPr>
          <w:p>
            <w:pPr>
              <w:pStyle w:val="TableParagraph"/>
              <w:widowControl w:val="false"/>
              <w:spacing w:before="80" w:after="0"/>
              <w:ind w:left="0" w:right="87" w:hanging="0"/>
              <w:jc w:val="right"/>
              <w:rPr>
                <w:rFonts w:ascii="Arial" w:hAnsi="Arial"/>
                <w:b/>
                <w:sz w:val="16"/>
              </w:rPr>
            </w:pPr>
            <w:r>
              <w:rPr>
                <w:rFonts w:ascii="Arial" w:hAnsi="Arial"/>
                <w:b/>
                <w:sz w:val="16"/>
              </w:rPr>
              <w:t>VALOR</w:t>
            </w:r>
            <w:r>
              <w:rPr>
                <w:rFonts w:ascii="Arial" w:hAnsi="Arial"/>
                <w:b/>
                <w:spacing w:val="-8"/>
                <w:sz w:val="16"/>
              </w:rPr>
              <w:t xml:space="preserve"> </w:t>
            </w:r>
            <w:r>
              <w:rPr>
                <w:rFonts w:ascii="Arial" w:hAnsi="Arial"/>
                <w:b/>
                <w:sz w:val="16"/>
              </w:rPr>
              <w:t>TOTAL</w:t>
            </w:r>
            <w:r>
              <w:rPr>
                <w:rFonts w:ascii="Arial" w:hAnsi="Arial"/>
                <w:b/>
                <w:spacing w:val="-9"/>
                <w:sz w:val="16"/>
              </w:rPr>
              <w:t xml:space="preserve"> </w:t>
            </w:r>
            <w:r>
              <w:rPr>
                <w:rFonts w:ascii="Arial" w:hAnsi="Arial"/>
                <w:b/>
                <w:sz w:val="16"/>
              </w:rPr>
              <w:t>ESTIMADO</w:t>
            </w:r>
            <w:r>
              <w:rPr>
                <w:rFonts w:ascii="Arial" w:hAnsi="Arial"/>
                <w:b/>
                <w:spacing w:val="-7"/>
                <w:sz w:val="16"/>
              </w:rPr>
              <w:t xml:space="preserve"> </w:t>
            </w:r>
            <w:r>
              <w:rPr>
                <w:rFonts w:ascii="Arial" w:hAnsi="Arial"/>
                <w:b/>
                <w:sz w:val="16"/>
              </w:rPr>
              <w:t>PARA</w:t>
            </w:r>
            <w:r>
              <w:rPr>
                <w:rFonts w:ascii="Arial" w:hAnsi="Arial"/>
                <w:b/>
                <w:spacing w:val="-11"/>
                <w:sz w:val="16"/>
              </w:rPr>
              <w:t xml:space="preserve"> </w:t>
            </w:r>
            <w:r>
              <w:rPr>
                <w:rFonts w:ascii="Arial" w:hAnsi="Arial"/>
                <w:b/>
                <w:sz w:val="16"/>
              </w:rPr>
              <w:t>O</w:t>
            </w:r>
            <w:r>
              <w:rPr>
                <w:rFonts w:ascii="Arial" w:hAnsi="Arial"/>
                <w:b/>
                <w:spacing w:val="-7"/>
                <w:sz w:val="16"/>
              </w:rPr>
              <w:t xml:space="preserve"> </w:t>
            </w:r>
            <w:r>
              <w:rPr>
                <w:rFonts w:ascii="Arial" w:hAnsi="Arial"/>
                <w:b/>
                <w:sz w:val="16"/>
              </w:rPr>
              <w:t>GRUPO</w:t>
            </w:r>
            <w:r>
              <w:rPr>
                <w:rFonts w:ascii="Arial" w:hAnsi="Arial"/>
                <w:b/>
                <w:spacing w:val="-6"/>
                <w:sz w:val="16"/>
              </w:rPr>
              <w:t xml:space="preserve"> </w:t>
            </w:r>
            <w:r>
              <w:rPr>
                <w:rFonts w:ascii="Arial" w:hAnsi="Arial"/>
                <w:b/>
                <w:spacing w:val="-2"/>
                <w:sz w:val="16"/>
              </w:rPr>
              <w:t>(LOTE)</w:t>
            </w:r>
          </w:p>
        </w:tc>
        <w:tc>
          <w:tcPr>
            <w:tcW w:w="1308"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before="80" w:after="0"/>
              <w:ind w:left="115" w:right="0" w:hanging="0"/>
              <w:rPr>
                <w:rFonts w:ascii="Arial" w:hAnsi="Arial"/>
                <w:b/>
                <w:sz w:val="16"/>
              </w:rPr>
            </w:pPr>
            <w:r>
              <w:rPr>
                <w:rFonts w:ascii="Arial" w:hAnsi="Arial"/>
                <w:b/>
                <w:sz w:val="16"/>
              </w:rPr>
              <w:t xml:space="preserve">R$ </w:t>
            </w:r>
            <w:r>
              <w:rPr>
                <w:rFonts w:ascii="Arial" w:hAnsi="Arial"/>
                <w:b/>
                <w:spacing w:val="-2"/>
                <w:sz w:val="16"/>
              </w:rPr>
              <w:t>918.800,00</w:t>
            </w:r>
          </w:p>
        </w:tc>
      </w:tr>
    </w:tbl>
    <w:p>
      <w:pPr>
        <w:pStyle w:val="Normal"/>
        <w:spacing w:before="75" w:after="0"/>
        <w:ind w:left="163" w:right="0" w:hanging="0"/>
        <w:jc w:val="left"/>
        <w:rPr>
          <w:rFonts w:ascii="Arial" w:hAnsi="Arial"/>
          <w:i/>
          <w:i/>
          <w:sz w:val="16"/>
        </w:rPr>
      </w:pPr>
      <w:r>
        <w:rPr>
          <w:rFonts w:ascii="Arial" w:hAnsi="Arial"/>
          <w:i/>
          <w:sz w:val="16"/>
        </w:rPr>
        <w:t>Tabela</w:t>
      </w:r>
      <w:r>
        <w:rPr>
          <w:rFonts w:ascii="Arial" w:hAnsi="Arial"/>
          <w:i/>
          <w:spacing w:val="-3"/>
          <w:sz w:val="16"/>
        </w:rPr>
        <w:t xml:space="preserve"> </w:t>
      </w:r>
      <w:r>
        <w:rPr>
          <w:rFonts w:ascii="Arial" w:hAnsi="Arial"/>
          <w:i/>
          <w:sz w:val="16"/>
        </w:rPr>
        <w:t>1</w:t>
      </w:r>
      <w:r>
        <w:rPr>
          <w:rFonts w:ascii="Arial" w:hAnsi="Arial"/>
          <w:i/>
          <w:spacing w:val="-2"/>
          <w:sz w:val="16"/>
        </w:rPr>
        <w:t xml:space="preserve"> </w:t>
      </w:r>
      <w:r>
        <w:rPr>
          <w:rFonts w:ascii="Arial" w:hAnsi="Arial"/>
          <w:i/>
          <w:sz w:val="16"/>
        </w:rPr>
        <w:t>-</w:t>
      </w:r>
      <w:r>
        <w:rPr>
          <w:rFonts w:ascii="Arial" w:hAnsi="Arial"/>
          <w:i/>
          <w:spacing w:val="-3"/>
          <w:sz w:val="16"/>
        </w:rPr>
        <w:t xml:space="preserve"> </w:t>
      </w:r>
      <w:r>
        <w:rPr>
          <w:rFonts w:ascii="Arial" w:hAnsi="Arial"/>
          <w:i/>
          <w:sz w:val="16"/>
        </w:rPr>
        <w:t>condições</w:t>
      </w:r>
      <w:r>
        <w:rPr>
          <w:rFonts w:ascii="Arial" w:hAnsi="Arial"/>
          <w:i/>
          <w:spacing w:val="-2"/>
          <w:sz w:val="16"/>
        </w:rPr>
        <w:t xml:space="preserve"> </w:t>
      </w:r>
      <w:r>
        <w:rPr>
          <w:rFonts w:ascii="Arial" w:hAnsi="Arial"/>
          <w:i/>
          <w:sz w:val="16"/>
        </w:rPr>
        <w:t>gerais</w:t>
      </w:r>
      <w:r>
        <w:rPr>
          <w:rFonts w:ascii="Arial" w:hAnsi="Arial"/>
          <w:i/>
          <w:spacing w:val="-3"/>
          <w:sz w:val="16"/>
        </w:rPr>
        <w:t xml:space="preserve"> </w:t>
      </w:r>
      <w:r>
        <w:rPr>
          <w:rFonts w:ascii="Arial" w:hAnsi="Arial"/>
          <w:i/>
          <w:sz w:val="16"/>
        </w:rPr>
        <w:t>da</w:t>
      </w:r>
      <w:r>
        <w:rPr>
          <w:rFonts w:ascii="Arial" w:hAnsi="Arial"/>
          <w:i/>
          <w:spacing w:val="-2"/>
          <w:sz w:val="16"/>
        </w:rPr>
        <w:t xml:space="preserve"> contratação.</w:t>
      </w:r>
    </w:p>
    <w:p>
      <w:pPr>
        <w:pStyle w:val="Corpodotexto"/>
        <w:spacing w:before="152" w:after="0"/>
        <w:ind w:left="0" w:right="0" w:hanging="0"/>
        <w:rPr>
          <w:rFonts w:ascii="Arial" w:hAnsi="Arial"/>
          <w:i/>
          <w:i/>
        </w:rPr>
      </w:pPr>
      <w:r>
        <w:rPr>
          <w:rFonts w:ascii="Arial" w:hAnsi="Arial"/>
          <w:i/>
        </w:rPr>
      </w:r>
    </w:p>
    <w:p>
      <w:pPr>
        <w:pStyle w:val="ListParagraph"/>
        <w:numPr>
          <w:ilvl w:val="1"/>
          <w:numId w:val="53"/>
        </w:numPr>
        <w:tabs>
          <w:tab w:val="clear" w:pos="720"/>
          <w:tab w:val="left" w:pos="429" w:leader="none"/>
        </w:tabs>
        <w:spacing w:lineRule="auto" w:line="240" w:before="0" w:after="0"/>
        <w:ind w:left="429" w:right="0" w:hanging="266"/>
        <w:jc w:val="left"/>
        <w:rPr>
          <w:sz w:val="16"/>
        </w:rPr>
      </w:pPr>
      <w:r>
        <w:rPr>
          <w:sz w:val="16"/>
        </w:rPr>
        <w:t>ÁREAS</w:t>
      </w:r>
      <w:r>
        <w:rPr>
          <w:spacing w:val="-12"/>
          <w:sz w:val="16"/>
        </w:rPr>
        <w:t xml:space="preserve"> </w:t>
      </w:r>
      <w:r>
        <w:rPr>
          <w:sz w:val="16"/>
        </w:rPr>
        <w:t>TERRITORIAIS</w:t>
      </w:r>
      <w:r>
        <w:rPr>
          <w:spacing w:val="-9"/>
          <w:sz w:val="16"/>
        </w:rPr>
        <w:t xml:space="preserve"> </w:t>
      </w:r>
      <w:r>
        <w:rPr>
          <w:sz w:val="16"/>
        </w:rPr>
        <w:t>RELATIVAS</w:t>
      </w:r>
      <w:r>
        <w:rPr>
          <w:spacing w:val="-11"/>
          <w:sz w:val="16"/>
        </w:rPr>
        <w:t xml:space="preserve"> </w:t>
      </w:r>
      <w:r>
        <w:rPr>
          <w:sz w:val="16"/>
        </w:rPr>
        <w:t>AO</w:t>
      </w:r>
      <w:r>
        <w:rPr>
          <w:spacing w:val="-7"/>
          <w:sz w:val="16"/>
        </w:rPr>
        <w:t xml:space="preserve"> </w:t>
      </w:r>
      <w:r>
        <w:rPr>
          <w:spacing w:val="-2"/>
          <w:sz w:val="16"/>
        </w:rPr>
        <w:t>OBJETO</w:t>
      </w:r>
    </w:p>
    <w:p>
      <w:pPr>
        <w:pStyle w:val="Ttulo1"/>
        <w:tabs>
          <w:tab w:val="clear" w:pos="720"/>
          <w:tab w:val="left" w:pos="1954" w:leader="none"/>
          <w:tab w:val="left" w:pos="9331" w:leader="none"/>
        </w:tabs>
        <w:spacing w:lineRule="exact" w:line="182" w:before="76" w:after="0"/>
        <w:ind w:left="123" w:right="0" w:hanging="0"/>
        <w:rPr/>
      </w:pPr>
      <w:r>
        <w:rPr>
          <w:spacing w:val="-2"/>
        </w:rPr>
        <w:t>ÁREAS</w:t>
      </w:r>
      <w:r>
        <w:rPr/>
        <w:tab/>
      </w:r>
      <w:r>
        <w:rPr>
          <w:spacing w:val="-2"/>
        </w:rPr>
        <w:t>EXTENSÃO</w:t>
      </w:r>
      <w:r>
        <w:rPr/>
        <w:tab/>
      </w:r>
      <w:r>
        <w:rPr>
          <w:spacing w:val="-2"/>
        </w:rPr>
        <w:t>LOCAIS</w:t>
      </w:r>
    </w:p>
    <w:p>
      <w:pPr>
        <w:pStyle w:val="ListParagraph"/>
        <w:numPr>
          <w:ilvl w:val="0"/>
          <w:numId w:val="49"/>
        </w:numPr>
        <w:tabs>
          <w:tab w:val="clear" w:pos="720"/>
          <w:tab w:val="left" w:pos="1660" w:leader="none"/>
          <w:tab w:val="left" w:pos="5240" w:leader="none"/>
        </w:tabs>
        <w:spacing w:lineRule="exact" w:line="180" w:before="0" w:after="0"/>
        <w:ind w:left="1660" w:right="0" w:hanging="1279"/>
        <w:jc w:val="left"/>
        <w:rPr>
          <w:sz w:val="16"/>
        </w:rPr>
      </w:pPr>
      <w:r>
        <w:rPr>
          <w:sz w:val="16"/>
        </w:rPr>
        <w:t>GRANDE</w:t>
      </w:r>
      <w:r>
        <w:rPr>
          <w:spacing w:val="-9"/>
          <w:sz w:val="16"/>
        </w:rPr>
        <w:t xml:space="preserve"> </w:t>
      </w:r>
      <w:r>
        <w:rPr>
          <w:spacing w:val="-2"/>
          <w:sz w:val="16"/>
        </w:rPr>
        <w:t>ARACAJU</w:t>
      </w:r>
      <w:r>
        <w:rPr>
          <w:sz w:val="16"/>
        </w:rPr>
        <w:tab/>
        <w:t>Fórum</w:t>
      </w:r>
      <w:r>
        <w:rPr>
          <w:spacing w:val="-10"/>
          <w:sz w:val="16"/>
        </w:rPr>
        <w:t xml:space="preserve"> </w:t>
      </w:r>
      <w:r>
        <w:rPr>
          <w:sz w:val="16"/>
        </w:rPr>
        <w:t>Aloísio de</w:t>
      </w:r>
      <w:r>
        <w:rPr>
          <w:spacing w:val="-9"/>
          <w:sz w:val="16"/>
        </w:rPr>
        <w:t xml:space="preserve"> </w:t>
      </w:r>
      <w:r>
        <w:rPr>
          <w:sz w:val="16"/>
        </w:rPr>
        <w:t>Abreu</w:t>
      </w:r>
      <w:r>
        <w:rPr>
          <w:spacing w:val="-1"/>
          <w:sz w:val="16"/>
        </w:rPr>
        <w:t xml:space="preserve"> </w:t>
      </w:r>
      <w:r>
        <w:rPr>
          <w:sz w:val="16"/>
        </w:rPr>
        <w:t>Lima e sede</w:t>
      </w:r>
      <w:r>
        <w:rPr>
          <w:spacing w:val="-1"/>
          <w:sz w:val="16"/>
        </w:rPr>
        <w:t xml:space="preserve"> </w:t>
      </w:r>
      <w:r>
        <w:rPr>
          <w:sz w:val="16"/>
        </w:rPr>
        <w:t>do</w:t>
      </w:r>
      <w:r>
        <w:rPr>
          <w:spacing w:val="-3"/>
          <w:sz w:val="16"/>
        </w:rPr>
        <w:t xml:space="preserve"> </w:t>
      </w:r>
      <w:r>
        <w:rPr>
          <w:sz w:val="16"/>
        </w:rPr>
        <w:t>Tribunal Regional Eleitoral</w:t>
      </w:r>
      <w:r>
        <w:rPr>
          <w:spacing w:val="-1"/>
          <w:sz w:val="16"/>
        </w:rPr>
        <w:t xml:space="preserve"> </w:t>
      </w:r>
      <w:r>
        <w:rPr>
          <w:sz w:val="16"/>
        </w:rPr>
        <w:t>de Sergipe /</w:t>
      </w:r>
      <w:r>
        <w:rPr>
          <w:spacing w:val="-1"/>
          <w:sz w:val="16"/>
        </w:rPr>
        <w:t xml:space="preserve"> </w:t>
      </w:r>
      <w:r>
        <w:rPr>
          <w:sz w:val="16"/>
        </w:rPr>
        <w:t>Cartório Eleitoral de</w:t>
      </w:r>
      <w:r>
        <w:rPr>
          <w:spacing w:val="-1"/>
          <w:sz w:val="16"/>
        </w:rPr>
        <w:t xml:space="preserve"> </w:t>
      </w:r>
      <w:r>
        <w:rPr>
          <w:sz w:val="16"/>
        </w:rPr>
        <w:t xml:space="preserve">Nossa Sra. do </w:t>
      </w:r>
      <w:r>
        <w:rPr>
          <w:spacing w:val="-2"/>
          <w:sz w:val="16"/>
        </w:rPr>
        <w:t>Socorro.</w:t>
      </w:r>
    </w:p>
    <w:p>
      <w:pPr>
        <w:pStyle w:val="ListParagraph"/>
        <w:numPr>
          <w:ilvl w:val="0"/>
          <w:numId w:val="49"/>
        </w:numPr>
        <w:tabs>
          <w:tab w:val="clear" w:pos="720"/>
          <w:tab w:val="left" w:pos="996" w:leader="none"/>
          <w:tab w:val="left" w:pos="4104" w:leader="none"/>
        </w:tabs>
        <w:spacing w:lineRule="exact" w:line="180" w:before="0" w:after="0"/>
        <w:ind w:left="996" w:right="0" w:hanging="637"/>
        <w:jc w:val="left"/>
        <w:rPr>
          <w:sz w:val="16"/>
        </w:rPr>
      </w:pPr>
      <w:r>
        <w:rPr>
          <w:sz w:val="16"/>
        </w:rPr>
        <w:t>ATÉ</w:t>
      </w:r>
      <w:r>
        <w:rPr>
          <w:spacing w:val="-4"/>
          <w:sz w:val="16"/>
        </w:rPr>
        <w:t xml:space="preserve"> </w:t>
      </w:r>
      <w:r>
        <w:rPr>
          <w:sz w:val="16"/>
        </w:rPr>
        <w:t>100</w:t>
      </w:r>
      <w:r>
        <w:rPr>
          <w:spacing w:val="-3"/>
          <w:sz w:val="16"/>
        </w:rPr>
        <w:t xml:space="preserve"> </w:t>
      </w:r>
      <w:r>
        <w:rPr>
          <w:sz w:val="16"/>
        </w:rPr>
        <w:t>QUILÔMETROS</w:t>
      </w:r>
      <w:r>
        <w:rPr>
          <w:spacing w:val="-3"/>
          <w:sz w:val="16"/>
        </w:rPr>
        <w:t xml:space="preserve"> </w:t>
      </w:r>
      <w:r>
        <w:rPr>
          <w:sz w:val="16"/>
        </w:rPr>
        <w:t>DA</w:t>
      </w:r>
      <w:r>
        <w:rPr>
          <w:spacing w:val="-11"/>
          <w:sz w:val="16"/>
        </w:rPr>
        <w:t xml:space="preserve"> </w:t>
      </w:r>
      <w:r>
        <w:rPr>
          <w:spacing w:val="-2"/>
          <w:sz w:val="16"/>
        </w:rPr>
        <w:t>CAPITAL</w:t>
      </w:r>
      <w:r>
        <w:rPr>
          <w:sz w:val="16"/>
        </w:rPr>
        <w:tab/>
        <w:t>Boquim, Capela, Itaporanga D'Ajuda, Itabaiana, Campo do Brito, Nossa Senhora das Dores,</w:t>
      </w:r>
      <w:r>
        <w:rPr>
          <w:spacing w:val="-9"/>
          <w:sz w:val="16"/>
        </w:rPr>
        <w:t xml:space="preserve"> </w:t>
      </w:r>
      <w:r>
        <w:rPr>
          <w:sz w:val="16"/>
        </w:rPr>
        <w:t xml:space="preserve">Aquidabã, Ribeirópolis, Estância, Umbaúba, Lagarto e </w:t>
      </w:r>
      <w:r>
        <w:rPr>
          <w:spacing w:val="-2"/>
          <w:sz w:val="16"/>
        </w:rPr>
        <w:t>Maruim.</w:t>
      </w:r>
    </w:p>
    <w:p>
      <w:pPr>
        <w:pStyle w:val="ListParagraph"/>
        <w:numPr>
          <w:ilvl w:val="0"/>
          <w:numId w:val="49"/>
        </w:numPr>
        <w:tabs>
          <w:tab w:val="clear" w:pos="720"/>
          <w:tab w:val="left" w:pos="764" w:leader="none"/>
          <w:tab w:val="left" w:pos="5064" w:leader="none"/>
        </w:tabs>
        <w:spacing w:lineRule="exact" w:line="182" w:before="0" w:after="0"/>
        <w:ind w:left="764" w:right="0" w:hanging="427"/>
        <w:jc w:val="left"/>
        <w:rPr>
          <w:sz w:val="16"/>
        </w:rPr>
      </w:pPr>
      <w:r>
        <w:rPr>
          <w:sz w:val="16"/>
        </w:rPr>
        <w:t>ACIMA</w:t>
      </w:r>
      <w:r>
        <w:rPr>
          <w:spacing w:val="-9"/>
          <w:sz w:val="16"/>
        </w:rPr>
        <w:t xml:space="preserve"> </w:t>
      </w:r>
      <w:r>
        <w:rPr>
          <w:sz w:val="16"/>
        </w:rPr>
        <w:t>DE 100 QUILÔMETROS DA</w:t>
      </w:r>
      <w:r>
        <w:rPr>
          <w:spacing w:val="-9"/>
          <w:sz w:val="16"/>
        </w:rPr>
        <w:t xml:space="preserve"> </w:t>
      </w:r>
      <w:r>
        <w:rPr>
          <w:spacing w:val="-2"/>
          <w:sz w:val="16"/>
        </w:rPr>
        <w:t>CAPITAL</w:t>
      </w:r>
      <w:r>
        <w:rPr>
          <w:sz w:val="16"/>
        </w:rPr>
        <w:tab/>
        <w:t>Simão</w:t>
      </w:r>
      <w:r>
        <w:rPr>
          <w:spacing w:val="-1"/>
          <w:sz w:val="16"/>
        </w:rPr>
        <w:t xml:space="preserve"> </w:t>
      </w:r>
      <w:r>
        <w:rPr>
          <w:sz w:val="16"/>
        </w:rPr>
        <w:t>Dias,</w:t>
      </w:r>
      <w:r>
        <w:rPr>
          <w:spacing w:val="-1"/>
          <w:sz w:val="16"/>
        </w:rPr>
        <w:t xml:space="preserve"> </w:t>
      </w:r>
      <w:r>
        <w:rPr>
          <w:sz w:val="16"/>
        </w:rPr>
        <w:t>Carira,</w:t>
      </w:r>
      <w:r>
        <w:rPr>
          <w:spacing w:val="-2"/>
          <w:sz w:val="16"/>
        </w:rPr>
        <w:t xml:space="preserve"> </w:t>
      </w:r>
      <w:r>
        <w:rPr>
          <w:sz w:val="16"/>
        </w:rPr>
        <w:t>Porto</w:t>
      </w:r>
      <w:r>
        <w:rPr>
          <w:spacing w:val="-1"/>
          <w:sz w:val="16"/>
        </w:rPr>
        <w:t xml:space="preserve"> </w:t>
      </w:r>
      <w:r>
        <w:rPr>
          <w:sz w:val="16"/>
        </w:rPr>
        <w:t>da</w:t>
      </w:r>
      <w:r>
        <w:rPr>
          <w:spacing w:val="-1"/>
          <w:sz w:val="16"/>
        </w:rPr>
        <w:t xml:space="preserve"> </w:t>
      </w:r>
      <w:r>
        <w:rPr>
          <w:sz w:val="16"/>
        </w:rPr>
        <w:t>Folha,</w:t>
      </w:r>
      <w:r>
        <w:rPr>
          <w:spacing w:val="-1"/>
          <w:sz w:val="16"/>
        </w:rPr>
        <w:t xml:space="preserve"> </w:t>
      </w:r>
      <w:r>
        <w:rPr>
          <w:sz w:val="16"/>
        </w:rPr>
        <w:t>Gararu,</w:t>
      </w:r>
      <w:r>
        <w:rPr>
          <w:spacing w:val="-3"/>
          <w:sz w:val="16"/>
        </w:rPr>
        <w:t xml:space="preserve"> </w:t>
      </w:r>
      <w:r>
        <w:rPr>
          <w:sz w:val="16"/>
        </w:rPr>
        <w:t>Tobias</w:t>
      </w:r>
      <w:r>
        <w:rPr>
          <w:spacing w:val="-1"/>
          <w:sz w:val="16"/>
        </w:rPr>
        <w:t xml:space="preserve"> </w:t>
      </w:r>
      <w:r>
        <w:rPr>
          <w:sz w:val="16"/>
        </w:rPr>
        <w:t>Barreto,</w:t>
      </w:r>
      <w:r>
        <w:rPr>
          <w:spacing w:val="-1"/>
          <w:sz w:val="16"/>
        </w:rPr>
        <w:t xml:space="preserve"> </w:t>
      </w:r>
      <w:r>
        <w:rPr>
          <w:sz w:val="16"/>
        </w:rPr>
        <w:t>Canindé</w:t>
      </w:r>
      <w:r>
        <w:rPr>
          <w:spacing w:val="-1"/>
          <w:sz w:val="16"/>
        </w:rPr>
        <w:t xml:space="preserve"> </w:t>
      </w:r>
      <w:r>
        <w:rPr>
          <w:sz w:val="16"/>
        </w:rPr>
        <w:t>de</w:t>
      </w:r>
      <w:r>
        <w:rPr>
          <w:spacing w:val="-1"/>
          <w:sz w:val="16"/>
        </w:rPr>
        <w:t xml:space="preserve"> </w:t>
      </w:r>
      <w:r>
        <w:rPr>
          <w:sz w:val="16"/>
        </w:rPr>
        <w:t>São</w:t>
      </w:r>
      <w:r>
        <w:rPr>
          <w:spacing w:val="-1"/>
          <w:sz w:val="16"/>
        </w:rPr>
        <w:t xml:space="preserve"> </w:t>
      </w:r>
      <w:r>
        <w:rPr>
          <w:sz w:val="16"/>
        </w:rPr>
        <w:t>Francisco,</w:t>
      </w:r>
      <w:r>
        <w:rPr>
          <w:spacing w:val="-1"/>
          <w:sz w:val="16"/>
        </w:rPr>
        <w:t xml:space="preserve"> </w:t>
      </w:r>
      <w:r>
        <w:rPr>
          <w:sz w:val="16"/>
        </w:rPr>
        <w:t>Nossa</w:t>
      </w:r>
      <w:r>
        <w:rPr>
          <w:spacing w:val="-1"/>
          <w:sz w:val="16"/>
        </w:rPr>
        <w:t xml:space="preserve"> </w:t>
      </w:r>
      <w:r>
        <w:rPr>
          <w:sz w:val="16"/>
        </w:rPr>
        <w:t>Senhora</w:t>
      </w:r>
      <w:r>
        <w:rPr>
          <w:spacing w:val="-1"/>
          <w:sz w:val="16"/>
        </w:rPr>
        <w:t xml:space="preserve"> </w:t>
      </w:r>
      <w:r>
        <w:rPr>
          <w:sz w:val="16"/>
        </w:rPr>
        <w:t>da</w:t>
      </w:r>
      <w:r>
        <w:rPr>
          <w:spacing w:val="-1"/>
          <w:sz w:val="16"/>
        </w:rPr>
        <w:t xml:space="preserve"> </w:t>
      </w:r>
      <w:r>
        <w:rPr>
          <w:sz w:val="16"/>
        </w:rPr>
        <w:t>Glória</w:t>
      </w:r>
      <w:r>
        <w:rPr>
          <w:spacing w:val="-1"/>
          <w:sz w:val="16"/>
        </w:rPr>
        <w:t xml:space="preserve"> </w:t>
      </w:r>
      <w:r>
        <w:rPr>
          <w:sz w:val="16"/>
        </w:rPr>
        <w:t>e</w:t>
      </w:r>
      <w:r>
        <w:rPr>
          <w:spacing w:val="-1"/>
          <w:sz w:val="16"/>
        </w:rPr>
        <w:t xml:space="preserve"> </w:t>
      </w:r>
      <w:r>
        <w:rPr>
          <w:spacing w:val="-2"/>
          <w:sz w:val="16"/>
        </w:rPr>
        <w:t>Cristinápolis.</w:t>
      </w:r>
    </w:p>
    <w:p>
      <w:pPr>
        <w:pStyle w:val="Corpodotexto"/>
        <w:spacing w:before="0" w:after="0"/>
        <w:ind w:left="0" w:right="0" w:hanging="0"/>
        <w:rPr>
          <w:sz w:val="20"/>
        </w:rPr>
      </w:pPr>
      <w:r>
        <w:rPr>
          <w:sz w:val="20"/>
        </w:rPr>
      </w:r>
    </w:p>
    <w:p>
      <w:pPr>
        <w:pStyle w:val="Corpodotexto"/>
        <w:spacing w:before="22" w:after="0"/>
        <w:ind w:left="0" w:right="0" w:hanging="0"/>
        <w:rPr>
          <w:sz w:val="20"/>
        </w:rPr>
      </w:pPr>
      <w:r>
        <w:rPr>
          <w:sz w:val="20"/>
        </w:rPr>
        <mc:AlternateContent>
          <mc:Choice Requires="wps">
            <w:drawing>
              <wp:anchor behindDoc="1" distT="0" distB="0" distL="0" distR="0" simplePos="0" locked="0" layoutInCell="0" allowOverlap="1" relativeHeight="70">
                <wp:simplePos x="0" y="0"/>
                <wp:positionH relativeFrom="page">
                  <wp:posOffset>441325</wp:posOffset>
                </wp:positionH>
                <wp:positionV relativeFrom="paragraph">
                  <wp:posOffset>179070</wp:posOffset>
                </wp:positionV>
                <wp:extent cx="6400800" cy="273050"/>
                <wp:effectExtent l="0" t="3175" r="0" b="3175"/>
                <wp:wrapTopAndBottom/>
                <wp:docPr id="42" name="Textbox 18"/>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2.</w:t>
                            </w:r>
                            <w:r>
                              <w:rPr>
                                <w:rFonts w:ascii="Arial" w:hAnsi="Arial"/>
                                <w:b/>
                                <w:color w:val="000000"/>
                                <w:spacing w:val="-4"/>
                                <w:sz w:val="16"/>
                              </w:rPr>
                              <w:t xml:space="preserve"> </w:t>
                            </w:r>
                            <w:r>
                              <w:rPr>
                                <w:rFonts w:ascii="Arial" w:hAnsi="Arial"/>
                                <w:b/>
                                <w:color w:val="000000"/>
                                <w:sz w:val="16"/>
                              </w:rPr>
                              <w:t>FUNDAMENTAÇÃO</w:t>
                            </w:r>
                            <w:r>
                              <w:rPr>
                                <w:rFonts w:ascii="Arial" w:hAnsi="Arial"/>
                                <w:b/>
                                <w:color w:val="000000"/>
                                <w:spacing w:val="-2"/>
                                <w:sz w:val="16"/>
                              </w:rPr>
                              <w:t xml:space="preserve"> </w:t>
                            </w:r>
                            <w:r>
                              <w:rPr>
                                <w:rFonts w:ascii="Arial" w:hAnsi="Arial"/>
                                <w:b/>
                                <w:color w:val="000000"/>
                                <w:sz w:val="16"/>
                              </w:rPr>
                              <w:t>E</w:t>
                            </w:r>
                            <w:r>
                              <w:rPr>
                                <w:rFonts w:ascii="Arial" w:hAnsi="Arial"/>
                                <w:b/>
                                <w:color w:val="000000"/>
                                <w:spacing w:val="-2"/>
                                <w:sz w:val="16"/>
                              </w:rPr>
                              <w:t xml:space="preserve"> </w:t>
                            </w:r>
                            <w:r>
                              <w:rPr>
                                <w:rFonts w:ascii="Arial" w:hAnsi="Arial"/>
                                <w:b/>
                                <w:color w:val="000000"/>
                                <w:sz w:val="16"/>
                              </w:rPr>
                              <w:t>DESCRIÇÃO</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z w:val="16"/>
                              </w:rPr>
                              <w:t>NECESSIDADE</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pacing w:val="-2"/>
                                <w:sz w:val="16"/>
                              </w:rPr>
                              <w:t>CONTRATAÇÃO</w:t>
                            </w:r>
                          </w:p>
                        </w:txbxContent>
                      </wps:txbx>
                      <wps:bodyPr lIns="0" rIns="0" tIns="0" bIns="0" anchor="t">
                        <a:noAutofit/>
                      </wps:bodyPr>
                    </wps:wsp>
                  </a:graphicData>
                </a:graphic>
              </wp:anchor>
            </w:drawing>
          </mc:Choice>
          <mc:Fallback>
            <w:pict>
              <v:rect id="shape_0" ID="Textbox 18" path="m0,0l-2147483645,0l-2147483645,-2147483646l0,-2147483646xe" fillcolor="#dddddd" stroked="t" o:allowincell="f" style="position:absolute;margin-left:34.75pt;margin-top:14.1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2.</w:t>
                      </w:r>
                      <w:r>
                        <w:rPr>
                          <w:rFonts w:ascii="Arial" w:hAnsi="Arial"/>
                          <w:b/>
                          <w:color w:val="000000"/>
                          <w:spacing w:val="-4"/>
                          <w:sz w:val="16"/>
                        </w:rPr>
                        <w:t xml:space="preserve"> </w:t>
                      </w:r>
                      <w:r>
                        <w:rPr>
                          <w:rFonts w:ascii="Arial" w:hAnsi="Arial"/>
                          <w:b/>
                          <w:color w:val="000000"/>
                          <w:sz w:val="16"/>
                        </w:rPr>
                        <w:t>FUNDAMENTAÇÃO</w:t>
                      </w:r>
                      <w:r>
                        <w:rPr>
                          <w:rFonts w:ascii="Arial" w:hAnsi="Arial"/>
                          <w:b/>
                          <w:color w:val="000000"/>
                          <w:spacing w:val="-2"/>
                          <w:sz w:val="16"/>
                        </w:rPr>
                        <w:t xml:space="preserve"> </w:t>
                      </w:r>
                      <w:r>
                        <w:rPr>
                          <w:rFonts w:ascii="Arial" w:hAnsi="Arial"/>
                          <w:b/>
                          <w:color w:val="000000"/>
                          <w:sz w:val="16"/>
                        </w:rPr>
                        <w:t>E</w:t>
                      </w:r>
                      <w:r>
                        <w:rPr>
                          <w:rFonts w:ascii="Arial" w:hAnsi="Arial"/>
                          <w:b/>
                          <w:color w:val="000000"/>
                          <w:spacing w:val="-2"/>
                          <w:sz w:val="16"/>
                        </w:rPr>
                        <w:t xml:space="preserve"> </w:t>
                      </w:r>
                      <w:r>
                        <w:rPr>
                          <w:rFonts w:ascii="Arial" w:hAnsi="Arial"/>
                          <w:b/>
                          <w:color w:val="000000"/>
                          <w:sz w:val="16"/>
                        </w:rPr>
                        <w:t>DESCRIÇÃO</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z w:val="16"/>
                        </w:rPr>
                        <w:t>NECESSIDADE</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pacing w:val="-2"/>
                          <w:sz w:val="16"/>
                        </w:rPr>
                        <w:t>CONTRATAÇÃO</w:t>
                      </w:r>
                    </w:p>
                  </w:txbxContent>
                </v:textbox>
                <w10:wrap type="topAndBottom"/>
              </v:rect>
            </w:pict>
          </mc:Fallback>
        </mc:AlternateContent>
      </w:r>
    </w:p>
    <w:p>
      <w:pPr>
        <w:pStyle w:val="Corpodotexto"/>
        <w:spacing w:before="150" w:after="0"/>
        <w:ind w:left="0" w:right="0" w:hanging="0"/>
        <w:rPr/>
      </w:pPr>
      <w:r>
        <w:rPr/>
      </w:r>
    </w:p>
    <w:p>
      <w:pPr>
        <w:pStyle w:val="ListParagraph"/>
        <w:numPr>
          <w:ilvl w:val="1"/>
          <w:numId w:val="48"/>
        </w:numPr>
        <w:tabs>
          <w:tab w:val="clear" w:pos="720"/>
          <w:tab w:val="left" w:pos="429" w:leader="none"/>
        </w:tabs>
        <w:spacing w:lineRule="auto" w:line="240" w:before="1" w:after="0"/>
        <w:ind w:left="429" w:right="0" w:hanging="266"/>
        <w:jc w:val="both"/>
        <w:rPr>
          <w:sz w:val="16"/>
        </w:rPr>
      </w:pPr>
      <w:r>
        <w:rPr>
          <w:spacing w:val="-2"/>
          <w:sz w:val="16"/>
        </w:rPr>
        <w:t>JUSTIFICATIVA</w:t>
      </w:r>
      <w:r>
        <w:rPr>
          <w:spacing w:val="-9"/>
          <w:sz w:val="16"/>
        </w:rPr>
        <w:t xml:space="preserve"> </w:t>
      </w:r>
      <w:r>
        <w:rPr>
          <w:spacing w:val="-2"/>
          <w:sz w:val="16"/>
        </w:rPr>
        <w:t>PARA</w:t>
      </w:r>
      <w:r>
        <w:rPr>
          <w:spacing w:val="-9"/>
          <w:sz w:val="16"/>
        </w:rPr>
        <w:t xml:space="preserve"> </w:t>
      </w:r>
      <w:r>
        <w:rPr>
          <w:spacing w:val="-2"/>
          <w:sz w:val="16"/>
        </w:rPr>
        <w:t>CONTRATAÇÃO</w:t>
      </w:r>
      <w:r>
        <w:rPr>
          <w:sz w:val="16"/>
        </w:rPr>
        <w:t xml:space="preserve"> </w:t>
      </w:r>
      <w:r>
        <w:rPr>
          <w:spacing w:val="-2"/>
          <w:sz w:val="16"/>
        </w:rPr>
        <w:t>DO</w:t>
      </w:r>
      <w:r>
        <w:rPr>
          <w:sz w:val="16"/>
        </w:rPr>
        <w:t xml:space="preserve"> </w:t>
      </w:r>
      <w:r>
        <w:rPr>
          <w:spacing w:val="-2"/>
          <w:sz w:val="16"/>
        </w:rPr>
        <w:t>OBJETO</w:t>
      </w:r>
    </w:p>
    <w:p>
      <w:pPr>
        <w:pStyle w:val="ListParagraph"/>
        <w:numPr>
          <w:ilvl w:val="2"/>
          <w:numId w:val="48"/>
        </w:numPr>
        <w:tabs>
          <w:tab w:val="clear" w:pos="720"/>
          <w:tab w:val="left" w:pos="608" w:leader="none"/>
        </w:tabs>
        <w:spacing w:lineRule="auto" w:line="235" w:before="79" w:after="0"/>
        <w:ind w:left="163" w:right="291" w:hanging="0"/>
        <w:jc w:val="both"/>
        <w:rPr>
          <w:sz w:val="16"/>
        </w:rPr>
      </w:pPr>
      <w:r>
        <w:rPr>
          <w:sz w:val="16"/>
        </w:rPr>
        <w:t>A presente contratação objetiva promover a continuidade do serviço de monitoramento do sistema de alarme, manutenção (preventiva e corretiva), desinstalação e reinstalação dos sistemas de alarme e dos sistemas</w:t>
      </w:r>
      <w:r>
        <w:rPr>
          <w:spacing w:val="-1"/>
          <w:sz w:val="16"/>
        </w:rPr>
        <w:t xml:space="preserve"> </w:t>
      </w:r>
      <w:r>
        <w:rPr>
          <w:sz w:val="16"/>
        </w:rPr>
        <w:t>de</w:t>
      </w:r>
      <w:r>
        <w:rPr>
          <w:spacing w:val="-1"/>
          <w:sz w:val="16"/>
        </w:rPr>
        <w:t xml:space="preserve"> </w:t>
      </w:r>
      <w:r>
        <w:rPr>
          <w:sz w:val="16"/>
        </w:rPr>
        <w:t>segurança</w:t>
      </w:r>
      <w:r>
        <w:rPr>
          <w:spacing w:val="-1"/>
          <w:sz w:val="16"/>
        </w:rPr>
        <w:t xml:space="preserve"> </w:t>
      </w:r>
      <w:r>
        <w:rPr>
          <w:sz w:val="16"/>
        </w:rPr>
        <w:t>e</w:t>
      </w:r>
      <w:r>
        <w:rPr>
          <w:spacing w:val="-1"/>
          <w:sz w:val="16"/>
        </w:rPr>
        <w:t xml:space="preserve"> </w:t>
      </w:r>
      <w:r>
        <w:rPr>
          <w:sz w:val="16"/>
        </w:rPr>
        <w:t>vigilância</w:t>
      </w:r>
      <w:r>
        <w:rPr>
          <w:spacing w:val="-1"/>
          <w:sz w:val="16"/>
        </w:rPr>
        <w:t xml:space="preserve"> </w:t>
      </w:r>
      <w:r>
        <w:rPr>
          <w:sz w:val="16"/>
        </w:rPr>
        <w:t>eletrônica</w:t>
      </w:r>
      <w:r>
        <w:rPr>
          <w:spacing w:val="-1"/>
          <w:sz w:val="16"/>
        </w:rPr>
        <w:t xml:space="preserve"> </w:t>
      </w:r>
      <w:r>
        <w:rPr>
          <w:sz w:val="16"/>
        </w:rPr>
        <w:t>(CFTV</w:t>
      </w:r>
      <w:r>
        <w:rPr>
          <w:spacing w:val="-1"/>
          <w:sz w:val="16"/>
        </w:rPr>
        <w:t xml:space="preserve"> </w:t>
      </w:r>
      <w:r>
        <w:rPr>
          <w:sz w:val="16"/>
        </w:rPr>
        <w:t>-</w:t>
      </w:r>
      <w:r>
        <w:rPr>
          <w:spacing w:val="-1"/>
          <w:sz w:val="16"/>
        </w:rPr>
        <w:t xml:space="preserve"> </w:t>
      </w:r>
      <w:r>
        <w:rPr>
          <w:sz w:val="16"/>
        </w:rPr>
        <w:t>circuito</w:t>
      </w:r>
      <w:r>
        <w:rPr>
          <w:spacing w:val="-1"/>
          <w:sz w:val="16"/>
        </w:rPr>
        <w:t xml:space="preserve"> </w:t>
      </w:r>
      <w:r>
        <w:rPr>
          <w:sz w:val="16"/>
        </w:rPr>
        <w:t>fechado</w:t>
      </w:r>
      <w:r>
        <w:rPr>
          <w:spacing w:val="-1"/>
          <w:sz w:val="16"/>
        </w:rPr>
        <w:t xml:space="preserve"> </w:t>
      </w:r>
      <w:r>
        <w:rPr>
          <w:sz w:val="16"/>
        </w:rPr>
        <w:t>de</w:t>
      </w:r>
      <w:r>
        <w:rPr>
          <w:spacing w:val="-1"/>
          <w:sz w:val="16"/>
        </w:rPr>
        <w:t xml:space="preserve"> </w:t>
      </w:r>
      <w:r>
        <w:rPr>
          <w:sz w:val="16"/>
        </w:rPr>
        <w:t>televisão),</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regular</w:t>
      </w:r>
      <w:r>
        <w:rPr>
          <w:spacing w:val="-1"/>
          <w:sz w:val="16"/>
        </w:rPr>
        <w:t xml:space="preserve"> </w:t>
      </w:r>
      <w:r>
        <w:rPr>
          <w:sz w:val="16"/>
        </w:rPr>
        <w:t>funcionamento</w:t>
      </w:r>
      <w:r>
        <w:rPr>
          <w:spacing w:val="-1"/>
          <w:sz w:val="16"/>
        </w:rPr>
        <w:t xml:space="preserve"> </w:t>
      </w:r>
      <w:r>
        <w:rPr>
          <w:sz w:val="16"/>
        </w:rPr>
        <w:t>dos</w:t>
      </w:r>
      <w:r>
        <w:rPr>
          <w:spacing w:val="-1"/>
          <w:sz w:val="16"/>
        </w:rPr>
        <w:t xml:space="preserve"> </w:t>
      </w:r>
      <w:r>
        <w:rPr>
          <w:sz w:val="16"/>
        </w:rPr>
        <w:t>equipamentos</w:t>
      </w:r>
      <w:r>
        <w:rPr>
          <w:spacing w:val="-1"/>
          <w:sz w:val="16"/>
        </w:rPr>
        <w:t xml:space="preserve"> </w:t>
      </w:r>
      <w:r>
        <w:rPr>
          <w:sz w:val="16"/>
        </w:rPr>
        <w:t>de</w:t>
      </w:r>
      <w:r>
        <w:rPr>
          <w:spacing w:val="-1"/>
          <w:sz w:val="16"/>
        </w:rPr>
        <w:t xml:space="preserve"> </w:t>
      </w:r>
      <w:r>
        <w:rPr>
          <w:sz w:val="16"/>
        </w:rPr>
        <w:t>segurança</w:t>
      </w:r>
      <w:r>
        <w:rPr>
          <w:spacing w:val="-1"/>
          <w:sz w:val="16"/>
        </w:rPr>
        <w:t xml:space="preserve"> </w:t>
      </w:r>
      <w:r>
        <w:rPr>
          <w:sz w:val="16"/>
        </w:rPr>
        <w:t>instalados</w:t>
      </w:r>
      <w:r>
        <w:rPr>
          <w:spacing w:val="-1"/>
          <w:sz w:val="16"/>
        </w:rPr>
        <w:t xml:space="preserve"> </w:t>
      </w:r>
      <w:r>
        <w:rPr>
          <w:sz w:val="16"/>
        </w:rPr>
        <w:t>na</w:t>
      </w:r>
      <w:r>
        <w:rPr>
          <w:spacing w:val="-1"/>
          <w:sz w:val="16"/>
        </w:rPr>
        <w:t xml:space="preserve"> </w:t>
      </w:r>
      <w:r>
        <w:rPr>
          <w:sz w:val="16"/>
        </w:rPr>
        <w:t>sede</w:t>
      </w:r>
      <w:r>
        <w:rPr>
          <w:spacing w:val="-1"/>
          <w:sz w:val="16"/>
        </w:rPr>
        <w:t xml:space="preserve"> </w:t>
      </w:r>
      <w:r>
        <w:rPr>
          <w:sz w:val="16"/>
        </w:rPr>
        <w:t>do</w:t>
      </w:r>
      <w:r>
        <w:rPr>
          <w:spacing w:val="-4"/>
          <w:sz w:val="16"/>
        </w:rPr>
        <w:t xml:space="preserve"> </w:t>
      </w:r>
      <w:r>
        <w:rPr>
          <w:sz w:val="16"/>
        </w:rPr>
        <w:t>TRE/SE</w:t>
      </w:r>
      <w:r>
        <w:rPr>
          <w:spacing w:val="-1"/>
          <w:sz w:val="16"/>
        </w:rPr>
        <w:t xml:space="preserve"> </w:t>
      </w:r>
      <w:r>
        <w:rPr>
          <w:sz w:val="16"/>
        </w:rPr>
        <w:t>e</w:t>
      </w:r>
      <w:r>
        <w:rPr>
          <w:spacing w:val="-1"/>
          <w:sz w:val="16"/>
        </w:rPr>
        <w:t xml:space="preserve"> </w:t>
      </w:r>
      <w:r>
        <w:rPr>
          <w:sz w:val="16"/>
        </w:rPr>
        <w:t>nos</w:t>
      </w:r>
      <w:r>
        <w:rPr>
          <w:spacing w:val="-1"/>
          <w:sz w:val="16"/>
        </w:rPr>
        <w:t xml:space="preserve"> </w:t>
      </w:r>
      <w:r>
        <w:rPr>
          <w:sz w:val="16"/>
        </w:rPr>
        <w:t>cartórios</w:t>
      </w:r>
      <w:r>
        <w:rPr>
          <w:spacing w:val="-1"/>
          <w:sz w:val="16"/>
        </w:rPr>
        <w:t xml:space="preserve"> </w:t>
      </w:r>
      <w:r>
        <w:rPr>
          <w:sz w:val="16"/>
        </w:rPr>
        <w:t>eleitorais,</w:t>
      </w:r>
      <w:r>
        <w:rPr>
          <w:spacing w:val="-1"/>
          <w:sz w:val="16"/>
        </w:rPr>
        <w:t xml:space="preserve"> </w:t>
      </w:r>
      <w:r>
        <w:rPr>
          <w:sz w:val="16"/>
        </w:rPr>
        <w:t>haja</w:t>
      </w:r>
      <w:r>
        <w:rPr>
          <w:spacing w:val="-1"/>
          <w:sz w:val="16"/>
        </w:rPr>
        <w:t xml:space="preserve"> </w:t>
      </w:r>
      <w:r>
        <w:rPr>
          <w:sz w:val="16"/>
        </w:rPr>
        <w:t>vista</w:t>
      </w:r>
      <w:r>
        <w:rPr>
          <w:spacing w:val="-1"/>
          <w:sz w:val="16"/>
        </w:rPr>
        <w:t xml:space="preserve"> </w:t>
      </w:r>
      <w:r>
        <w:rPr>
          <w:sz w:val="16"/>
        </w:rPr>
        <w:t>o encerramento da contratação atual (contrato 5/2024) em 5 de maio de 2026.</w:t>
      </w:r>
    </w:p>
    <w:p>
      <w:pPr>
        <w:pStyle w:val="Corpodotexto"/>
        <w:spacing w:before="152" w:after="0"/>
        <w:ind w:left="0" w:right="0" w:hanging="0"/>
        <w:rPr/>
      </w:pPr>
      <w:r>
        <w:rPr/>
      </w:r>
    </w:p>
    <w:p>
      <w:pPr>
        <w:pStyle w:val="ListParagraph"/>
        <w:numPr>
          <w:ilvl w:val="1"/>
          <w:numId w:val="48"/>
        </w:numPr>
        <w:tabs>
          <w:tab w:val="clear" w:pos="720"/>
          <w:tab w:val="left" w:pos="420" w:leader="none"/>
        </w:tabs>
        <w:spacing w:lineRule="auto" w:line="240" w:before="0" w:after="0"/>
        <w:ind w:left="420" w:right="0" w:hanging="257"/>
        <w:jc w:val="both"/>
        <w:rPr>
          <w:sz w:val="16"/>
        </w:rPr>
      </w:pPr>
      <w:r>
        <w:rPr>
          <w:sz w:val="16"/>
        </w:rPr>
        <w:t>ALINHAMENTO</w:t>
      </w:r>
      <w:r>
        <w:rPr>
          <w:spacing w:val="-9"/>
          <w:sz w:val="16"/>
        </w:rPr>
        <w:t xml:space="preserve"> </w:t>
      </w:r>
      <w:r>
        <w:rPr>
          <w:sz w:val="16"/>
        </w:rPr>
        <w:t>ENTRE</w:t>
      </w:r>
      <w:r>
        <w:rPr>
          <w:spacing w:val="-11"/>
          <w:sz w:val="16"/>
        </w:rPr>
        <w:t xml:space="preserve"> </w:t>
      </w:r>
      <w:r>
        <w:rPr>
          <w:sz w:val="16"/>
        </w:rPr>
        <w:t>A</w:t>
      </w:r>
      <w:r>
        <w:rPr>
          <w:spacing w:val="-11"/>
          <w:sz w:val="16"/>
        </w:rPr>
        <w:t xml:space="preserve"> </w:t>
      </w:r>
      <w:r>
        <w:rPr>
          <w:sz w:val="16"/>
        </w:rPr>
        <w:t>CONTRATAÇÃO</w:t>
      </w:r>
      <w:r>
        <w:rPr>
          <w:spacing w:val="-5"/>
          <w:sz w:val="16"/>
        </w:rPr>
        <w:t xml:space="preserve"> </w:t>
      </w:r>
      <w:r>
        <w:rPr>
          <w:sz w:val="16"/>
        </w:rPr>
        <w:t>E</w:t>
      </w:r>
      <w:r>
        <w:rPr>
          <w:spacing w:val="-5"/>
          <w:sz w:val="16"/>
        </w:rPr>
        <w:t xml:space="preserve"> </w:t>
      </w:r>
      <w:r>
        <w:rPr>
          <w:sz w:val="16"/>
        </w:rPr>
        <w:t>O</w:t>
      </w:r>
      <w:r>
        <w:rPr>
          <w:spacing w:val="-4"/>
          <w:sz w:val="16"/>
        </w:rPr>
        <w:t xml:space="preserve"> </w:t>
      </w:r>
      <w:r>
        <w:rPr>
          <w:spacing w:val="-2"/>
          <w:sz w:val="16"/>
        </w:rPr>
        <w:t>PLANEJAMENTO</w:t>
      </w:r>
    </w:p>
    <w:p>
      <w:pPr>
        <w:pStyle w:val="ListParagraph"/>
        <w:numPr>
          <w:ilvl w:val="2"/>
          <w:numId w:val="47"/>
        </w:numPr>
        <w:tabs>
          <w:tab w:val="clear" w:pos="720"/>
          <w:tab w:val="left" w:pos="563" w:leader="none"/>
        </w:tabs>
        <w:spacing w:lineRule="auto" w:line="240" w:before="76" w:after="0"/>
        <w:ind w:left="563" w:right="0" w:hanging="400"/>
        <w:jc w:val="both"/>
        <w:rPr>
          <w:sz w:val="16"/>
        </w:rPr>
      </w:pPr>
      <w:r>
        <w:rPr>
          <w:sz w:val="16"/>
        </w:rPr>
        <w:t>O</w:t>
      </w:r>
      <w:r>
        <w:rPr>
          <w:spacing w:val="-1"/>
          <w:sz w:val="16"/>
        </w:rPr>
        <w:t xml:space="preserve"> </w:t>
      </w:r>
      <w:r>
        <w:rPr>
          <w:sz w:val="16"/>
        </w:rPr>
        <w:t>objeto da</w:t>
      </w:r>
      <w:r>
        <w:rPr>
          <w:spacing w:val="-1"/>
          <w:sz w:val="16"/>
        </w:rPr>
        <w:t xml:space="preserve"> </w:t>
      </w:r>
      <w:r>
        <w:rPr>
          <w:sz w:val="16"/>
        </w:rPr>
        <w:t>contratação está previsto</w:t>
      </w:r>
      <w:r>
        <w:rPr>
          <w:spacing w:val="-1"/>
          <w:sz w:val="16"/>
        </w:rPr>
        <w:t xml:space="preserve"> </w:t>
      </w:r>
      <w:r>
        <w:rPr>
          <w:sz w:val="16"/>
        </w:rPr>
        <w:t>em Instrumento de</w:t>
      </w:r>
      <w:r>
        <w:rPr>
          <w:spacing w:val="-1"/>
          <w:sz w:val="16"/>
        </w:rPr>
        <w:t xml:space="preserve"> </w:t>
      </w:r>
      <w:r>
        <w:rPr>
          <w:sz w:val="16"/>
        </w:rPr>
        <w:t>planejamento deste</w:t>
      </w:r>
      <w:r>
        <w:rPr>
          <w:spacing w:val="-3"/>
          <w:sz w:val="16"/>
        </w:rPr>
        <w:t xml:space="preserve"> </w:t>
      </w:r>
      <w:r>
        <w:rPr>
          <w:sz w:val="16"/>
        </w:rPr>
        <w:t>Tribunal,</w:t>
      </w:r>
      <w:r>
        <w:rPr>
          <w:spacing w:val="-1"/>
          <w:sz w:val="16"/>
        </w:rPr>
        <w:t xml:space="preserve"> </w:t>
      </w:r>
      <w:r>
        <w:rPr>
          <w:sz w:val="16"/>
        </w:rPr>
        <w:t>conforme Plano de</w:t>
      </w:r>
      <w:r>
        <w:rPr>
          <w:spacing w:val="-1"/>
          <w:sz w:val="16"/>
        </w:rPr>
        <w:t xml:space="preserve"> </w:t>
      </w:r>
      <w:r>
        <w:rPr>
          <w:sz w:val="16"/>
        </w:rPr>
        <w:t>Contratações</w:t>
      </w:r>
      <w:r>
        <w:rPr>
          <w:spacing w:val="-9"/>
          <w:sz w:val="16"/>
        </w:rPr>
        <w:t xml:space="preserve"> </w:t>
      </w:r>
      <w:r>
        <w:rPr>
          <w:sz w:val="16"/>
        </w:rPr>
        <w:t xml:space="preserve">Anual </w:t>
      </w:r>
      <w:r>
        <w:rPr>
          <w:spacing w:val="-2"/>
          <w:sz w:val="16"/>
        </w:rPr>
        <w:t>2026.</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74">
                <wp:simplePos x="0" y="0"/>
                <wp:positionH relativeFrom="page">
                  <wp:posOffset>441325</wp:posOffset>
                </wp:positionH>
                <wp:positionV relativeFrom="paragraph">
                  <wp:posOffset>222885</wp:posOffset>
                </wp:positionV>
                <wp:extent cx="6400800" cy="273050"/>
                <wp:effectExtent l="0" t="3175" r="0" b="3175"/>
                <wp:wrapTopAndBottom/>
                <wp:docPr id="43" name="Textbox 19"/>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3. DESCRIÇÃO DA</w:t>
                            </w:r>
                            <w:r>
                              <w:rPr>
                                <w:rFonts w:ascii="Arial" w:hAnsi="Arial"/>
                                <w:b/>
                                <w:color w:val="000000"/>
                                <w:spacing w:val="-6"/>
                                <w:sz w:val="16"/>
                              </w:rPr>
                              <w:t xml:space="preserve"> </w:t>
                            </w:r>
                            <w:r>
                              <w:rPr>
                                <w:rFonts w:ascii="Arial" w:hAnsi="Arial"/>
                                <w:b/>
                                <w:color w:val="000000"/>
                                <w:sz w:val="16"/>
                              </w:rPr>
                              <w:t xml:space="preserve">SOLUÇÃO COMO UM </w:t>
                            </w:r>
                            <w:r>
                              <w:rPr>
                                <w:rFonts w:ascii="Arial" w:hAnsi="Arial"/>
                                <w:b/>
                                <w:color w:val="000000"/>
                                <w:spacing w:val="-4"/>
                                <w:sz w:val="16"/>
                              </w:rPr>
                              <w:t>TODO</w:t>
                            </w:r>
                          </w:p>
                        </w:txbxContent>
                      </wps:txbx>
                      <wps:bodyPr lIns="0" rIns="0" tIns="0" bIns="0" anchor="t">
                        <a:noAutofit/>
                      </wps:bodyPr>
                    </wps:wsp>
                  </a:graphicData>
                </a:graphic>
              </wp:anchor>
            </w:drawing>
          </mc:Choice>
          <mc:Fallback>
            <w:pict>
              <v:rect id="shape_0" ID="Textbox 19"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3. DESCRIÇÃO DA</w:t>
                      </w:r>
                      <w:r>
                        <w:rPr>
                          <w:rFonts w:ascii="Arial" w:hAnsi="Arial"/>
                          <w:b/>
                          <w:color w:val="000000"/>
                          <w:spacing w:val="-6"/>
                          <w:sz w:val="16"/>
                        </w:rPr>
                        <w:t xml:space="preserve"> </w:t>
                      </w:r>
                      <w:r>
                        <w:rPr>
                          <w:rFonts w:ascii="Arial" w:hAnsi="Arial"/>
                          <w:b/>
                          <w:color w:val="000000"/>
                          <w:sz w:val="16"/>
                        </w:rPr>
                        <w:t xml:space="preserve">SOLUÇÃO COMO UM </w:t>
                      </w:r>
                      <w:r>
                        <w:rPr>
                          <w:rFonts w:ascii="Arial" w:hAnsi="Arial"/>
                          <w:b/>
                          <w:color w:val="000000"/>
                          <w:spacing w:val="-4"/>
                          <w:sz w:val="16"/>
                        </w:rPr>
                        <w:t>TODO</w:t>
                      </w:r>
                    </w:p>
                  </w:txbxContent>
                </v:textbox>
                <w10:wrap type="topAndBottom"/>
              </v:rect>
            </w:pict>
          </mc:Fallback>
        </mc:AlternateContent>
      </w:r>
    </w:p>
    <w:p>
      <w:pPr>
        <w:pStyle w:val="Corpodotexto"/>
        <w:spacing w:before="153" w:after="0"/>
        <w:ind w:left="0" w:right="0" w:hanging="0"/>
        <w:rPr/>
      </w:pPr>
      <w:r>
        <w:rPr/>
      </w:r>
    </w:p>
    <w:p>
      <w:pPr>
        <w:pStyle w:val="ListParagraph"/>
        <w:numPr>
          <w:ilvl w:val="1"/>
          <w:numId w:val="46"/>
        </w:numPr>
        <w:tabs>
          <w:tab w:val="clear" w:pos="720"/>
          <w:tab w:val="left" w:pos="447" w:leader="none"/>
        </w:tabs>
        <w:spacing w:lineRule="auto" w:line="235" w:before="1" w:after="0"/>
        <w:ind w:left="163" w:right="291" w:hanging="0"/>
        <w:jc w:val="left"/>
        <w:rPr>
          <w:sz w:val="16"/>
        </w:rPr>
      </w:pPr>
      <w:r>
        <w:rPr>
          <w:sz w:val="16"/>
        </w:rPr>
        <w:t>O</w:t>
      </w:r>
      <w:r>
        <w:rPr>
          <w:spacing w:val="17"/>
          <w:sz w:val="16"/>
        </w:rPr>
        <w:t xml:space="preserve"> </w:t>
      </w:r>
      <w:r>
        <w:rPr>
          <w:sz w:val="16"/>
        </w:rPr>
        <w:t>serviço</w:t>
      </w:r>
      <w:r>
        <w:rPr>
          <w:spacing w:val="17"/>
          <w:sz w:val="16"/>
        </w:rPr>
        <w:t xml:space="preserve"> </w:t>
      </w:r>
      <w:r>
        <w:rPr>
          <w:sz w:val="16"/>
        </w:rPr>
        <w:t>de</w:t>
      </w:r>
      <w:r>
        <w:rPr>
          <w:spacing w:val="17"/>
          <w:sz w:val="16"/>
        </w:rPr>
        <w:t xml:space="preserve"> </w:t>
      </w:r>
      <w:r>
        <w:rPr>
          <w:sz w:val="16"/>
        </w:rPr>
        <w:t>monitoramento</w:t>
      </w:r>
      <w:r>
        <w:rPr>
          <w:spacing w:val="17"/>
          <w:sz w:val="16"/>
        </w:rPr>
        <w:t xml:space="preserve"> </w:t>
      </w:r>
      <w:r>
        <w:rPr>
          <w:sz w:val="16"/>
        </w:rPr>
        <w:t>e</w:t>
      </w:r>
      <w:r>
        <w:rPr>
          <w:spacing w:val="17"/>
          <w:sz w:val="16"/>
        </w:rPr>
        <w:t xml:space="preserve"> </w:t>
      </w:r>
      <w:r>
        <w:rPr>
          <w:sz w:val="16"/>
        </w:rPr>
        <w:t>manutenção</w:t>
      </w:r>
      <w:r>
        <w:rPr>
          <w:spacing w:val="17"/>
          <w:sz w:val="16"/>
        </w:rPr>
        <w:t xml:space="preserve"> </w:t>
      </w:r>
      <w:r>
        <w:rPr>
          <w:sz w:val="16"/>
        </w:rPr>
        <w:t>de</w:t>
      </w:r>
      <w:r>
        <w:rPr>
          <w:spacing w:val="17"/>
          <w:sz w:val="16"/>
        </w:rPr>
        <w:t xml:space="preserve"> </w:t>
      </w:r>
      <w:r>
        <w:rPr>
          <w:sz w:val="16"/>
        </w:rPr>
        <w:t>sistema</w:t>
      </w:r>
      <w:r>
        <w:rPr>
          <w:spacing w:val="17"/>
          <w:sz w:val="16"/>
        </w:rPr>
        <w:t xml:space="preserve"> </w:t>
      </w:r>
      <w:r>
        <w:rPr>
          <w:sz w:val="16"/>
        </w:rPr>
        <w:t>de</w:t>
      </w:r>
      <w:r>
        <w:rPr>
          <w:spacing w:val="17"/>
          <w:sz w:val="16"/>
        </w:rPr>
        <w:t xml:space="preserve"> </w:t>
      </w:r>
      <w:r>
        <w:rPr>
          <w:sz w:val="16"/>
        </w:rPr>
        <w:t>alarme</w:t>
      </w:r>
      <w:r>
        <w:rPr>
          <w:spacing w:val="17"/>
          <w:sz w:val="16"/>
        </w:rPr>
        <w:t xml:space="preserve"> </w:t>
      </w:r>
      <w:r>
        <w:rPr>
          <w:sz w:val="16"/>
        </w:rPr>
        <w:t>e</w:t>
      </w:r>
      <w:r>
        <w:rPr>
          <w:spacing w:val="17"/>
          <w:sz w:val="16"/>
        </w:rPr>
        <w:t xml:space="preserve"> </w:t>
      </w:r>
      <w:r>
        <w:rPr>
          <w:sz w:val="16"/>
        </w:rPr>
        <w:t>de</w:t>
      </w:r>
      <w:r>
        <w:rPr>
          <w:spacing w:val="17"/>
          <w:sz w:val="16"/>
        </w:rPr>
        <w:t xml:space="preserve"> </w:t>
      </w:r>
      <w:r>
        <w:rPr>
          <w:sz w:val="16"/>
        </w:rPr>
        <w:t>manutenção</w:t>
      </w:r>
      <w:r>
        <w:rPr>
          <w:spacing w:val="17"/>
          <w:sz w:val="16"/>
        </w:rPr>
        <w:t xml:space="preserve"> </w:t>
      </w:r>
      <w:r>
        <w:rPr>
          <w:sz w:val="16"/>
        </w:rPr>
        <w:t>de</w:t>
      </w:r>
      <w:r>
        <w:rPr>
          <w:spacing w:val="17"/>
          <w:sz w:val="16"/>
        </w:rPr>
        <w:t xml:space="preserve"> </w:t>
      </w:r>
      <w:r>
        <w:rPr>
          <w:sz w:val="16"/>
        </w:rPr>
        <w:t>sistema</w:t>
      </w:r>
      <w:r>
        <w:rPr>
          <w:spacing w:val="17"/>
          <w:sz w:val="16"/>
        </w:rPr>
        <w:t xml:space="preserve"> </w:t>
      </w:r>
      <w:r>
        <w:rPr>
          <w:sz w:val="16"/>
        </w:rPr>
        <w:t>de</w:t>
      </w:r>
      <w:r>
        <w:rPr>
          <w:spacing w:val="17"/>
          <w:sz w:val="16"/>
        </w:rPr>
        <w:t xml:space="preserve"> </w:t>
      </w:r>
      <w:r>
        <w:rPr>
          <w:sz w:val="16"/>
        </w:rPr>
        <w:t>CFTV</w:t>
      </w:r>
      <w:r>
        <w:rPr>
          <w:spacing w:val="17"/>
          <w:sz w:val="16"/>
        </w:rPr>
        <w:t xml:space="preserve"> </w:t>
      </w:r>
      <w:r>
        <w:rPr>
          <w:sz w:val="16"/>
        </w:rPr>
        <w:t>(Circuito</w:t>
      </w:r>
      <w:r>
        <w:rPr>
          <w:spacing w:val="17"/>
          <w:sz w:val="16"/>
        </w:rPr>
        <w:t xml:space="preserve"> </w:t>
      </w:r>
      <w:r>
        <w:rPr>
          <w:sz w:val="16"/>
        </w:rPr>
        <w:t>Fechado</w:t>
      </w:r>
      <w:r>
        <w:rPr>
          <w:spacing w:val="17"/>
          <w:sz w:val="16"/>
        </w:rPr>
        <w:t xml:space="preserve"> </w:t>
      </w:r>
      <w:r>
        <w:rPr>
          <w:sz w:val="16"/>
        </w:rPr>
        <w:t>de</w:t>
      </w:r>
      <w:r>
        <w:rPr>
          <w:spacing w:val="15"/>
          <w:sz w:val="16"/>
        </w:rPr>
        <w:t xml:space="preserve"> </w:t>
      </w:r>
      <w:r>
        <w:rPr>
          <w:sz w:val="16"/>
        </w:rPr>
        <w:t>Televisão)</w:t>
      </w:r>
      <w:r>
        <w:rPr>
          <w:spacing w:val="17"/>
          <w:sz w:val="16"/>
        </w:rPr>
        <w:t xml:space="preserve"> </w:t>
      </w:r>
      <w:r>
        <w:rPr>
          <w:sz w:val="16"/>
        </w:rPr>
        <w:t>na</w:t>
      </w:r>
      <w:r>
        <w:rPr>
          <w:spacing w:val="17"/>
          <w:sz w:val="16"/>
        </w:rPr>
        <w:t xml:space="preserve"> </w:t>
      </w:r>
      <w:r>
        <w:rPr>
          <w:sz w:val="16"/>
        </w:rPr>
        <w:t>sede</w:t>
      </w:r>
      <w:r>
        <w:rPr>
          <w:spacing w:val="17"/>
          <w:sz w:val="16"/>
        </w:rPr>
        <w:t xml:space="preserve"> </w:t>
      </w:r>
      <w:r>
        <w:rPr>
          <w:sz w:val="16"/>
        </w:rPr>
        <w:t>do</w:t>
      </w:r>
      <w:r>
        <w:rPr>
          <w:spacing w:val="15"/>
          <w:sz w:val="16"/>
        </w:rPr>
        <w:t xml:space="preserve"> </w:t>
      </w:r>
      <w:r>
        <w:rPr>
          <w:sz w:val="16"/>
        </w:rPr>
        <w:t>TRE/SE</w:t>
      </w:r>
      <w:r>
        <w:rPr>
          <w:spacing w:val="17"/>
          <w:sz w:val="16"/>
        </w:rPr>
        <w:t xml:space="preserve"> </w:t>
      </w:r>
      <w:r>
        <w:rPr>
          <w:sz w:val="16"/>
        </w:rPr>
        <w:t>e</w:t>
      </w:r>
      <w:r>
        <w:rPr>
          <w:spacing w:val="17"/>
          <w:sz w:val="16"/>
        </w:rPr>
        <w:t xml:space="preserve"> </w:t>
      </w:r>
      <w:r>
        <w:rPr>
          <w:sz w:val="16"/>
        </w:rPr>
        <w:t>em</w:t>
      </w:r>
      <w:r>
        <w:rPr>
          <w:spacing w:val="17"/>
          <w:sz w:val="16"/>
        </w:rPr>
        <w:t xml:space="preserve"> </w:t>
      </w:r>
      <w:r>
        <w:rPr>
          <w:sz w:val="16"/>
        </w:rPr>
        <w:t>Zonas</w:t>
      </w:r>
      <w:r>
        <w:rPr>
          <w:spacing w:val="17"/>
          <w:sz w:val="16"/>
        </w:rPr>
        <w:t xml:space="preserve"> </w:t>
      </w:r>
      <w:r>
        <w:rPr>
          <w:sz w:val="16"/>
        </w:rPr>
        <w:t>Eleitorais</w:t>
      </w:r>
      <w:r>
        <w:rPr>
          <w:spacing w:val="17"/>
          <w:sz w:val="16"/>
        </w:rPr>
        <w:t xml:space="preserve"> </w:t>
      </w:r>
      <w:r>
        <w:rPr>
          <w:sz w:val="16"/>
        </w:rPr>
        <w:t>do</w:t>
      </w:r>
      <w:r>
        <w:rPr>
          <w:spacing w:val="17"/>
          <w:sz w:val="16"/>
        </w:rPr>
        <w:t xml:space="preserve"> </w:t>
      </w:r>
      <w:r>
        <w:rPr>
          <w:sz w:val="16"/>
        </w:rPr>
        <w:t>Estado</w:t>
      </w:r>
      <w:r>
        <w:rPr>
          <w:spacing w:val="17"/>
          <w:sz w:val="16"/>
        </w:rPr>
        <w:t xml:space="preserve"> </w:t>
      </w:r>
      <w:r>
        <w:rPr>
          <w:sz w:val="16"/>
        </w:rPr>
        <w:t>apresenta</w:t>
      </w:r>
      <w:r>
        <w:rPr>
          <w:spacing w:val="17"/>
          <w:sz w:val="16"/>
        </w:rPr>
        <w:t xml:space="preserve"> </w:t>
      </w:r>
      <w:r>
        <w:rPr>
          <w:sz w:val="16"/>
        </w:rPr>
        <w:t>as seguintes características gerais:</w:t>
      </w:r>
    </w:p>
    <w:p>
      <w:pPr>
        <w:pStyle w:val="ListParagraph"/>
        <w:numPr>
          <w:ilvl w:val="2"/>
          <w:numId w:val="46"/>
        </w:numPr>
        <w:tabs>
          <w:tab w:val="clear" w:pos="720"/>
          <w:tab w:val="left" w:pos="563" w:leader="none"/>
        </w:tabs>
        <w:spacing w:lineRule="auto" w:line="240" w:before="76" w:after="0"/>
        <w:ind w:left="563" w:right="0" w:hanging="400"/>
        <w:jc w:val="left"/>
        <w:rPr>
          <w:sz w:val="16"/>
        </w:rPr>
      </w:pPr>
      <w:r>
        <w:rPr>
          <w:sz w:val="16"/>
        </w:rPr>
        <w:t>Os</w:t>
      </w:r>
      <w:r>
        <w:rPr>
          <w:spacing w:val="-1"/>
          <w:sz w:val="16"/>
        </w:rPr>
        <w:t xml:space="preserve"> </w:t>
      </w:r>
      <w:r>
        <w:rPr>
          <w:sz w:val="16"/>
        </w:rPr>
        <w:t>equipamentos</w:t>
      </w:r>
      <w:r>
        <w:rPr>
          <w:spacing w:val="-1"/>
          <w:sz w:val="16"/>
        </w:rPr>
        <w:t xml:space="preserve"> </w:t>
      </w:r>
      <w:r>
        <w:rPr>
          <w:sz w:val="16"/>
        </w:rPr>
        <w:t>que</w:t>
      </w:r>
      <w:r>
        <w:rPr>
          <w:spacing w:val="-1"/>
          <w:sz w:val="16"/>
        </w:rPr>
        <w:t xml:space="preserve"> </w:t>
      </w:r>
      <w:r>
        <w:rPr>
          <w:sz w:val="16"/>
        </w:rPr>
        <w:t>serão beneficiados</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serviço</w:t>
      </w:r>
      <w:r>
        <w:rPr>
          <w:spacing w:val="-1"/>
          <w:sz w:val="16"/>
        </w:rPr>
        <w:t xml:space="preserve"> </w:t>
      </w:r>
      <w:r>
        <w:rPr>
          <w:sz w:val="16"/>
        </w:rPr>
        <w:t>em tela</w:t>
      </w:r>
      <w:r>
        <w:rPr>
          <w:spacing w:val="-1"/>
          <w:sz w:val="16"/>
        </w:rPr>
        <w:t xml:space="preserve"> </w:t>
      </w:r>
      <w:r>
        <w:rPr>
          <w:sz w:val="16"/>
        </w:rPr>
        <w:t>encontram-se</w:t>
      </w:r>
      <w:r>
        <w:rPr>
          <w:spacing w:val="-1"/>
          <w:sz w:val="16"/>
        </w:rPr>
        <w:t xml:space="preserve"> </w:t>
      </w:r>
      <w:r>
        <w:rPr>
          <w:sz w:val="16"/>
        </w:rPr>
        <w:t>instalados</w:t>
      </w:r>
      <w:r>
        <w:rPr>
          <w:spacing w:val="-1"/>
          <w:sz w:val="16"/>
        </w:rPr>
        <w:t xml:space="preserve"> </w:t>
      </w:r>
      <w:r>
        <w:rPr>
          <w:sz w:val="16"/>
        </w:rPr>
        <w:t>e em</w:t>
      </w:r>
      <w:r>
        <w:rPr>
          <w:spacing w:val="-1"/>
          <w:sz w:val="16"/>
        </w:rPr>
        <w:t xml:space="preserve"> </w:t>
      </w:r>
      <w:r>
        <w:rPr>
          <w:sz w:val="16"/>
        </w:rPr>
        <w:t>operação</w:t>
      </w:r>
      <w:r>
        <w:rPr>
          <w:spacing w:val="-1"/>
          <w:sz w:val="16"/>
        </w:rPr>
        <w:t xml:space="preserve"> </w:t>
      </w:r>
      <w:r>
        <w:rPr>
          <w:sz w:val="16"/>
        </w:rPr>
        <w:t>nos</w:t>
      </w:r>
      <w:r>
        <w:rPr>
          <w:spacing w:val="-1"/>
          <w:sz w:val="16"/>
        </w:rPr>
        <w:t xml:space="preserve"> </w:t>
      </w:r>
      <w:r>
        <w:rPr>
          <w:sz w:val="16"/>
        </w:rPr>
        <w:t>locais listados</w:t>
      </w:r>
      <w:r>
        <w:rPr>
          <w:spacing w:val="-1"/>
          <w:sz w:val="16"/>
        </w:rPr>
        <w:t xml:space="preserve"> </w:t>
      </w:r>
      <w:r>
        <w:rPr>
          <w:sz w:val="16"/>
        </w:rPr>
        <w:t>no</w:t>
      </w:r>
      <w:r>
        <w:rPr>
          <w:spacing w:val="-1"/>
          <w:sz w:val="16"/>
        </w:rPr>
        <w:t xml:space="preserve"> </w:t>
      </w:r>
      <w:r>
        <w:rPr>
          <w:sz w:val="16"/>
        </w:rPr>
        <w:t>item</w:t>
      </w:r>
      <w:r>
        <w:rPr>
          <w:spacing w:val="-1"/>
          <w:sz w:val="16"/>
        </w:rPr>
        <w:t xml:space="preserve"> </w:t>
      </w:r>
      <w:r>
        <w:rPr>
          <w:rFonts w:ascii="Arial" w:hAnsi="Arial"/>
          <w:b/>
          <w:sz w:val="16"/>
        </w:rPr>
        <w:t xml:space="preserve">1.2.1 </w:t>
      </w:r>
      <w:r>
        <w:rPr>
          <w:sz w:val="16"/>
        </w:rPr>
        <w:t>deste</w:t>
      </w:r>
      <w:r>
        <w:rPr>
          <w:spacing w:val="-4"/>
          <w:sz w:val="16"/>
        </w:rPr>
        <w:t xml:space="preserve"> </w:t>
      </w:r>
      <w:r>
        <w:rPr>
          <w:sz w:val="16"/>
        </w:rPr>
        <w:t>Termo</w:t>
      </w:r>
      <w:r>
        <w:rPr>
          <w:spacing w:val="-1"/>
          <w:sz w:val="16"/>
        </w:rPr>
        <w:t xml:space="preserve"> </w:t>
      </w:r>
      <w:r>
        <w:rPr>
          <w:sz w:val="16"/>
        </w:rPr>
        <w:t xml:space="preserve">de </w:t>
      </w:r>
      <w:r>
        <w:rPr>
          <w:spacing w:val="-2"/>
          <w:sz w:val="16"/>
        </w:rPr>
        <w:t>Referência.</w:t>
      </w:r>
    </w:p>
    <w:p>
      <w:pPr>
        <w:pStyle w:val="ListParagraph"/>
        <w:numPr>
          <w:ilvl w:val="2"/>
          <w:numId w:val="46"/>
        </w:numPr>
        <w:tabs>
          <w:tab w:val="clear" w:pos="720"/>
          <w:tab w:val="left" w:pos="563" w:leader="none"/>
        </w:tabs>
        <w:spacing w:lineRule="auto" w:line="240" w:before="76" w:after="0"/>
        <w:ind w:left="563" w:right="0" w:hanging="400"/>
        <w:jc w:val="left"/>
        <w:rPr>
          <w:sz w:val="16"/>
        </w:rPr>
      </w:pPr>
      <w:r>
        <w:rPr>
          <w:sz w:val="16"/>
        </w:rPr>
        <w:t>O serviço objeto da contratação é importante para a preservação da segurança de pessoas e das instalações do</w:t>
      </w:r>
      <w:r>
        <w:rPr>
          <w:spacing w:val="-3"/>
          <w:sz w:val="16"/>
        </w:rPr>
        <w:t xml:space="preserve"> </w:t>
      </w:r>
      <w:r>
        <w:rPr>
          <w:spacing w:val="-2"/>
          <w:sz w:val="16"/>
        </w:rPr>
        <w:t>TRE/SE.</w:t>
      </w:r>
    </w:p>
    <w:p>
      <w:pPr>
        <w:pStyle w:val="ListParagraph"/>
        <w:numPr>
          <w:ilvl w:val="1"/>
          <w:numId w:val="46"/>
        </w:numPr>
        <w:tabs>
          <w:tab w:val="clear" w:pos="720"/>
          <w:tab w:val="left" w:pos="429" w:leader="none"/>
        </w:tabs>
        <w:spacing w:lineRule="auto" w:line="240" w:before="76" w:after="0"/>
        <w:ind w:left="429" w:right="0" w:hanging="266"/>
        <w:jc w:val="left"/>
        <w:rPr>
          <w:sz w:val="16"/>
        </w:rPr>
      </w:pPr>
      <w:r>
        <w:rPr>
          <w:sz w:val="16"/>
        </w:rPr>
        <w:t>O</w:t>
      </w:r>
      <w:r>
        <w:rPr>
          <w:spacing w:val="-1"/>
          <w:sz w:val="16"/>
        </w:rPr>
        <w:t xml:space="preserve"> </w:t>
      </w:r>
      <w:r>
        <w:rPr>
          <w:sz w:val="16"/>
        </w:rPr>
        <w:t>serviço executado deverá atender as condições e requisitos</w:t>
      </w:r>
      <w:r>
        <w:rPr>
          <w:spacing w:val="-1"/>
          <w:sz w:val="16"/>
        </w:rPr>
        <w:t xml:space="preserve"> </w:t>
      </w:r>
      <w:r>
        <w:rPr>
          <w:sz w:val="16"/>
        </w:rPr>
        <w:t>estabelecidos nas Especificações</w:t>
      </w:r>
      <w:r>
        <w:rPr>
          <w:spacing w:val="-3"/>
          <w:sz w:val="16"/>
        </w:rPr>
        <w:t xml:space="preserve"> </w:t>
      </w:r>
      <w:r>
        <w:rPr>
          <w:sz w:val="16"/>
        </w:rPr>
        <w:t>Técnicas do Objeto - ETO</w:t>
      </w:r>
      <w:r>
        <w:rPr>
          <w:spacing w:val="-1"/>
          <w:sz w:val="16"/>
        </w:rPr>
        <w:t xml:space="preserve"> </w:t>
      </w:r>
      <w:r>
        <w:rPr>
          <w:sz w:val="16"/>
        </w:rPr>
        <w:t>e nos demais documentos que integram o</w:t>
      </w:r>
      <w:r>
        <w:rPr>
          <w:spacing w:val="-9"/>
          <w:sz w:val="16"/>
        </w:rPr>
        <w:t xml:space="preserve"> </w:t>
      </w:r>
      <w:r>
        <w:rPr>
          <w:sz w:val="16"/>
        </w:rPr>
        <w:t xml:space="preserve">Ato </w:t>
      </w:r>
      <w:r>
        <w:rPr>
          <w:spacing w:val="-2"/>
          <w:sz w:val="16"/>
        </w:rPr>
        <w:t>Convocatório.</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76">
                <wp:simplePos x="0" y="0"/>
                <wp:positionH relativeFrom="page">
                  <wp:posOffset>441325</wp:posOffset>
                </wp:positionH>
                <wp:positionV relativeFrom="paragraph">
                  <wp:posOffset>222885</wp:posOffset>
                </wp:positionV>
                <wp:extent cx="6400800" cy="273050"/>
                <wp:effectExtent l="0" t="3175" r="0" b="3175"/>
                <wp:wrapTopAndBottom/>
                <wp:docPr id="44" name="Textbox 20"/>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4.</w:t>
                            </w:r>
                            <w:r>
                              <w:rPr>
                                <w:rFonts w:ascii="Arial" w:hAnsi="Arial"/>
                                <w:b/>
                                <w:color w:val="000000"/>
                                <w:spacing w:val="-2"/>
                                <w:sz w:val="16"/>
                              </w:rPr>
                              <w:t xml:space="preserve"> </w:t>
                            </w:r>
                            <w:r>
                              <w:rPr>
                                <w:rFonts w:ascii="Arial" w:hAnsi="Arial"/>
                                <w:b/>
                                <w:color w:val="000000"/>
                                <w:sz w:val="16"/>
                              </w:rPr>
                              <w:t>REQUISITOS</w:t>
                            </w:r>
                            <w:r>
                              <w:rPr>
                                <w:rFonts w:ascii="Arial" w:hAnsi="Arial"/>
                                <w:b/>
                                <w:color w:val="000000"/>
                                <w:spacing w:val="-1"/>
                                <w:sz w:val="16"/>
                              </w:rPr>
                              <w:t xml:space="preserve"> </w:t>
                            </w:r>
                            <w:r>
                              <w:rPr>
                                <w:rFonts w:ascii="Arial" w:hAnsi="Arial"/>
                                <w:b/>
                                <w:color w:val="000000"/>
                                <w:sz w:val="16"/>
                              </w:rPr>
                              <w:t>DA</w:t>
                            </w:r>
                            <w:r>
                              <w:rPr>
                                <w:rFonts w:ascii="Arial" w:hAnsi="Arial"/>
                                <w:b/>
                                <w:color w:val="000000"/>
                                <w:spacing w:val="-6"/>
                                <w:sz w:val="16"/>
                              </w:rPr>
                              <w:t xml:space="preserve"> </w:t>
                            </w:r>
                            <w:r>
                              <w:rPr>
                                <w:rFonts w:ascii="Arial" w:hAnsi="Arial"/>
                                <w:b/>
                                <w:color w:val="000000"/>
                                <w:spacing w:val="-2"/>
                                <w:sz w:val="16"/>
                              </w:rPr>
                              <w:t>CONTRATAÇÃO</w:t>
                            </w:r>
                          </w:p>
                        </w:txbxContent>
                      </wps:txbx>
                      <wps:bodyPr lIns="0" rIns="0" tIns="0" bIns="0" anchor="t">
                        <a:noAutofit/>
                      </wps:bodyPr>
                    </wps:wsp>
                  </a:graphicData>
                </a:graphic>
              </wp:anchor>
            </w:drawing>
          </mc:Choice>
          <mc:Fallback>
            <w:pict>
              <v:rect id="shape_0" ID="Textbox 20"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4.</w:t>
                      </w:r>
                      <w:r>
                        <w:rPr>
                          <w:rFonts w:ascii="Arial" w:hAnsi="Arial"/>
                          <w:b/>
                          <w:color w:val="000000"/>
                          <w:spacing w:val="-2"/>
                          <w:sz w:val="16"/>
                        </w:rPr>
                        <w:t xml:space="preserve"> </w:t>
                      </w:r>
                      <w:r>
                        <w:rPr>
                          <w:rFonts w:ascii="Arial" w:hAnsi="Arial"/>
                          <w:b/>
                          <w:color w:val="000000"/>
                          <w:sz w:val="16"/>
                        </w:rPr>
                        <w:t>REQUISITOS</w:t>
                      </w:r>
                      <w:r>
                        <w:rPr>
                          <w:rFonts w:ascii="Arial" w:hAnsi="Arial"/>
                          <w:b/>
                          <w:color w:val="000000"/>
                          <w:spacing w:val="-1"/>
                          <w:sz w:val="16"/>
                        </w:rPr>
                        <w:t xml:space="preserve"> </w:t>
                      </w:r>
                      <w:r>
                        <w:rPr>
                          <w:rFonts w:ascii="Arial" w:hAnsi="Arial"/>
                          <w:b/>
                          <w:color w:val="000000"/>
                          <w:sz w:val="16"/>
                        </w:rPr>
                        <w:t>DA</w:t>
                      </w:r>
                      <w:r>
                        <w:rPr>
                          <w:rFonts w:ascii="Arial" w:hAnsi="Arial"/>
                          <w:b/>
                          <w:color w:val="000000"/>
                          <w:spacing w:val="-6"/>
                          <w:sz w:val="16"/>
                        </w:rPr>
                        <w:t xml:space="preserve"> </w:t>
                      </w:r>
                      <w:r>
                        <w:rPr>
                          <w:rFonts w:ascii="Arial" w:hAnsi="Arial"/>
                          <w:b/>
                          <w:color w:val="000000"/>
                          <w:spacing w:val="-2"/>
                          <w:sz w:val="16"/>
                        </w:rPr>
                        <w:t>CONTRATAÇÃO</w:t>
                      </w:r>
                    </w:p>
                  </w:txbxContent>
                </v:textbox>
                <w10:wrap type="topAndBottom"/>
              </v:rect>
            </w:pict>
          </mc:Fallback>
        </mc:AlternateContent>
      </w:r>
    </w:p>
    <w:p>
      <w:pPr>
        <w:pStyle w:val="Corpodotexto"/>
        <w:spacing w:before="150" w:after="0"/>
        <w:ind w:left="0" w:right="0" w:hanging="0"/>
        <w:rPr/>
      </w:pPr>
      <w:r>
        <w:rPr/>
      </w:r>
    </w:p>
    <w:p>
      <w:pPr>
        <w:pStyle w:val="ListParagraph"/>
        <w:numPr>
          <w:ilvl w:val="1"/>
          <w:numId w:val="45"/>
        </w:numPr>
        <w:tabs>
          <w:tab w:val="clear" w:pos="720"/>
          <w:tab w:val="left" w:pos="429" w:leader="none"/>
        </w:tabs>
        <w:spacing w:lineRule="auto" w:line="240" w:before="1" w:after="0"/>
        <w:ind w:left="429" w:right="0" w:hanging="266"/>
        <w:jc w:val="left"/>
        <w:rPr>
          <w:sz w:val="16"/>
        </w:rPr>
      </w:pPr>
      <w:r>
        <w:rPr>
          <w:spacing w:val="-2"/>
          <w:sz w:val="16"/>
        </w:rPr>
        <w:t>SUSTENTABILIDADE</w:t>
      </w:r>
    </w:p>
    <w:p>
      <w:pPr>
        <w:pStyle w:val="ListParagraph"/>
        <w:numPr>
          <w:ilvl w:val="2"/>
          <w:numId w:val="45"/>
        </w:numPr>
        <w:tabs>
          <w:tab w:val="clear" w:pos="720"/>
          <w:tab w:val="left" w:pos="590" w:leader="none"/>
        </w:tabs>
        <w:spacing w:lineRule="auto" w:line="235" w:before="79" w:after="0"/>
        <w:ind w:left="163" w:right="291" w:hanging="0"/>
        <w:jc w:val="left"/>
        <w:rPr>
          <w:sz w:val="16"/>
        </w:rPr>
      </w:pPr>
      <w:r>
        <w:rPr>
          <w:sz w:val="16"/>
        </w:rPr>
        <w:t>Os</w:t>
      </w:r>
      <w:r>
        <w:rPr>
          <w:spacing w:val="26"/>
          <w:sz w:val="16"/>
        </w:rPr>
        <w:t xml:space="preserve"> </w:t>
      </w:r>
      <w:r>
        <w:rPr>
          <w:sz w:val="16"/>
        </w:rPr>
        <w:t>serviços</w:t>
      </w:r>
      <w:r>
        <w:rPr>
          <w:spacing w:val="26"/>
          <w:sz w:val="16"/>
        </w:rPr>
        <w:t xml:space="preserve"> </w:t>
      </w:r>
      <w:r>
        <w:rPr>
          <w:sz w:val="16"/>
        </w:rPr>
        <w:t>serão</w:t>
      </w:r>
      <w:r>
        <w:rPr>
          <w:spacing w:val="26"/>
          <w:sz w:val="16"/>
        </w:rPr>
        <w:t xml:space="preserve"> </w:t>
      </w:r>
      <w:r>
        <w:rPr>
          <w:sz w:val="16"/>
        </w:rPr>
        <w:t>prestados</w:t>
      </w:r>
      <w:r>
        <w:rPr>
          <w:spacing w:val="26"/>
          <w:sz w:val="16"/>
        </w:rPr>
        <w:t xml:space="preserve"> </w:t>
      </w:r>
      <w:r>
        <w:rPr>
          <w:sz w:val="16"/>
        </w:rPr>
        <w:t>por</w:t>
      </w:r>
      <w:r>
        <w:rPr>
          <w:spacing w:val="26"/>
          <w:sz w:val="16"/>
        </w:rPr>
        <w:t xml:space="preserve"> </w:t>
      </w:r>
      <w:r>
        <w:rPr>
          <w:sz w:val="16"/>
        </w:rPr>
        <w:t>empresa</w:t>
      </w:r>
      <w:r>
        <w:rPr>
          <w:spacing w:val="26"/>
          <w:sz w:val="16"/>
        </w:rPr>
        <w:t xml:space="preserve"> </w:t>
      </w:r>
      <w:r>
        <w:rPr>
          <w:sz w:val="16"/>
        </w:rPr>
        <w:t>especializada</w:t>
      </w:r>
      <w:r>
        <w:rPr>
          <w:spacing w:val="26"/>
          <w:sz w:val="16"/>
        </w:rPr>
        <w:t xml:space="preserve"> </w:t>
      </w:r>
      <w:r>
        <w:rPr>
          <w:sz w:val="16"/>
        </w:rPr>
        <w:t>no</w:t>
      </w:r>
      <w:r>
        <w:rPr>
          <w:spacing w:val="26"/>
          <w:sz w:val="16"/>
        </w:rPr>
        <w:t xml:space="preserve"> </w:t>
      </w:r>
      <w:r>
        <w:rPr>
          <w:sz w:val="16"/>
        </w:rPr>
        <w:t>ramo,</w:t>
      </w:r>
      <w:r>
        <w:rPr>
          <w:spacing w:val="26"/>
          <w:sz w:val="16"/>
        </w:rPr>
        <w:t xml:space="preserve"> </w:t>
      </w:r>
      <w:r>
        <w:rPr>
          <w:sz w:val="16"/>
        </w:rPr>
        <w:t>devidamente</w:t>
      </w:r>
      <w:r>
        <w:rPr>
          <w:spacing w:val="26"/>
          <w:sz w:val="16"/>
        </w:rPr>
        <w:t xml:space="preserve"> </w:t>
      </w:r>
      <w:r>
        <w:rPr>
          <w:sz w:val="16"/>
        </w:rPr>
        <w:t>regulamentada</w:t>
      </w:r>
      <w:r>
        <w:rPr>
          <w:spacing w:val="26"/>
          <w:sz w:val="16"/>
        </w:rPr>
        <w:t xml:space="preserve"> </w:t>
      </w:r>
      <w:r>
        <w:rPr>
          <w:sz w:val="16"/>
        </w:rPr>
        <w:t>e</w:t>
      </w:r>
      <w:r>
        <w:rPr>
          <w:spacing w:val="26"/>
          <w:sz w:val="16"/>
        </w:rPr>
        <w:t xml:space="preserve"> </w:t>
      </w:r>
      <w:r>
        <w:rPr>
          <w:sz w:val="16"/>
        </w:rPr>
        <w:t>autorizada</w:t>
      </w:r>
      <w:r>
        <w:rPr>
          <w:spacing w:val="26"/>
          <w:sz w:val="16"/>
        </w:rPr>
        <w:t xml:space="preserve"> </w:t>
      </w:r>
      <w:r>
        <w:rPr>
          <w:sz w:val="16"/>
        </w:rPr>
        <w:t>pelos</w:t>
      </w:r>
      <w:r>
        <w:rPr>
          <w:spacing w:val="26"/>
          <w:sz w:val="16"/>
        </w:rPr>
        <w:t xml:space="preserve"> </w:t>
      </w:r>
      <w:r>
        <w:rPr>
          <w:sz w:val="16"/>
        </w:rPr>
        <w:t>órgãos</w:t>
      </w:r>
      <w:r>
        <w:rPr>
          <w:spacing w:val="26"/>
          <w:sz w:val="16"/>
        </w:rPr>
        <w:t xml:space="preserve"> </w:t>
      </w:r>
      <w:r>
        <w:rPr>
          <w:sz w:val="16"/>
        </w:rPr>
        <w:t>competentes,</w:t>
      </w:r>
      <w:r>
        <w:rPr>
          <w:spacing w:val="26"/>
          <w:sz w:val="16"/>
        </w:rPr>
        <w:t xml:space="preserve"> </w:t>
      </w:r>
      <w:r>
        <w:rPr>
          <w:sz w:val="16"/>
        </w:rPr>
        <w:t>em</w:t>
      </w:r>
      <w:r>
        <w:rPr>
          <w:spacing w:val="26"/>
          <w:sz w:val="16"/>
        </w:rPr>
        <w:t xml:space="preserve"> </w:t>
      </w:r>
      <w:r>
        <w:rPr>
          <w:sz w:val="16"/>
        </w:rPr>
        <w:t>conformidade</w:t>
      </w:r>
      <w:r>
        <w:rPr>
          <w:spacing w:val="26"/>
          <w:sz w:val="16"/>
        </w:rPr>
        <w:t xml:space="preserve"> </w:t>
      </w:r>
      <w:r>
        <w:rPr>
          <w:sz w:val="16"/>
        </w:rPr>
        <w:t>com</w:t>
      </w:r>
      <w:r>
        <w:rPr>
          <w:spacing w:val="26"/>
          <w:sz w:val="16"/>
        </w:rPr>
        <w:t xml:space="preserve"> </w:t>
      </w:r>
      <w:r>
        <w:rPr>
          <w:sz w:val="16"/>
        </w:rPr>
        <w:t>a</w:t>
      </w:r>
      <w:r>
        <w:rPr>
          <w:spacing w:val="26"/>
          <w:sz w:val="16"/>
        </w:rPr>
        <w:t xml:space="preserve"> </w:t>
      </w:r>
      <w:r>
        <w:rPr>
          <w:sz w:val="16"/>
        </w:rPr>
        <w:t>legislação</w:t>
      </w:r>
      <w:r>
        <w:rPr>
          <w:spacing w:val="26"/>
          <w:sz w:val="16"/>
        </w:rPr>
        <w:t xml:space="preserve"> </w:t>
      </w:r>
      <w:r>
        <w:rPr>
          <w:sz w:val="16"/>
        </w:rPr>
        <w:t>vigente</w:t>
      </w:r>
      <w:r>
        <w:rPr>
          <w:spacing w:val="26"/>
          <w:sz w:val="16"/>
        </w:rPr>
        <w:t xml:space="preserve"> </w:t>
      </w:r>
      <w:r>
        <w:rPr>
          <w:sz w:val="16"/>
        </w:rPr>
        <w:t>e</w:t>
      </w:r>
      <w:r>
        <w:rPr>
          <w:spacing w:val="26"/>
          <w:sz w:val="16"/>
        </w:rPr>
        <w:t xml:space="preserve"> </w:t>
      </w:r>
      <w:r>
        <w:rPr>
          <w:sz w:val="16"/>
        </w:rPr>
        <w:t>com</w:t>
      </w:r>
      <w:r>
        <w:rPr>
          <w:spacing w:val="26"/>
          <w:sz w:val="16"/>
        </w:rPr>
        <w:t xml:space="preserve"> </w:t>
      </w:r>
      <w:r>
        <w:rPr>
          <w:sz w:val="16"/>
        </w:rPr>
        <w:t>os</w:t>
      </w:r>
      <w:r>
        <w:rPr>
          <w:spacing w:val="26"/>
          <w:sz w:val="16"/>
        </w:rPr>
        <w:t xml:space="preserve"> </w:t>
      </w:r>
      <w:r>
        <w:rPr>
          <w:sz w:val="16"/>
        </w:rPr>
        <w:t>padrões</w:t>
      </w:r>
      <w:r>
        <w:rPr>
          <w:spacing w:val="26"/>
          <w:sz w:val="16"/>
        </w:rPr>
        <w:t xml:space="preserve"> </w:t>
      </w:r>
      <w:r>
        <w:rPr>
          <w:sz w:val="16"/>
        </w:rPr>
        <w:t>de sustentabilidade exigidos neste Instrumento e nos demais anexos ao Ato Convocatório.</w:t>
      </w:r>
    </w:p>
    <w:p>
      <w:pPr>
        <w:pStyle w:val="ListParagraph"/>
        <w:numPr>
          <w:ilvl w:val="2"/>
          <w:numId w:val="45"/>
        </w:numPr>
        <w:tabs>
          <w:tab w:val="clear" w:pos="720"/>
          <w:tab w:val="left" w:pos="561" w:leader="none"/>
        </w:tabs>
        <w:spacing w:lineRule="auto" w:line="235" w:before="79" w:after="0"/>
        <w:ind w:left="163" w:right="291" w:hanging="0"/>
        <w:jc w:val="left"/>
        <w:rPr>
          <w:sz w:val="16"/>
        </w:rPr>
      </w:pPr>
      <w:r>
        <w:rPr>
          <w:sz w:val="16"/>
        </w:rPr>
        <w:t>Todos</w:t>
      </w:r>
      <w:r>
        <w:rPr>
          <w:spacing w:val="-1"/>
          <w:sz w:val="16"/>
        </w:rPr>
        <w:t xml:space="preserve"> </w:t>
      </w:r>
      <w:r>
        <w:rPr>
          <w:sz w:val="16"/>
        </w:rPr>
        <w:t>os</w:t>
      </w:r>
      <w:r>
        <w:rPr>
          <w:spacing w:val="-1"/>
          <w:sz w:val="16"/>
        </w:rPr>
        <w:t xml:space="preserve"> </w:t>
      </w:r>
      <w:r>
        <w:rPr>
          <w:sz w:val="16"/>
        </w:rPr>
        <w:t>critérios</w:t>
      </w:r>
      <w:r>
        <w:rPr>
          <w:spacing w:val="-1"/>
          <w:sz w:val="16"/>
        </w:rPr>
        <w:t xml:space="preserve"> </w:t>
      </w:r>
      <w:r>
        <w:rPr>
          <w:sz w:val="16"/>
        </w:rPr>
        <w:t>de</w:t>
      </w:r>
      <w:r>
        <w:rPr>
          <w:spacing w:val="-1"/>
          <w:sz w:val="16"/>
        </w:rPr>
        <w:t xml:space="preserve"> </w:t>
      </w:r>
      <w:r>
        <w:rPr>
          <w:sz w:val="16"/>
        </w:rPr>
        <w:t>sustentabilidade</w:t>
      </w:r>
      <w:r>
        <w:rPr>
          <w:spacing w:val="-1"/>
          <w:sz w:val="16"/>
        </w:rPr>
        <w:t xml:space="preserve"> </w:t>
      </w:r>
      <w:r>
        <w:rPr>
          <w:sz w:val="16"/>
        </w:rPr>
        <w:t>ambiental</w:t>
      </w:r>
      <w:r>
        <w:rPr>
          <w:spacing w:val="-1"/>
          <w:sz w:val="16"/>
        </w:rPr>
        <w:t xml:space="preserve"> </w:t>
      </w:r>
      <w:r>
        <w:rPr>
          <w:sz w:val="16"/>
        </w:rPr>
        <w:t>previstos</w:t>
      </w:r>
      <w:r>
        <w:rPr>
          <w:spacing w:val="-1"/>
          <w:sz w:val="16"/>
        </w:rPr>
        <w:t xml:space="preserve"> </w:t>
      </w:r>
      <w:r>
        <w:rPr>
          <w:sz w:val="16"/>
        </w:rPr>
        <w:t>respeitam</w:t>
      </w:r>
      <w:r>
        <w:rPr>
          <w:spacing w:val="-1"/>
          <w:sz w:val="16"/>
        </w:rPr>
        <w:t xml:space="preserve"> </w:t>
      </w:r>
      <w:r>
        <w:rPr>
          <w:sz w:val="16"/>
        </w:rPr>
        <w:t>os</w:t>
      </w:r>
      <w:r>
        <w:rPr>
          <w:spacing w:val="-1"/>
          <w:sz w:val="16"/>
        </w:rPr>
        <w:t xml:space="preserve"> </w:t>
      </w:r>
      <w:r>
        <w:rPr>
          <w:sz w:val="16"/>
        </w:rPr>
        <w:t>princípios</w:t>
      </w:r>
      <w:r>
        <w:rPr>
          <w:spacing w:val="-1"/>
          <w:sz w:val="16"/>
        </w:rPr>
        <w:t xml:space="preserve"> </w:t>
      </w:r>
      <w:r>
        <w:rPr>
          <w:sz w:val="16"/>
        </w:rPr>
        <w:t>da</w:t>
      </w:r>
      <w:r>
        <w:rPr>
          <w:spacing w:val="-1"/>
          <w:sz w:val="16"/>
        </w:rPr>
        <w:t xml:space="preserve"> </w:t>
      </w:r>
      <w:r>
        <w:rPr>
          <w:sz w:val="16"/>
        </w:rPr>
        <w:t>legalidade</w:t>
      </w:r>
      <w:r>
        <w:rPr>
          <w:spacing w:val="-1"/>
          <w:sz w:val="16"/>
        </w:rPr>
        <w:t xml:space="preserve"> </w:t>
      </w:r>
      <w:r>
        <w:rPr>
          <w:sz w:val="16"/>
        </w:rPr>
        <w:t>e</w:t>
      </w:r>
      <w:r>
        <w:rPr>
          <w:spacing w:val="-1"/>
          <w:sz w:val="16"/>
        </w:rPr>
        <w:t xml:space="preserve"> </w:t>
      </w:r>
      <w:r>
        <w:rPr>
          <w:sz w:val="16"/>
        </w:rPr>
        <w:t>da</w:t>
      </w:r>
      <w:r>
        <w:rPr>
          <w:spacing w:val="-1"/>
          <w:sz w:val="16"/>
        </w:rPr>
        <w:t xml:space="preserve"> </w:t>
      </w:r>
      <w:r>
        <w:rPr>
          <w:sz w:val="16"/>
        </w:rPr>
        <w:t>isonomia</w:t>
      </w:r>
      <w:r>
        <w:rPr>
          <w:spacing w:val="-1"/>
          <w:sz w:val="16"/>
        </w:rPr>
        <w:t xml:space="preserve"> </w:t>
      </w:r>
      <w:r>
        <w:rPr>
          <w:sz w:val="16"/>
        </w:rPr>
        <w:t>entre</w:t>
      </w:r>
      <w:r>
        <w:rPr>
          <w:spacing w:val="-1"/>
          <w:sz w:val="16"/>
        </w:rPr>
        <w:t xml:space="preserve"> </w:t>
      </w:r>
      <w:r>
        <w:rPr>
          <w:sz w:val="16"/>
        </w:rPr>
        <w:t>as(os)</w:t>
      </w:r>
      <w:r>
        <w:rPr>
          <w:spacing w:val="-1"/>
          <w:sz w:val="16"/>
        </w:rPr>
        <w:t xml:space="preserve"> </w:t>
      </w:r>
      <w:r>
        <w:rPr>
          <w:sz w:val="16"/>
        </w:rPr>
        <w:t>licitantes</w:t>
      </w:r>
      <w:r>
        <w:rPr>
          <w:spacing w:val="-1"/>
          <w:sz w:val="16"/>
        </w:rPr>
        <w:t xml:space="preserve"> </w:t>
      </w:r>
      <w:r>
        <w:rPr>
          <w:sz w:val="16"/>
        </w:rPr>
        <w:t>e</w:t>
      </w:r>
      <w:r>
        <w:rPr>
          <w:spacing w:val="-1"/>
          <w:sz w:val="16"/>
        </w:rPr>
        <w:t xml:space="preserve"> </w:t>
      </w:r>
      <w:r>
        <w:rPr>
          <w:sz w:val="16"/>
        </w:rPr>
        <w:t>não</w:t>
      </w:r>
      <w:r>
        <w:rPr>
          <w:spacing w:val="-1"/>
          <w:sz w:val="16"/>
        </w:rPr>
        <w:t xml:space="preserve"> </w:t>
      </w:r>
      <w:r>
        <w:rPr>
          <w:sz w:val="16"/>
        </w:rPr>
        <w:t>restringem</w:t>
      </w:r>
      <w:r>
        <w:rPr>
          <w:spacing w:val="-1"/>
          <w:sz w:val="16"/>
        </w:rPr>
        <w:t xml:space="preserve"> </w:t>
      </w:r>
      <w:r>
        <w:rPr>
          <w:sz w:val="16"/>
        </w:rPr>
        <w:t>a</w:t>
      </w:r>
      <w:r>
        <w:rPr>
          <w:spacing w:val="-1"/>
          <w:sz w:val="16"/>
        </w:rPr>
        <w:t xml:space="preserve"> </w:t>
      </w:r>
      <w:r>
        <w:rPr>
          <w:sz w:val="16"/>
        </w:rPr>
        <w:t>competição,</w:t>
      </w:r>
      <w:r>
        <w:rPr>
          <w:spacing w:val="-1"/>
          <w:sz w:val="16"/>
        </w:rPr>
        <w:t xml:space="preserve"> </w:t>
      </w:r>
      <w:r>
        <w:rPr>
          <w:sz w:val="16"/>
        </w:rPr>
        <w:t>uma</w:t>
      </w:r>
      <w:r>
        <w:rPr>
          <w:spacing w:val="-1"/>
          <w:sz w:val="16"/>
        </w:rPr>
        <w:t xml:space="preserve"> </w:t>
      </w:r>
      <w:r>
        <w:rPr>
          <w:sz w:val="16"/>
        </w:rPr>
        <w:t>vez</w:t>
      </w:r>
      <w:r>
        <w:rPr>
          <w:spacing w:val="-1"/>
          <w:sz w:val="16"/>
        </w:rPr>
        <w:t xml:space="preserve"> </w:t>
      </w:r>
      <w:r>
        <w:rPr>
          <w:sz w:val="16"/>
        </w:rPr>
        <w:t>que</w:t>
      </w:r>
      <w:r>
        <w:rPr>
          <w:spacing w:val="-1"/>
          <w:sz w:val="16"/>
        </w:rPr>
        <w:t xml:space="preserve"> </w:t>
      </w:r>
      <w:r>
        <w:rPr>
          <w:sz w:val="16"/>
        </w:rPr>
        <w:t>decorrem</w:t>
      </w:r>
      <w:r>
        <w:rPr>
          <w:spacing w:val="-1"/>
          <w:sz w:val="16"/>
        </w:rPr>
        <w:t xml:space="preserve"> </w:t>
      </w:r>
      <w:r>
        <w:rPr>
          <w:sz w:val="16"/>
        </w:rPr>
        <w:t>de</w:t>
      </w:r>
      <w:r>
        <w:rPr>
          <w:spacing w:val="-1"/>
          <w:sz w:val="16"/>
        </w:rPr>
        <w:t xml:space="preserve"> </w:t>
      </w:r>
      <w:r>
        <w:rPr>
          <w:sz w:val="16"/>
        </w:rPr>
        <w:t>normas</w:t>
      </w:r>
      <w:r>
        <w:rPr>
          <w:spacing w:val="-1"/>
          <w:sz w:val="16"/>
        </w:rPr>
        <w:t xml:space="preserve"> </w:t>
      </w:r>
      <w:r>
        <w:rPr>
          <w:sz w:val="16"/>
        </w:rPr>
        <w:t>gerais</w:t>
      </w:r>
      <w:r>
        <w:rPr>
          <w:spacing w:val="-1"/>
          <w:sz w:val="16"/>
        </w:rPr>
        <w:t xml:space="preserve"> </w:t>
      </w:r>
      <w:r>
        <w:rPr>
          <w:sz w:val="16"/>
        </w:rPr>
        <w:t>que devem ser seguidas por todas as empresas do setor envolvido no objeto licitado.</w:t>
      </w:r>
    </w:p>
    <w:p>
      <w:pPr>
        <w:pStyle w:val="ListParagraph"/>
        <w:numPr>
          <w:ilvl w:val="2"/>
          <w:numId w:val="45"/>
        </w:numPr>
        <w:tabs>
          <w:tab w:val="clear" w:pos="720"/>
          <w:tab w:val="left" w:pos="561" w:leader="none"/>
        </w:tabs>
        <w:spacing w:lineRule="auto" w:line="235" w:before="79" w:after="0"/>
        <w:ind w:left="163" w:right="291" w:hanging="0"/>
        <w:jc w:val="left"/>
        <w:rPr>
          <w:sz w:val="16"/>
        </w:rPr>
      </w:pPr>
      <w:r>
        <w:rPr>
          <w:sz w:val="16"/>
        </w:rPr>
        <w:t>As soluções de sustentabilidade devem alcançar sua efetividade máxima e custo mínimo: compra de materiais com minimização de impactos; previsão de mecanismos de redução na formação de resíduos na</w:t>
      </w:r>
      <w:r>
        <w:rPr>
          <w:spacing w:val="40"/>
          <w:sz w:val="16"/>
        </w:rPr>
        <w:t xml:space="preserve"> </w:t>
      </w:r>
      <w:r>
        <w:rPr>
          <w:sz w:val="16"/>
        </w:rPr>
        <w:t>fase de manutenção dos equipamentos e sua reutilização; uso ou disposição adequados.</w:t>
      </w:r>
    </w:p>
    <w:p>
      <w:pPr>
        <w:pStyle w:val="ListParagraph"/>
        <w:numPr>
          <w:ilvl w:val="2"/>
          <w:numId w:val="45"/>
        </w:numPr>
        <w:tabs>
          <w:tab w:val="clear" w:pos="720"/>
          <w:tab w:val="left" w:pos="554" w:leader="none"/>
        </w:tabs>
        <w:spacing w:lineRule="auto" w:line="240" w:before="77" w:after="0"/>
        <w:ind w:left="554" w:right="0" w:hanging="391"/>
        <w:jc w:val="left"/>
        <w:rPr>
          <w:sz w:val="16"/>
        </w:rPr>
      </w:pPr>
      <w:r>
        <w:rPr>
          <w:sz w:val="16"/>
        </w:rPr>
        <w:t>A</w:t>
      </w:r>
      <w:r>
        <w:rPr>
          <w:spacing w:val="-10"/>
          <w:sz w:val="16"/>
        </w:rPr>
        <w:t xml:space="preserve"> </w:t>
      </w:r>
      <w:r>
        <w:rPr>
          <w:sz w:val="16"/>
        </w:rPr>
        <w:t>responsabilidade</w:t>
      </w:r>
      <w:r>
        <w:rPr>
          <w:spacing w:val="-1"/>
          <w:sz w:val="16"/>
        </w:rPr>
        <w:t xml:space="preserve"> </w:t>
      </w:r>
      <w:r>
        <w:rPr>
          <w:sz w:val="16"/>
        </w:rPr>
        <w:t>pelo licenciamento</w:t>
      </w:r>
      <w:r>
        <w:rPr>
          <w:spacing w:val="-1"/>
          <w:sz w:val="16"/>
        </w:rPr>
        <w:t xml:space="preserve"> </w:t>
      </w:r>
      <w:r>
        <w:rPr>
          <w:sz w:val="16"/>
        </w:rPr>
        <w:t>ambiental,</w:t>
      </w:r>
      <w:r>
        <w:rPr>
          <w:spacing w:val="-1"/>
          <w:sz w:val="16"/>
        </w:rPr>
        <w:t xml:space="preserve"> </w:t>
      </w:r>
      <w:r>
        <w:rPr>
          <w:rFonts w:ascii="Arial" w:hAnsi="Arial"/>
          <w:b/>
          <w:sz w:val="16"/>
        </w:rPr>
        <w:t>quando for</w:t>
      </w:r>
      <w:r>
        <w:rPr>
          <w:rFonts w:ascii="Arial" w:hAnsi="Arial"/>
          <w:b/>
          <w:spacing w:val="-1"/>
          <w:sz w:val="16"/>
        </w:rPr>
        <w:t xml:space="preserve"> </w:t>
      </w:r>
      <w:r>
        <w:rPr>
          <w:rFonts w:ascii="Arial" w:hAnsi="Arial"/>
          <w:b/>
          <w:sz w:val="16"/>
        </w:rPr>
        <w:t>o</w:t>
      </w:r>
      <w:r>
        <w:rPr>
          <w:rFonts w:ascii="Arial" w:hAnsi="Arial"/>
          <w:b/>
          <w:spacing w:val="-1"/>
          <w:sz w:val="16"/>
        </w:rPr>
        <w:t xml:space="preserve"> </w:t>
      </w:r>
      <w:r>
        <w:rPr>
          <w:rFonts w:ascii="Arial" w:hAnsi="Arial"/>
          <w:b/>
          <w:sz w:val="16"/>
        </w:rPr>
        <w:t>caso</w:t>
      </w:r>
      <w:r>
        <w:rPr>
          <w:sz w:val="16"/>
        </w:rPr>
        <w:t>, caberá</w:t>
      </w:r>
      <w:r>
        <w:rPr>
          <w:spacing w:val="-1"/>
          <w:sz w:val="16"/>
        </w:rPr>
        <w:t xml:space="preserve"> </w:t>
      </w:r>
      <w:r>
        <w:rPr>
          <w:sz w:val="16"/>
        </w:rPr>
        <w:t>ao</w:t>
      </w:r>
      <w:r>
        <w:rPr>
          <w:spacing w:val="-4"/>
          <w:sz w:val="16"/>
        </w:rPr>
        <w:t xml:space="preserve"> </w:t>
      </w:r>
      <w:r>
        <w:rPr>
          <w:sz w:val="16"/>
        </w:rPr>
        <w:t>TRE/SE (artigo</w:t>
      </w:r>
      <w:r>
        <w:rPr>
          <w:spacing w:val="-1"/>
          <w:sz w:val="16"/>
        </w:rPr>
        <w:t xml:space="preserve"> </w:t>
      </w:r>
      <w:r>
        <w:rPr>
          <w:sz w:val="16"/>
        </w:rPr>
        <w:t>115,</w:t>
      </w:r>
      <w:r>
        <w:rPr>
          <w:spacing w:val="-1"/>
          <w:sz w:val="16"/>
        </w:rPr>
        <w:t xml:space="preserve"> </w:t>
      </w:r>
      <w:r>
        <w:rPr>
          <w:sz w:val="16"/>
        </w:rPr>
        <w:t>§ 4º</w:t>
      </w:r>
      <w:r>
        <w:rPr>
          <w:spacing w:val="-1"/>
          <w:sz w:val="16"/>
        </w:rPr>
        <w:t xml:space="preserve"> </w:t>
      </w:r>
      <w:r>
        <w:rPr>
          <w:sz w:val="16"/>
        </w:rPr>
        <w:t>da</w:t>
      </w:r>
      <w:r>
        <w:rPr>
          <w:spacing w:val="-1"/>
          <w:sz w:val="16"/>
        </w:rPr>
        <w:t xml:space="preserve"> </w:t>
      </w:r>
      <w:r>
        <w:rPr>
          <w:sz w:val="16"/>
        </w:rPr>
        <w:t xml:space="preserve">Lei </w:t>
      </w:r>
      <w:r>
        <w:rPr>
          <w:spacing w:val="-2"/>
          <w:sz w:val="16"/>
        </w:rPr>
        <w:t>14.133/2021).</w:t>
      </w:r>
    </w:p>
    <w:p>
      <w:pPr>
        <w:pStyle w:val="ListParagraph"/>
        <w:numPr>
          <w:ilvl w:val="2"/>
          <w:numId w:val="45"/>
        </w:numPr>
        <w:tabs>
          <w:tab w:val="clear" w:pos="720"/>
          <w:tab w:val="left" w:pos="554" w:leader="none"/>
        </w:tabs>
        <w:spacing w:lineRule="auto" w:line="240" w:before="76" w:after="0"/>
        <w:ind w:left="554" w:right="0" w:hanging="391"/>
        <w:jc w:val="left"/>
        <w:rPr>
          <w:sz w:val="16"/>
        </w:rPr>
      </w:pPr>
      <w:r>
        <w:rPr>
          <w:sz w:val="16"/>
        </w:rPr>
        <w:t>A</w:t>
      </w:r>
      <w:r>
        <w:rPr>
          <w:spacing w:val="-9"/>
          <w:sz w:val="16"/>
        </w:rPr>
        <w:t xml:space="preserve"> </w:t>
      </w:r>
      <w:r>
        <w:rPr>
          <w:sz w:val="16"/>
        </w:rPr>
        <w:t xml:space="preserve">execução dos serviços deverá observar as seguintes diretrizes de caráter </w:t>
      </w:r>
      <w:r>
        <w:rPr>
          <w:spacing w:val="-2"/>
          <w:sz w:val="16"/>
        </w:rPr>
        <w:t>ambiental:</w:t>
      </w:r>
    </w:p>
    <w:p>
      <w:pPr>
        <w:pStyle w:val="ListParagraph"/>
        <w:numPr>
          <w:ilvl w:val="3"/>
          <w:numId w:val="45"/>
        </w:numPr>
        <w:tabs>
          <w:tab w:val="clear" w:pos="720"/>
          <w:tab w:val="left" w:pos="697" w:leader="none"/>
        </w:tabs>
        <w:spacing w:lineRule="auto" w:line="235" w:before="79" w:after="0"/>
        <w:ind w:left="163" w:right="291" w:hanging="0"/>
        <w:jc w:val="both"/>
        <w:rPr>
          <w:sz w:val="16"/>
        </w:rPr>
      </w:pPr>
      <w:r>
        <w:rPr>
          <w:sz w:val="16"/>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w:t>
      </w:r>
      <w:r>
        <w:rPr>
          <w:spacing w:val="-5"/>
          <w:sz w:val="16"/>
        </w:rPr>
        <w:t xml:space="preserve"> </w:t>
      </w:r>
      <w:r>
        <w:rPr>
          <w:sz w:val="16"/>
        </w:rPr>
        <w:t>n° 382, de 26/12/2006, e na legislação correlata, de acordo com o poluente e o tipo de fonte.</w:t>
      </w:r>
    </w:p>
    <w:p>
      <w:pPr>
        <w:pStyle w:val="ListParagraph"/>
        <w:numPr>
          <w:ilvl w:val="3"/>
          <w:numId w:val="45"/>
        </w:numPr>
        <w:tabs>
          <w:tab w:val="clear" w:pos="720"/>
          <w:tab w:val="left" w:pos="696" w:leader="none"/>
        </w:tabs>
        <w:spacing w:lineRule="auto" w:line="235" w:before="79" w:after="0"/>
        <w:ind w:left="163" w:right="291" w:hanging="0"/>
        <w:jc w:val="both"/>
        <w:rPr>
          <w:sz w:val="16"/>
        </w:rPr>
      </w:pPr>
      <w:r>
        <w:rPr>
          <w:sz w:val="16"/>
        </w:rPr>
        <w:t>Na</w:t>
      </w:r>
      <w:r>
        <w:rPr>
          <w:spacing w:val="-2"/>
          <w:sz w:val="16"/>
        </w:rPr>
        <w:t xml:space="preserve"> </w:t>
      </w:r>
      <w:r>
        <w:rPr>
          <w:sz w:val="16"/>
        </w:rPr>
        <w:t>execução</w:t>
      </w:r>
      <w:r>
        <w:rPr>
          <w:spacing w:val="-2"/>
          <w:sz w:val="16"/>
        </w:rPr>
        <w:t xml:space="preserve"> </w:t>
      </w:r>
      <w:r>
        <w:rPr>
          <w:sz w:val="16"/>
        </w:rPr>
        <w:t>contratual,</w:t>
      </w:r>
      <w:r>
        <w:rPr>
          <w:spacing w:val="-2"/>
          <w:sz w:val="16"/>
        </w:rPr>
        <w:t xml:space="preserve"> </w:t>
      </w:r>
      <w:r>
        <w:rPr>
          <w:sz w:val="16"/>
        </w:rPr>
        <w:t>conforme</w:t>
      </w:r>
      <w:r>
        <w:rPr>
          <w:spacing w:val="-2"/>
          <w:sz w:val="16"/>
        </w:rPr>
        <w:t xml:space="preserve"> </w:t>
      </w:r>
      <w:r>
        <w:rPr>
          <w:sz w:val="16"/>
        </w:rPr>
        <w:t>o</w:t>
      </w:r>
      <w:r>
        <w:rPr>
          <w:spacing w:val="-2"/>
          <w:sz w:val="16"/>
        </w:rPr>
        <w:t xml:space="preserve"> </w:t>
      </w:r>
      <w:r>
        <w:rPr>
          <w:sz w:val="16"/>
        </w:rPr>
        <w:t>caso,</w:t>
      </w:r>
      <w:r>
        <w:rPr>
          <w:spacing w:val="-2"/>
          <w:sz w:val="16"/>
        </w:rPr>
        <w:t xml:space="preserve"> </w:t>
      </w:r>
      <w:r>
        <w:rPr>
          <w:sz w:val="16"/>
        </w:rPr>
        <w:t>a</w:t>
      </w:r>
      <w:r>
        <w:rPr>
          <w:spacing w:val="-2"/>
          <w:sz w:val="16"/>
        </w:rPr>
        <w:t xml:space="preserve"> </w:t>
      </w:r>
      <w:r>
        <w:rPr>
          <w:sz w:val="16"/>
        </w:rPr>
        <w:t>emissão</w:t>
      </w:r>
      <w:r>
        <w:rPr>
          <w:spacing w:val="-2"/>
          <w:sz w:val="16"/>
        </w:rPr>
        <w:t xml:space="preserve"> </w:t>
      </w:r>
      <w:r>
        <w:rPr>
          <w:sz w:val="16"/>
        </w:rPr>
        <w:t>de</w:t>
      </w:r>
      <w:r>
        <w:rPr>
          <w:spacing w:val="-2"/>
          <w:sz w:val="16"/>
        </w:rPr>
        <w:t xml:space="preserve"> </w:t>
      </w:r>
      <w:r>
        <w:rPr>
          <w:sz w:val="16"/>
        </w:rPr>
        <w:t>ruídos</w:t>
      </w:r>
      <w:r>
        <w:rPr>
          <w:spacing w:val="-2"/>
          <w:sz w:val="16"/>
        </w:rPr>
        <w:t xml:space="preserve"> </w:t>
      </w:r>
      <w:r>
        <w:rPr>
          <w:sz w:val="16"/>
        </w:rPr>
        <w:t>não</w:t>
      </w:r>
      <w:r>
        <w:rPr>
          <w:spacing w:val="-2"/>
          <w:sz w:val="16"/>
        </w:rPr>
        <w:t xml:space="preserve"> </w:t>
      </w:r>
      <w:r>
        <w:rPr>
          <w:sz w:val="16"/>
        </w:rPr>
        <w:t>poderá</w:t>
      </w:r>
      <w:r>
        <w:rPr>
          <w:spacing w:val="-2"/>
          <w:sz w:val="16"/>
        </w:rPr>
        <w:t xml:space="preserve"> </w:t>
      </w:r>
      <w:r>
        <w:rPr>
          <w:sz w:val="16"/>
        </w:rPr>
        <w:t>ultrapassar</w:t>
      </w:r>
      <w:r>
        <w:rPr>
          <w:spacing w:val="-2"/>
          <w:sz w:val="16"/>
        </w:rPr>
        <w:t xml:space="preserve"> </w:t>
      </w:r>
      <w:r>
        <w:rPr>
          <w:sz w:val="16"/>
        </w:rPr>
        <w:t>os</w:t>
      </w:r>
      <w:r>
        <w:rPr>
          <w:spacing w:val="-2"/>
          <w:sz w:val="16"/>
        </w:rPr>
        <w:t xml:space="preserve"> </w:t>
      </w:r>
      <w:r>
        <w:rPr>
          <w:sz w:val="16"/>
        </w:rPr>
        <w:t>níveis</w:t>
      </w:r>
      <w:r>
        <w:rPr>
          <w:spacing w:val="-2"/>
          <w:sz w:val="16"/>
        </w:rPr>
        <w:t xml:space="preserve"> </w:t>
      </w:r>
      <w:r>
        <w:rPr>
          <w:sz w:val="16"/>
        </w:rPr>
        <w:t>considerados</w:t>
      </w:r>
      <w:r>
        <w:rPr>
          <w:spacing w:val="-2"/>
          <w:sz w:val="16"/>
        </w:rPr>
        <w:t xml:space="preserve"> </w:t>
      </w:r>
      <w:r>
        <w:rPr>
          <w:sz w:val="16"/>
        </w:rPr>
        <w:t>aceitáveis</w:t>
      </w:r>
      <w:r>
        <w:rPr>
          <w:spacing w:val="-2"/>
          <w:sz w:val="16"/>
        </w:rPr>
        <w:t xml:space="preserve"> </w:t>
      </w:r>
      <w:r>
        <w:rPr>
          <w:sz w:val="16"/>
        </w:rPr>
        <w:t>pela</w:t>
      </w:r>
      <w:r>
        <w:rPr>
          <w:spacing w:val="-2"/>
          <w:sz w:val="16"/>
        </w:rPr>
        <w:t xml:space="preserve"> </w:t>
      </w:r>
      <w:r>
        <w:rPr>
          <w:sz w:val="16"/>
        </w:rPr>
        <w:t>Norma</w:t>
      </w:r>
      <w:r>
        <w:rPr>
          <w:spacing w:val="-2"/>
          <w:sz w:val="16"/>
        </w:rPr>
        <w:t xml:space="preserve"> </w:t>
      </w:r>
      <w:r>
        <w:rPr>
          <w:sz w:val="16"/>
        </w:rPr>
        <w:t>NBR-10.151</w:t>
      </w:r>
      <w:r>
        <w:rPr>
          <w:spacing w:val="-2"/>
          <w:sz w:val="16"/>
        </w:rPr>
        <w:t xml:space="preserve"> </w:t>
      </w:r>
      <w:r>
        <w:rPr>
          <w:sz w:val="16"/>
        </w:rPr>
        <w:t>-</w:t>
      </w:r>
      <w:r>
        <w:rPr>
          <w:spacing w:val="-10"/>
          <w:sz w:val="16"/>
        </w:rPr>
        <w:t xml:space="preserve"> </w:t>
      </w:r>
      <w:r>
        <w:rPr>
          <w:sz w:val="16"/>
        </w:rPr>
        <w:t>Avaliação</w:t>
      </w:r>
      <w:r>
        <w:rPr>
          <w:spacing w:val="-2"/>
          <w:sz w:val="16"/>
        </w:rPr>
        <w:t xml:space="preserve"> </w:t>
      </w:r>
      <w:r>
        <w:rPr>
          <w:sz w:val="16"/>
        </w:rPr>
        <w:t>do</w:t>
      </w:r>
      <w:r>
        <w:rPr>
          <w:spacing w:val="-2"/>
          <w:sz w:val="16"/>
        </w:rPr>
        <w:t xml:space="preserve"> </w:t>
      </w:r>
      <w:r>
        <w:rPr>
          <w:sz w:val="16"/>
        </w:rPr>
        <w:t>Ruído</w:t>
      </w:r>
      <w:r>
        <w:rPr>
          <w:spacing w:val="-2"/>
          <w:sz w:val="16"/>
        </w:rPr>
        <w:t xml:space="preserve"> </w:t>
      </w:r>
      <w:r>
        <w:rPr>
          <w:sz w:val="16"/>
        </w:rPr>
        <w:t>em</w:t>
      </w:r>
      <w:r>
        <w:rPr>
          <w:spacing w:val="-2"/>
          <w:sz w:val="16"/>
        </w:rPr>
        <w:t xml:space="preserve"> </w:t>
      </w:r>
      <w:r>
        <w:rPr>
          <w:sz w:val="16"/>
        </w:rPr>
        <w:t>Áreas</w:t>
      </w:r>
      <w:r>
        <w:rPr>
          <w:spacing w:val="-2"/>
          <w:sz w:val="16"/>
        </w:rPr>
        <w:t xml:space="preserve"> </w:t>
      </w:r>
      <w:r>
        <w:rPr>
          <w:sz w:val="16"/>
        </w:rPr>
        <w:t>Habitadas</w:t>
      </w:r>
      <w:r>
        <w:rPr>
          <w:spacing w:val="-2"/>
          <w:sz w:val="16"/>
        </w:rPr>
        <w:t xml:space="preserve"> </w:t>
      </w:r>
      <w:r>
        <w:rPr>
          <w:sz w:val="16"/>
        </w:rPr>
        <w:t>visando</w:t>
      </w:r>
      <w:r>
        <w:rPr>
          <w:spacing w:val="-2"/>
          <w:sz w:val="16"/>
        </w:rPr>
        <w:t xml:space="preserve"> </w:t>
      </w:r>
      <w:r>
        <w:rPr>
          <w:sz w:val="16"/>
        </w:rPr>
        <w:t>ao</w:t>
      </w:r>
      <w:r>
        <w:rPr>
          <w:spacing w:val="-2"/>
          <w:sz w:val="16"/>
        </w:rPr>
        <w:t xml:space="preserve"> </w:t>
      </w:r>
      <w:r>
        <w:rPr>
          <w:sz w:val="16"/>
        </w:rPr>
        <w:t>conforto da comunidade, da</w:t>
      </w:r>
      <w:r>
        <w:rPr>
          <w:spacing w:val="-3"/>
          <w:sz w:val="16"/>
        </w:rPr>
        <w:t xml:space="preserve"> </w:t>
      </w:r>
      <w:r>
        <w:rPr>
          <w:sz w:val="16"/>
        </w:rPr>
        <w:t>Associação Brasileira de Normas Técnicas -</w:t>
      </w:r>
      <w:r>
        <w:rPr>
          <w:spacing w:val="-3"/>
          <w:sz w:val="16"/>
        </w:rPr>
        <w:t xml:space="preserve"> </w:t>
      </w:r>
      <w:r>
        <w:rPr>
          <w:sz w:val="16"/>
        </w:rPr>
        <w:t>ABNT, ou aqueles estabelecidos na NBR-10.152 - Níveis de Ruído para conforto acústico, da</w:t>
      </w:r>
      <w:r>
        <w:rPr>
          <w:spacing w:val="-3"/>
          <w:sz w:val="16"/>
        </w:rPr>
        <w:t xml:space="preserve"> </w:t>
      </w:r>
      <w:r>
        <w:rPr>
          <w:sz w:val="16"/>
        </w:rPr>
        <w:t>Associação Brasileira de Normas Técnicas -</w:t>
      </w:r>
      <w:r>
        <w:rPr>
          <w:spacing w:val="-3"/>
          <w:sz w:val="16"/>
        </w:rPr>
        <w:t xml:space="preserve"> </w:t>
      </w:r>
      <w:r>
        <w:rPr>
          <w:sz w:val="16"/>
        </w:rPr>
        <w:t>ABNT, nos termos da Resolução CONAMA n° 01, de 08/03/90, e da legislação correlata.</w:t>
      </w:r>
    </w:p>
    <w:p>
      <w:pPr>
        <w:pStyle w:val="Corpodotexto"/>
        <w:spacing w:before="152" w:after="0"/>
        <w:ind w:left="0" w:right="0" w:hanging="0"/>
        <w:rPr/>
      </w:pPr>
      <w:r>
        <w:rPr/>
      </w:r>
    </w:p>
    <w:p>
      <w:pPr>
        <w:pStyle w:val="ListParagraph"/>
        <w:numPr>
          <w:ilvl w:val="1"/>
          <w:numId w:val="45"/>
        </w:numPr>
        <w:tabs>
          <w:tab w:val="clear" w:pos="720"/>
          <w:tab w:val="left" w:pos="429" w:leader="none"/>
        </w:tabs>
        <w:spacing w:lineRule="auto" w:line="240" w:before="0" w:after="0"/>
        <w:ind w:left="429" w:right="0" w:hanging="266"/>
        <w:jc w:val="left"/>
        <w:rPr>
          <w:sz w:val="16"/>
        </w:rPr>
      </w:pPr>
      <w:r>
        <w:rPr>
          <w:spacing w:val="-2"/>
          <w:sz w:val="16"/>
        </w:rPr>
        <w:t>SUBCONTRATAÇÃO</w:t>
      </w:r>
    </w:p>
    <w:p>
      <w:pPr>
        <w:pStyle w:val="Ttulo2"/>
        <w:numPr>
          <w:ilvl w:val="2"/>
          <w:numId w:val="45"/>
        </w:numPr>
        <w:tabs>
          <w:tab w:val="clear" w:pos="720"/>
          <w:tab w:val="left" w:pos="563" w:leader="none"/>
        </w:tabs>
        <w:spacing w:lineRule="auto" w:line="240" w:before="76" w:after="0"/>
        <w:ind w:left="563" w:right="0" w:hanging="400"/>
        <w:jc w:val="both"/>
        <w:rPr/>
      </w:pPr>
      <w:r>
        <w:rPr/>
        <w:t xml:space="preserve">Não será admitido subcontratar ou sub-rogar (ceder ou transferir) total ou parcialmente a </w:t>
      </w:r>
      <w:r>
        <w:rPr>
          <w:spacing w:val="-2"/>
        </w:rPr>
        <w:t>contratação.</w:t>
      </w:r>
    </w:p>
    <w:p>
      <w:pPr>
        <w:pStyle w:val="Corpodotexto"/>
        <w:spacing w:before="152" w:after="0"/>
        <w:ind w:left="0" w:right="0" w:hanging="0"/>
        <w:rPr>
          <w:rFonts w:ascii="Arial" w:hAnsi="Arial"/>
          <w:b/>
        </w:rPr>
      </w:pPr>
      <w:r>
        <w:rPr>
          <w:rFonts w:ascii="Arial" w:hAnsi="Arial"/>
          <w:b/>
        </w:rPr>
      </w:r>
    </w:p>
    <w:p>
      <w:pPr>
        <w:pStyle w:val="ListParagraph"/>
        <w:numPr>
          <w:ilvl w:val="1"/>
          <w:numId w:val="45"/>
        </w:numPr>
        <w:tabs>
          <w:tab w:val="clear" w:pos="720"/>
          <w:tab w:val="left" w:pos="429" w:leader="none"/>
        </w:tabs>
        <w:spacing w:lineRule="auto" w:line="240" w:before="0" w:after="0"/>
        <w:ind w:left="429" w:right="0" w:hanging="266"/>
        <w:jc w:val="left"/>
        <w:rPr>
          <w:sz w:val="16"/>
        </w:rPr>
      </w:pPr>
      <w:r>
        <w:rPr>
          <w:sz w:val="16"/>
        </w:rPr>
        <w:t>GARANTIA</w:t>
      </w:r>
      <w:r>
        <w:rPr>
          <w:spacing w:val="-9"/>
          <w:sz w:val="16"/>
        </w:rPr>
        <w:t xml:space="preserve"> </w:t>
      </w:r>
      <w:r>
        <w:rPr>
          <w:sz w:val="16"/>
        </w:rPr>
        <w:t>DA</w:t>
      </w:r>
      <w:r>
        <w:rPr>
          <w:spacing w:val="-9"/>
          <w:sz w:val="16"/>
        </w:rPr>
        <w:t xml:space="preserve"> </w:t>
      </w:r>
      <w:r>
        <w:rPr>
          <w:spacing w:val="-2"/>
          <w:sz w:val="16"/>
        </w:rPr>
        <w:t>CONTRATAÇÃO</w:t>
      </w:r>
    </w:p>
    <w:p>
      <w:pPr>
        <w:pStyle w:val="ListParagraph"/>
        <w:numPr>
          <w:ilvl w:val="2"/>
          <w:numId w:val="45"/>
        </w:numPr>
        <w:tabs>
          <w:tab w:val="clear" w:pos="720"/>
          <w:tab w:val="left" w:pos="563" w:leader="none"/>
        </w:tabs>
        <w:spacing w:lineRule="auto" w:line="240" w:before="76" w:after="0"/>
        <w:ind w:left="563" w:right="0" w:hanging="400"/>
        <w:jc w:val="left"/>
        <w:rPr>
          <w:sz w:val="16"/>
        </w:rPr>
      </w:pPr>
      <w:r>
        <w:rPr>
          <w:sz w:val="16"/>
        </w:rPr>
        <w:t xml:space="preserve">Não haverá exigência da garantia da contratação de que tratam os arts. 96 e seguintes da Lei nº </w:t>
      </w:r>
      <w:r>
        <w:rPr>
          <w:spacing w:val="-2"/>
          <w:sz w:val="16"/>
        </w:rPr>
        <w:t>14.133/2021.</w:t>
      </w:r>
    </w:p>
    <w:p>
      <w:pPr>
        <w:pStyle w:val="Corpodotexto"/>
        <w:spacing w:before="152" w:after="0"/>
        <w:ind w:left="0" w:right="0" w:hanging="0"/>
        <w:rPr/>
      </w:pPr>
      <w:r>
        <w:rPr/>
      </w:r>
    </w:p>
    <w:p>
      <w:pPr>
        <w:pStyle w:val="ListParagraph"/>
        <w:numPr>
          <w:ilvl w:val="1"/>
          <w:numId w:val="45"/>
        </w:numPr>
        <w:tabs>
          <w:tab w:val="clear" w:pos="720"/>
          <w:tab w:val="left" w:pos="426" w:leader="none"/>
        </w:tabs>
        <w:spacing w:lineRule="auto" w:line="240" w:before="0" w:after="0"/>
        <w:ind w:left="426" w:right="0" w:hanging="263"/>
        <w:jc w:val="left"/>
        <w:rPr>
          <w:sz w:val="16"/>
        </w:rPr>
      </w:pPr>
      <w:r>
        <w:rPr>
          <w:sz w:val="16"/>
        </w:rPr>
        <w:t xml:space="preserve">TRANSIÇÃO </w:t>
      </w:r>
      <w:r>
        <w:rPr>
          <w:spacing w:val="-2"/>
          <w:sz w:val="16"/>
        </w:rPr>
        <w:t>CONTRATUAL</w:t>
      </w:r>
    </w:p>
    <w:p>
      <w:pPr>
        <w:pStyle w:val="ListParagraph"/>
        <w:numPr>
          <w:ilvl w:val="2"/>
          <w:numId w:val="45"/>
        </w:numPr>
        <w:tabs>
          <w:tab w:val="clear" w:pos="720"/>
          <w:tab w:val="left" w:pos="563" w:leader="none"/>
        </w:tabs>
        <w:spacing w:lineRule="auto" w:line="240" w:before="76" w:after="0"/>
        <w:ind w:left="563" w:right="0" w:hanging="400"/>
        <w:jc w:val="left"/>
        <w:rPr>
          <w:sz w:val="16"/>
        </w:rPr>
      </w:pPr>
      <w:r>
        <w:rPr>
          <w:sz w:val="16"/>
        </w:rPr>
        <w:t xml:space="preserve">Não existe a necessidade de transição contratual com transferência de conhecimento, tecnologia e técnicas </w:t>
      </w:r>
      <w:r>
        <w:rPr>
          <w:spacing w:val="-2"/>
          <w:sz w:val="16"/>
        </w:rPr>
        <w:t>empregadas.</w:t>
      </w:r>
    </w:p>
    <w:p>
      <w:pPr>
        <w:pStyle w:val="Corpodotexto"/>
        <w:spacing w:before="152" w:after="0"/>
        <w:ind w:left="0" w:right="0" w:hanging="0"/>
        <w:rPr/>
      </w:pPr>
      <w:r>
        <w:rPr/>
      </w:r>
    </w:p>
    <w:p>
      <w:pPr>
        <w:pStyle w:val="ListParagraph"/>
        <w:numPr>
          <w:ilvl w:val="1"/>
          <w:numId w:val="45"/>
        </w:numPr>
        <w:tabs>
          <w:tab w:val="clear" w:pos="720"/>
          <w:tab w:val="left" w:pos="429" w:leader="none"/>
        </w:tabs>
        <w:spacing w:lineRule="auto" w:line="240" w:before="0" w:after="0"/>
        <w:ind w:left="429" w:right="0" w:hanging="266"/>
        <w:jc w:val="left"/>
        <w:rPr>
          <w:sz w:val="16"/>
        </w:rPr>
      </w:pPr>
      <w:r>
        <w:rPr>
          <w:spacing w:val="-2"/>
          <w:sz w:val="16"/>
        </w:rPr>
        <w:t>VISTORIA</w:t>
      </w:r>
      <w:r>
        <w:rPr>
          <w:spacing w:val="2"/>
          <w:sz w:val="16"/>
        </w:rPr>
        <w:t xml:space="preserve"> </w:t>
      </w:r>
      <w:r>
        <w:rPr>
          <w:spacing w:val="-2"/>
          <w:sz w:val="16"/>
        </w:rPr>
        <w:t>PRÉVIA</w:t>
      </w:r>
    </w:p>
    <w:p>
      <w:pPr>
        <w:pStyle w:val="ListParagraph"/>
        <w:numPr>
          <w:ilvl w:val="2"/>
          <w:numId w:val="45"/>
        </w:numPr>
        <w:tabs>
          <w:tab w:val="clear" w:pos="720"/>
          <w:tab w:val="left" w:pos="569" w:leader="none"/>
        </w:tabs>
        <w:spacing w:lineRule="auto" w:line="235" w:before="80" w:after="0"/>
        <w:ind w:left="163" w:right="291" w:hanging="0"/>
        <w:jc w:val="left"/>
        <w:rPr>
          <w:sz w:val="16"/>
        </w:rPr>
      </w:pPr>
      <w:r>
        <w:rPr>
          <w:sz w:val="16"/>
        </w:rPr>
        <w:t>NÃO É OBRIGATÓRIA</w:t>
      </w:r>
      <w:r>
        <w:rPr>
          <w:spacing w:val="-4"/>
          <w:sz w:val="16"/>
        </w:rPr>
        <w:t xml:space="preserve"> </w:t>
      </w:r>
      <w:r>
        <w:rPr>
          <w:sz w:val="16"/>
        </w:rPr>
        <w:t>a avaliação prévia dos equipamentos e locais de execução do serviço, entretanto, para o correto dimensionamento e elaboração de sua proposta, a(o) licitante PODERÁ realizar vistoria dos equipamentos e locais correspondentes.</w:t>
      </w:r>
    </w:p>
    <w:p>
      <w:pPr>
        <w:pStyle w:val="ListParagraph"/>
        <w:numPr>
          <w:ilvl w:val="2"/>
          <w:numId w:val="45"/>
        </w:numPr>
        <w:tabs>
          <w:tab w:val="clear" w:pos="720"/>
          <w:tab w:val="left" w:pos="563" w:leader="none"/>
        </w:tabs>
        <w:spacing w:lineRule="auto" w:line="240" w:before="76" w:after="0"/>
        <w:ind w:left="563" w:right="0" w:hanging="400"/>
        <w:jc w:val="left"/>
        <w:rPr>
          <w:sz w:val="16"/>
        </w:rPr>
      </w:pPr>
      <w:r>
        <w:rPr>
          <w:sz w:val="16"/>
        </w:rPr>
        <w:t xml:space="preserve">Serão disponibilizados data e horário diferentes às(aos) interessadas(os) em realizar a vistoria, devendo ser realizado agendamento prévio através do telefone (79) 3209-8762 e/ou do e-mail: </w:t>
      </w:r>
      <w:hyperlink r:id="rId53">
        <w:r>
          <w:rPr>
            <w:sz w:val="16"/>
          </w:rPr>
          <w:t>nis@tre-</w:t>
        </w:r>
        <w:r>
          <w:rPr>
            <w:spacing w:val="-2"/>
            <w:sz w:val="16"/>
          </w:rPr>
          <w:t>se.jus.br</w:t>
        </w:r>
      </w:hyperlink>
      <w:r>
        <w:rPr>
          <w:spacing w:val="-2"/>
          <w:sz w:val="16"/>
        </w:rPr>
        <w:t>.</w:t>
      </w:r>
    </w:p>
    <w:p>
      <w:pPr>
        <w:pStyle w:val="ListParagraph"/>
        <w:numPr>
          <w:ilvl w:val="2"/>
          <w:numId w:val="45"/>
        </w:numPr>
        <w:tabs>
          <w:tab w:val="clear" w:pos="720"/>
          <w:tab w:val="left" w:pos="572" w:leader="none"/>
        </w:tabs>
        <w:spacing w:lineRule="auto" w:line="235" w:before="79" w:after="0"/>
        <w:ind w:left="163" w:right="291" w:hanging="0"/>
        <w:jc w:val="left"/>
        <w:rPr>
          <w:sz w:val="16"/>
        </w:rPr>
      </w:pPr>
      <w:r>
        <w:rPr>
          <w:sz w:val="16"/>
        </w:rPr>
        <w:t>Para a vistoria, a(o) representante legal da empresa ou a(o) responsável técnica(o) deverá estar devidamente identificada(o), apresentando documento de identidade civil e documento expedido pela empresa</w:t>
      </w:r>
      <w:r>
        <w:rPr>
          <w:spacing w:val="40"/>
          <w:sz w:val="16"/>
        </w:rPr>
        <w:t xml:space="preserve"> </w:t>
      </w:r>
      <w:r>
        <w:rPr>
          <w:sz w:val="16"/>
        </w:rPr>
        <w:t>comprovando sua habilitação.</w:t>
      </w:r>
    </w:p>
    <w:p>
      <w:pPr>
        <w:pStyle w:val="ListParagraph"/>
        <w:numPr>
          <w:ilvl w:val="3"/>
          <w:numId w:val="45"/>
        </w:numPr>
        <w:tabs>
          <w:tab w:val="clear" w:pos="720"/>
          <w:tab w:val="left" w:pos="687" w:leader="none"/>
        </w:tabs>
        <w:spacing w:lineRule="auto" w:line="240" w:before="76" w:after="0"/>
        <w:ind w:left="687" w:right="0" w:hanging="524"/>
        <w:jc w:val="left"/>
        <w:rPr>
          <w:sz w:val="16"/>
        </w:rPr>
      </w:pPr>
      <w:r>
        <w:rPr>
          <w:sz w:val="16"/>
        </w:rPr>
        <w:t xml:space="preserve">A(O) representante/responsável da empresa deverá declarar que tomou conhecimento de todas as informações e das condições locais para o cumprimento das obrigações objeto da </w:t>
      </w:r>
      <w:r>
        <w:rPr>
          <w:spacing w:val="-2"/>
          <w:sz w:val="16"/>
        </w:rPr>
        <w:t>licitação.</w:t>
      </w:r>
    </w:p>
    <w:p>
      <w:pPr>
        <w:pStyle w:val="ListParagraph"/>
        <w:numPr>
          <w:ilvl w:val="2"/>
          <w:numId w:val="45"/>
        </w:numPr>
        <w:tabs>
          <w:tab w:val="clear" w:pos="720"/>
          <w:tab w:val="left" w:pos="561" w:leader="none"/>
        </w:tabs>
        <w:spacing w:lineRule="auto" w:line="235" w:before="79" w:after="0"/>
        <w:ind w:left="163" w:right="291" w:hanging="0"/>
        <w:jc w:val="left"/>
        <w:rPr>
          <w:sz w:val="16"/>
        </w:rPr>
      </w:pPr>
      <w:r>
        <w:rPr>
          <w:sz w:val="16"/>
        </w:rPr>
        <w:t>A</w:t>
      </w:r>
      <w:r>
        <w:rPr>
          <w:spacing w:val="-3"/>
          <w:sz w:val="16"/>
        </w:rPr>
        <w:t xml:space="preserve"> </w:t>
      </w:r>
      <w:r>
        <w:rPr>
          <w:sz w:val="16"/>
        </w:rPr>
        <w:t>não realização da vistoria não poderá embasar posteriores alegações de desconhecimento dos equipamentos e das instalações, dúvidas ou esquecimentos de quaisquer detalhes dos locais da prestação do serviço, devendo a(o) CONTRATADA(O) assumir o ônus de sua omissão.</w:t>
      </w:r>
    </w:p>
    <w:p>
      <w:pPr>
        <w:pStyle w:val="Corpodotexto"/>
        <w:spacing w:before="153" w:after="0"/>
        <w:ind w:left="0" w:right="0" w:hanging="0"/>
        <w:rPr/>
      </w:pPr>
      <w:r>
        <w:rPr/>
      </w:r>
    </w:p>
    <w:p>
      <w:pPr>
        <w:pStyle w:val="ListParagraph"/>
        <w:numPr>
          <w:ilvl w:val="1"/>
          <w:numId w:val="45"/>
        </w:numPr>
        <w:tabs>
          <w:tab w:val="clear" w:pos="720"/>
          <w:tab w:val="left" w:pos="429" w:leader="none"/>
        </w:tabs>
        <w:spacing w:lineRule="auto" w:line="240" w:before="0" w:after="0"/>
        <w:ind w:left="429" w:right="0" w:hanging="266"/>
        <w:jc w:val="left"/>
        <w:rPr>
          <w:sz w:val="16"/>
        </w:rPr>
      </w:pPr>
      <w:r>
        <w:rPr>
          <w:spacing w:val="-2"/>
          <w:sz w:val="16"/>
        </w:rPr>
        <w:t>PARTICIPAÇÃO</w:t>
      </w:r>
      <w:r>
        <w:rPr>
          <w:sz w:val="16"/>
        </w:rPr>
        <w:t xml:space="preserve"> </w:t>
      </w:r>
      <w:r>
        <w:rPr>
          <w:spacing w:val="-2"/>
          <w:sz w:val="16"/>
        </w:rPr>
        <w:t>DE</w:t>
      </w:r>
      <w:r>
        <w:rPr>
          <w:spacing w:val="1"/>
          <w:sz w:val="16"/>
        </w:rPr>
        <w:t xml:space="preserve"> </w:t>
      </w:r>
      <w:r>
        <w:rPr>
          <w:spacing w:val="-2"/>
          <w:sz w:val="16"/>
        </w:rPr>
        <w:t>COOPERATIVAS</w:t>
      </w:r>
    </w:p>
    <w:p>
      <w:pPr>
        <w:pStyle w:val="ListParagraph"/>
        <w:numPr>
          <w:ilvl w:val="2"/>
          <w:numId w:val="45"/>
        </w:numPr>
        <w:tabs>
          <w:tab w:val="clear" w:pos="720"/>
          <w:tab w:val="left" w:pos="563" w:leader="none"/>
        </w:tabs>
        <w:spacing w:lineRule="auto" w:line="240" w:before="76" w:after="0"/>
        <w:ind w:left="563" w:right="0" w:hanging="400"/>
        <w:jc w:val="left"/>
        <w:rPr>
          <w:sz w:val="16"/>
        </w:rPr>
      </w:pPr>
      <w:r>
        <w:rPr>
          <w:sz w:val="16"/>
        </w:rPr>
        <w:t>Não é admitida a participação de cooperativas neste certame, nos termos do artigo 10 da Instrução Normativa SEGES/MP</w:t>
      </w:r>
      <w:r>
        <w:rPr>
          <w:spacing w:val="-3"/>
          <w:sz w:val="16"/>
        </w:rPr>
        <w:t xml:space="preserve"> </w:t>
      </w:r>
      <w:r>
        <w:rPr>
          <w:sz w:val="16"/>
        </w:rPr>
        <w:t xml:space="preserve">nº </w:t>
      </w:r>
      <w:r>
        <w:rPr>
          <w:spacing w:val="-2"/>
          <w:sz w:val="16"/>
        </w:rPr>
        <w:t>5/2017.</w:t>
      </w:r>
    </w:p>
    <w:p>
      <w:pPr>
        <w:pStyle w:val="Corpodotexto"/>
        <w:spacing w:before="152" w:after="0"/>
        <w:ind w:left="0" w:right="0" w:hanging="0"/>
        <w:rPr/>
      </w:pPr>
      <w:r>
        <w:rPr/>
      </w:r>
    </w:p>
    <w:p>
      <w:pPr>
        <w:pStyle w:val="ListParagraph"/>
        <w:numPr>
          <w:ilvl w:val="1"/>
          <w:numId w:val="45"/>
        </w:numPr>
        <w:tabs>
          <w:tab w:val="clear" w:pos="720"/>
          <w:tab w:val="left" w:pos="429" w:leader="none"/>
        </w:tabs>
        <w:spacing w:lineRule="auto" w:line="240" w:before="0" w:after="0"/>
        <w:ind w:left="429" w:right="0" w:hanging="266"/>
        <w:jc w:val="left"/>
        <w:rPr>
          <w:sz w:val="16"/>
        </w:rPr>
      </w:pPr>
      <w:r>
        <w:rPr>
          <w:spacing w:val="-2"/>
          <w:sz w:val="16"/>
        </w:rPr>
        <w:t>PARTICIPAÇÃO DE</w:t>
      </w:r>
      <w:r>
        <w:rPr>
          <w:spacing w:val="1"/>
          <w:sz w:val="16"/>
        </w:rPr>
        <w:t xml:space="preserve"> </w:t>
      </w:r>
      <w:r>
        <w:rPr>
          <w:spacing w:val="-2"/>
          <w:sz w:val="16"/>
        </w:rPr>
        <w:t>CONSÓRCIOS</w:t>
      </w:r>
    </w:p>
    <w:p>
      <w:pPr>
        <w:pStyle w:val="ListParagraph"/>
        <w:numPr>
          <w:ilvl w:val="2"/>
          <w:numId w:val="45"/>
        </w:numPr>
        <w:tabs>
          <w:tab w:val="clear" w:pos="720"/>
          <w:tab w:val="left" w:pos="564" w:leader="none"/>
        </w:tabs>
        <w:spacing w:lineRule="auto" w:line="235" w:before="79" w:after="0"/>
        <w:ind w:left="163" w:right="291" w:hanging="0"/>
        <w:jc w:val="both"/>
        <w:rPr>
          <w:sz w:val="16"/>
        </w:rPr>
      </w:pPr>
      <w:r>
        <w:rPr>
          <w:sz w:val="16"/>
        </w:rPr>
        <w:t>Não é admitida a participação de interessadas(os) que se apresentem constituídas(os) sob a forma de consórcio, visto que no mercado encontram-se várias empresas aptas a fornecer o objeto de forma isolada, conforme informações constantes do Estudo Técnico Preliminar.</w:t>
      </w:r>
    </w:p>
    <w:p>
      <w:pPr>
        <w:pStyle w:val="Corpodotexto"/>
        <w:spacing w:before="152" w:after="0"/>
        <w:ind w:left="0" w:right="0" w:hanging="0"/>
        <w:rPr/>
      </w:pPr>
      <w:r>
        <w:rPr/>
      </w:r>
    </w:p>
    <w:p>
      <w:pPr>
        <w:pStyle w:val="ListParagraph"/>
        <w:numPr>
          <w:ilvl w:val="1"/>
          <w:numId w:val="45"/>
        </w:numPr>
        <w:tabs>
          <w:tab w:val="clear" w:pos="720"/>
          <w:tab w:val="left" w:pos="429" w:leader="none"/>
        </w:tabs>
        <w:spacing w:lineRule="auto" w:line="240" w:before="0" w:after="0"/>
        <w:ind w:left="429" w:right="0" w:hanging="266"/>
        <w:jc w:val="left"/>
        <w:rPr>
          <w:sz w:val="16"/>
        </w:rPr>
      </w:pPr>
      <w:r>
        <w:rPr>
          <w:sz w:val="16"/>
        </w:rPr>
        <w:t>PRAZO DE VIGÊNCIA</w:t>
      </w:r>
      <w:r>
        <w:rPr>
          <w:spacing w:val="-9"/>
          <w:sz w:val="16"/>
        </w:rPr>
        <w:t xml:space="preserve"> </w:t>
      </w:r>
      <w:r>
        <w:rPr>
          <w:sz w:val="16"/>
        </w:rPr>
        <w:t>SUPERIOR</w:t>
      </w:r>
      <w:r>
        <w:rPr>
          <w:spacing w:val="-9"/>
          <w:sz w:val="16"/>
        </w:rPr>
        <w:t xml:space="preserve"> </w:t>
      </w:r>
      <w:r>
        <w:rPr>
          <w:sz w:val="16"/>
        </w:rPr>
        <w:t>A</w:t>
      </w:r>
      <w:r>
        <w:rPr>
          <w:spacing w:val="-9"/>
          <w:sz w:val="16"/>
        </w:rPr>
        <w:t xml:space="preserve"> </w:t>
      </w:r>
      <w:r>
        <w:rPr>
          <w:sz w:val="16"/>
        </w:rPr>
        <w:t xml:space="preserve">12 </w:t>
      </w:r>
      <w:r>
        <w:rPr>
          <w:spacing w:val="-2"/>
          <w:sz w:val="16"/>
        </w:rPr>
        <w:t>MESES</w:t>
      </w:r>
    </w:p>
    <w:p>
      <w:pPr>
        <w:pStyle w:val="ListParagraph"/>
        <w:numPr>
          <w:ilvl w:val="2"/>
          <w:numId w:val="45"/>
        </w:numPr>
        <w:tabs>
          <w:tab w:val="clear" w:pos="720"/>
          <w:tab w:val="left" w:pos="563" w:leader="none"/>
        </w:tabs>
        <w:spacing w:lineRule="auto" w:line="240" w:before="76" w:after="0"/>
        <w:ind w:left="563" w:right="0" w:hanging="400"/>
        <w:jc w:val="both"/>
        <w:rPr>
          <w:sz w:val="16"/>
        </w:rPr>
      </w:pPr>
      <w:r>
        <w:rPr>
          <w:sz w:val="16"/>
        </w:rPr>
        <w:t xml:space="preserve">Espera-se com a contratação pelo período de </w:t>
      </w:r>
      <w:r>
        <w:rPr>
          <w:rFonts w:ascii="Arial" w:hAnsi="Arial"/>
          <w:b/>
          <w:sz w:val="16"/>
        </w:rPr>
        <w:t xml:space="preserve">60 (sessenta) meses </w:t>
      </w:r>
      <w:r>
        <w:rPr>
          <w:sz w:val="16"/>
        </w:rPr>
        <w:t>a definição de um negócio economicamente mais vantajoso para o</w:t>
      </w:r>
      <w:r>
        <w:rPr>
          <w:spacing w:val="-3"/>
          <w:sz w:val="16"/>
        </w:rPr>
        <w:t xml:space="preserve"> </w:t>
      </w:r>
      <w:r>
        <w:rPr>
          <w:spacing w:val="-2"/>
          <w:sz w:val="16"/>
        </w:rPr>
        <w:t>TRE/SE.</w:t>
      </w:r>
    </w:p>
    <w:p>
      <w:pPr>
        <w:pStyle w:val="ListParagraph"/>
        <w:numPr>
          <w:ilvl w:val="2"/>
          <w:numId w:val="45"/>
        </w:numPr>
        <w:tabs>
          <w:tab w:val="clear" w:pos="720"/>
          <w:tab w:val="left" w:pos="564" w:leader="none"/>
        </w:tabs>
        <w:spacing w:lineRule="auto" w:line="235" w:before="79" w:after="0"/>
        <w:ind w:left="163" w:right="291" w:hanging="0"/>
        <w:jc w:val="both"/>
        <w:rPr>
          <w:sz w:val="16"/>
        </w:rPr>
      </w:pPr>
      <w:r>
        <w:rPr>
          <w:sz w:val="16"/>
        </w:rPr>
        <w:t xml:space="preserve">A vantagem econômica vislumbrada na contratação com duração inicial de </w:t>
      </w:r>
      <w:r>
        <w:rPr>
          <w:rFonts w:ascii="Arial" w:hAnsi="Arial"/>
          <w:b/>
          <w:sz w:val="16"/>
        </w:rPr>
        <w:t xml:space="preserve">60 (sessenta) meses </w:t>
      </w:r>
      <w:r>
        <w:rPr>
          <w:sz w:val="16"/>
        </w:rPr>
        <w:t>decorre do fato de que quanto maior o prazo de vigência da contratação, maior é a segurança das empresas para ofertar seus preços, tendo em vista a estabilidade que lhes é oferecida no negócio. Com isso, é esperado um aumento da concorrência, com a expectativa de melhores preços e a participação de empresas melhor qualificadas para a prestação dos serviços. Além disso, o período de vigência proposto justifica-se pela desoneração dos setores que integram a cadeia de aquisição e contratação de bens e serviços no</w:t>
      </w:r>
      <w:r>
        <w:rPr>
          <w:spacing w:val="40"/>
          <w:sz w:val="16"/>
        </w:rPr>
        <w:t xml:space="preserve"> </w:t>
      </w:r>
      <w:r>
        <w:rPr>
          <w:sz w:val="16"/>
        </w:rPr>
        <w:t>âmbito deste Regional.</w:t>
      </w:r>
    </w:p>
    <w:p>
      <w:pPr>
        <w:pStyle w:val="Corpodotexto"/>
        <w:spacing w:before="152" w:after="0"/>
        <w:ind w:left="0" w:right="0" w:hanging="0"/>
        <w:rPr/>
      </w:pPr>
      <w:r>
        <w:rPr/>
      </w:r>
    </w:p>
    <w:p>
      <w:pPr>
        <w:pStyle w:val="ListParagraph"/>
        <w:numPr>
          <w:ilvl w:val="1"/>
          <w:numId w:val="45"/>
        </w:numPr>
        <w:tabs>
          <w:tab w:val="clear" w:pos="720"/>
          <w:tab w:val="left" w:pos="420" w:leader="none"/>
        </w:tabs>
        <w:spacing w:lineRule="auto" w:line="240" w:before="0" w:after="0"/>
        <w:ind w:left="420" w:right="0" w:hanging="257"/>
        <w:jc w:val="left"/>
        <w:rPr>
          <w:sz w:val="16"/>
        </w:rPr>
      </w:pPr>
      <w:r>
        <w:rPr>
          <w:sz w:val="16"/>
        </w:rPr>
        <w:t>AFERIÇÃO</w:t>
      </w:r>
      <w:r>
        <w:rPr>
          <w:spacing w:val="-2"/>
          <w:sz w:val="16"/>
        </w:rPr>
        <w:t xml:space="preserve"> </w:t>
      </w:r>
      <w:r>
        <w:rPr>
          <w:sz w:val="16"/>
        </w:rPr>
        <w:t>DA</w:t>
      </w:r>
      <w:r>
        <w:rPr>
          <w:spacing w:val="-9"/>
          <w:sz w:val="16"/>
        </w:rPr>
        <w:t xml:space="preserve"> </w:t>
      </w:r>
      <w:r>
        <w:rPr>
          <w:sz w:val="16"/>
        </w:rPr>
        <w:t xml:space="preserve">QUALIDADE DO </w:t>
      </w:r>
      <w:r>
        <w:rPr>
          <w:spacing w:val="-2"/>
          <w:sz w:val="16"/>
        </w:rPr>
        <w:t>SERVIÇO</w:t>
      </w:r>
    </w:p>
    <w:p>
      <w:pPr>
        <w:sectPr>
          <w:headerReference w:type="default" r:id="rId54"/>
          <w:footerReference w:type="default" r:id="rId55"/>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2"/>
          <w:numId w:val="45"/>
        </w:numPr>
        <w:tabs>
          <w:tab w:val="clear" w:pos="720"/>
          <w:tab w:val="left" w:pos="563" w:leader="none"/>
        </w:tabs>
        <w:spacing w:lineRule="auto" w:line="240" w:before="76" w:after="0"/>
        <w:ind w:left="563" w:right="0" w:hanging="400"/>
        <w:jc w:val="both"/>
        <w:rPr>
          <w:sz w:val="16"/>
        </w:rPr>
      </w:pPr>
      <w:r>
        <w:rPr>
          <w:sz w:val="16"/>
        </w:rPr>
        <w:t xml:space="preserve">Os serviços serão aferidos mediante a verificação das seguintes obrigações da </w:t>
      </w:r>
      <w:r>
        <w:rPr>
          <w:spacing w:val="-2"/>
          <w:sz w:val="16"/>
        </w:rPr>
        <w:t>CONTRATADA(O):</w:t>
      </w:r>
    </w:p>
    <w:p>
      <w:pPr>
        <w:pStyle w:val="ListParagraph"/>
        <w:numPr>
          <w:ilvl w:val="3"/>
          <w:numId w:val="45"/>
        </w:numPr>
        <w:tabs>
          <w:tab w:val="clear" w:pos="720"/>
          <w:tab w:val="left" w:pos="708" w:leader="none"/>
        </w:tabs>
        <w:spacing w:lineRule="auto" w:line="235" w:before="79" w:after="0"/>
        <w:ind w:left="163" w:right="291" w:hanging="0"/>
        <w:jc w:val="both"/>
        <w:rPr>
          <w:sz w:val="16"/>
        </w:rPr>
      </w:pPr>
      <w:r>
        <w:rPr>
          <w:sz w:val="16"/>
        </w:rPr>
        <w:t xml:space="preserve">Manter em funcionamento, </w:t>
      </w:r>
      <w:r>
        <w:rPr>
          <w:rFonts w:ascii="Arial" w:hAnsi="Arial"/>
          <w:b/>
          <w:sz w:val="16"/>
        </w:rPr>
        <w:t>24 horas por dia</w:t>
      </w:r>
      <w:r>
        <w:rPr>
          <w:sz w:val="16"/>
        </w:rPr>
        <w:t xml:space="preserve">, a sua central de monitoramento e enviar </w:t>
      </w:r>
      <w:r>
        <w:rPr>
          <w:rFonts w:ascii="Arial" w:hAnsi="Arial"/>
          <w:b/>
          <w:sz w:val="16"/>
        </w:rPr>
        <w:t xml:space="preserve">mensalmente, </w:t>
      </w:r>
      <w:r>
        <w:rPr>
          <w:sz w:val="16"/>
        </w:rPr>
        <w:t>por meio digital</w:t>
      </w:r>
      <w:r>
        <w:rPr>
          <w:rFonts w:ascii="Arial" w:hAnsi="Arial"/>
          <w:b/>
          <w:sz w:val="16"/>
        </w:rPr>
        <w:t xml:space="preserve">, </w:t>
      </w:r>
      <w:r>
        <w:rPr>
          <w:sz w:val="16"/>
        </w:rPr>
        <w:t xml:space="preserve">à Gestão/Fiscalização da Contratação, relatório de monitoramento de todos os locais </w:t>
      </w:r>
      <w:r>
        <w:rPr>
          <w:spacing w:val="-2"/>
          <w:sz w:val="16"/>
        </w:rPr>
        <w:t>monitorados.</w:t>
      </w:r>
    </w:p>
    <w:p>
      <w:pPr>
        <w:pStyle w:val="ListParagraph"/>
        <w:numPr>
          <w:ilvl w:val="3"/>
          <w:numId w:val="45"/>
        </w:numPr>
        <w:tabs>
          <w:tab w:val="clear" w:pos="720"/>
          <w:tab w:val="left" w:pos="696" w:leader="none"/>
        </w:tabs>
        <w:spacing w:lineRule="auto" w:line="240" w:before="76" w:after="0"/>
        <w:ind w:left="696" w:right="0" w:hanging="533"/>
        <w:jc w:val="both"/>
        <w:rPr>
          <w:sz w:val="16"/>
        </w:rPr>
      </w:pPr>
      <w:r>
        <w:rPr>
          <w:sz w:val="16"/>
        </w:rPr>
        <w:t xml:space="preserve">Configurar o sistema para a sua central de monitoramento, incluindo a ligação à rede telefônica, ou à rede de dados, instalada no </w:t>
      </w:r>
      <w:r>
        <w:rPr>
          <w:spacing w:val="-2"/>
          <w:sz w:val="16"/>
        </w:rPr>
        <w:t>local.</w:t>
      </w:r>
    </w:p>
    <w:p>
      <w:pPr>
        <w:pStyle w:val="ListParagraph"/>
        <w:numPr>
          <w:ilvl w:val="3"/>
          <w:numId w:val="45"/>
        </w:numPr>
        <w:tabs>
          <w:tab w:val="clear" w:pos="720"/>
          <w:tab w:val="left" w:pos="696" w:leader="none"/>
        </w:tabs>
        <w:spacing w:lineRule="auto" w:line="240" w:before="76" w:after="0"/>
        <w:ind w:left="696" w:right="0" w:hanging="533"/>
        <w:jc w:val="both"/>
        <w:rPr>
          <w:sz w:val="16"/>
        </w:rPr>
      </w:pPr>
      <w:r>
        <w:rPr>
          <w:sz w:val="16"/>
        </w:rPr>
        <w:t>Iniciar</w:t>
      </w:r>
      <w:r>
        <w:rPr>
          <w:spacing w:val="-2"/>
          <w:sz w:val="16"/>
        </w:rPr>
        <w:t xml:space="preserve"> </w:t>
      </w:r>
      <w:r>
        <w:rPr>
          <w:sz w:val="16"/>
        </w:rPr>
        <w:t xml:space="preserve">plenamente a prestação do serviço de monitoramento </w:t>
      </w:r>
      <w:r>
        <w:rPr>
          <w:rFonts w:ascii="Arial" w:hAnsi="Arial"/>
          <w:b/>
          <w:sz w:val="16"/>
        </w:rPr>
        <w:t xml:space="preserve">em até 72 horas do início de vigência da </w:t>
      </w:r>
      <w:r>
        <w:rPr>
          <w:rFonts w:ascii="Arial" w:hAnsi="Arial"/>
          <w:b/>
          <w:spacing w:val="-2"/>
          <w:sz w:val="16"/>
        </w:rPr>
        <w:t>contratação</w:t>
      </w:r>
      <w:r>
        <w:rPr>
          <w:spacing w:val="-2"/>
          <w:sz w:val="16"/>
        </w:rPr>
        <w:t>.</w:t>
      </w:r>
    </w:p>
    <w:p>
      <w:pPr>
        <w:pStyle w:val="ListParagraph"/>
        <w:numPr>
          <w:ilvl w:val="3"/>
          <w:numId w:val="45"/>
        </w:numPr>
        <w:tabs>
          <w:tab w:val="clear" w:pos="720"/>
          <w:tab w:val="left" w:pos="706" w:leader="none"/>
        </w:tabs>
        <w:spacing w:lineRule="auto" w:line="235" w:before="79" w:after="0"/>
        <w:ind w:left="163" w:right="291" w:hanging="0"/>
        <w:jc w:val="both"/>
        <w:rPr>
          <w:sz w:val="16"/>
        </w:rPr>
      </w:pPr>
      <w:r>
        <w:rPr>
          <w:sz w:val="16"/>
        </w:rPr>
        <w:t xml:space="preserve">Substituir, em até </w:t>
      </w:r>
      <w:r>
        <w:rPr>
          <w:rFonts w:ascii="Arial" w:hAnsi="Arial"/>
          <w:b/>
          <w:sz w:val="16"/>
        </w:rPr>
        <w:t>2 (dois) dias úteis</w:t>
      </w:r>
      <w:r>
        <w:rPr>
          <w:sz w:val="16"/>
        </w:rPr>
        <w:t xml:space="preserve">, temporariamente, quaisquer das centrais de alarme e DVRs/NVRs, por outra de mesma característica, em caso de aparecimento de defeito, por um período de até </w:t>
      </w:r>
      <w:r>
        <w:rPr>
          <w:rFonts w:ascii="Arial" w:hAnsi="Arial"/>
          <w:b/>
          <w:sz w:val="16"/>
        </w:rPr>
        <w:t xml:space="preserve">30 (trinta dias) </w:t>
      </w:r>
      <w:r>
        <w:rPr>
          <w:sz w:val="16"/>
        </w:rPr>
        <w:t>sem custos para o Tribunal.</w:t>
      </w:r>
    </w:p>
    <w:p>
      <w:pPr>
        <w:pStyle w:val="ListParagraph"/>
        <w:numPr>
          <w:ilvl w:val="3"/>
          <w:numId w:val="45"/>
        </w:numPr>
        <w:tabs>
          <w:tab w:val="clear" w:pos="720"/>
          <w:tab w:val="left" w:pos="713" w:leader="none"/>
        </w:tabs>
        <w:spacing w:lineRule="auto" w:line="235" w:before="80" w:after="0"/>
        <w:ind w:left="163" w:right="291" w:hanging="0"/>
        <w:jc w:val="both"/>
        <w:rPr>
          <w:sz w:val="16"/>
        </w:rPr>
      </w:pPr>
      <w:r>
        <w:rPr>
          <w:sz w:val="16"/>
        </w:rPr>
        <w:t xml:space="preserve">Quando houver disparo de alarme no Fórum Aloísio de Abreu Lima (central dos cartórios eleitorais localizada na capital), a(o) CONTRATADA(O) deverá enviar pessoal próprio ao local para realização de </w:t>
      </w:r>
      <w:r>
        <w:rPr>
          <w:spacing w:val="-2"/>
          <w:sz w:val="16"/>
        </w:rPr>
        <w:t>inspeção.</w:t>
      </w:r>
    </w:p>
    <w:p>
      <w:pPr>
        <w:pStyle w:val="ListParagraph"/>
        <w:numPr>
          <w:ilvl w:val="4"/>
          <w:numId w:val="45"/>
        </w:numPr>
        <w:tabs>
          <w:tab w:val="clear" w:pos="720"/>
          <w:tab w:val="left" w:pos="830" w:leader="none"/>
        </w:tabs>
        <w:spacing w:lineRule="auto" w:line="240" w:before="76" w:after="0"/>
        <w:ind w:left="830" w:right="0" w:hanging="667"/>
        <w:jc w:val="both"/>
        <w:rPr>
          <w:sz w:val="16"/>
        </w:rPr>
      </w:pPr>
      <w:r>
        <w:rPr>
          <w:sz w:val="16"/>
        </w:rPr>
        <w:t>Caso seja constatado qualquer indício de violação do imóvel, deverá comunicar imediatamente o fato à(ao)</w:t>
      </w:r>
      <w:r>
        <w:rPr>
          <w:spacing w:val="-9"/>
          <w:sz w:val="16"/>
        </w:rPr>
        <w:t xml:space="preserve"> </w:t>
      </w:r>
      <w:r>
        <w:rPr>
          <w:sz w:val="16"/>
        </w:rPr>
        <w:t xml:space="preserve">Agente de Fiscalização do </w:t>
      </w:r>
      <w:r>
        <w:rPr>
          <w:spacing w:val="-2"/>
          <w:sz w:val="16"/>
        </w:rPr>
        <w:t>Fórum.</w:t>
      </w:r>
    </w:p>
    <w:p>
      <w:pPr>
        <w:pStyle w:val="ListParagraph"/>
        <w:numPr>
          <w:ilvl w:val="4"/>
          <w:numId w:val="45"/>
        </w:numPr>
        <w:tabs>
          <w:tab w:val="clear" w:pos="720"/>
          <w:tab w:val="left" w:pos="836" w:leader="none"/>
        </w:tabs>
        <w:spacing w:lineRule="auto" w:line="235" w:before="79" w:after="0"/>
        <w:ind w:left="163" w:right="291" w:hanging="0"/>
        <w:jc w:val="both"/>
        <w:rPr>
          <w:sz w:val="16"/>
        </w:rPr>
      </w:pPr>
      <w:r>
        <w:rPr>
          <w:sz w:val="16"/>
        </w:rPr>
        <w:t xml:space="preserve">O pessoal enviado para a realização da inspeção prevista no subitem </w:t>
      </w:r>
      <w:r>
        <w:rPr>
          <w:rFonts w:ascii="Arial" w:hAnsi="Arial"/>
          <w:b/>
          <w:sz w:val="16"/>
        </w:rPr>
        <w:t xml:space="preserve">4.9.1.5 </w:t>
      </w:r>
      <w:r>
        <w:rPr>
          <w:sz w:val="16"/>
        </w:rPr>
        <w:t>deverá, obrigatoriamente, possuir vínculo empregatício formal com a(o) CONTRATADA(O), devidamente comprovado mediante carteira de trabalho ou contrato de trabalho equivalente, sendo expressamente vedada a subcontratação, a utilização de trabalhadoras(es) autônomas(os) sem vínculo ou a delegação da atividade a terceiros não integrantes do quadro de pessoal permanente da empresa.</w:t>
      </w:r>
    </w:p>
    <w:p>
      <w:pPr>
        <w:pStyle w:val="ListParagraph"/>
        <w:numPr>
          <w:ilvl w:val="3"/>
          <w:numId w:val="45"/>
        </w:numPr>
        <w:tabs>
          <w:tab w:val="clear" w:pos="720"/>
          <w:tab w:val="left" w:pos="699" w:leader="none"/>
        </w:tabs>
        <w:spacing w:lineRule="auto" w:line="235" w:before="79" w:after="0"/>
        <w:ind w:left="163" w:right="291" w:hanging="0"/>
        <w:jc w:val="both"/>
        <w:rPr>
          <w:sz w:val="16"/>
        </w:rPr>
      </w:pPr>
      <w:r>
        <w:rPr>
          <w:sz w:val="16"/>
        </w:rPr>
        <w:t xml:space="preserve">Para os Cartórios Eleitorais situados no interior do estado, referente ao item 1 (monitoramento dos sistemas de alarme), no caso de identificação de ocorrência, a empresa contratada deverá seguir o plano de contingenciamento que envolve a comunicação direta do fato à(ao) chefe do cartório e à(ao) fiscal do contrato, por ligação telefônica e mensagem de texto, e comunicar à força de segurança pública disponível no </w:t>
      </w:r>
      <w:r>
        <w:rPr>
          <w:spacing w:val="-2"/>
          <w:sz w:val="16"/>
        </w:rPr>
        <w:t>local.</w:t>
      </w:r>
    </w:p>
    <w:p>
      <w:pPr>
        <w:pStyle w:val="ListParagraph"/>
        <w:numPr>
          <w:ilvl w:val="3"/>
          <w:numId w:val="45"/>
        </w:numPr>
        <w:tabs>
          <w:tab w:val="clear" w:pos="720"/>
          <w:tab w:val="left" w:pos="697" w:leader="none"/>
        </w:tabs>
        <w:spacing w:lineRule="auto" w:line="235" w:before="79" w:after="0"/>
        <w:ind w:left="163" w:right="291" w:hanging="0"/>
        <w:jc w:val="both"/>
        <w:rPr>
          <w:sz w:val="16"/>
        </w:rPr>
      </w:pPr>
      <w:r>
        <w:rPr>
          <w:sz w:val="16"/>
        </w:rPr>
        <w:t>Instruir as(os) operadoras(es) de monitoramento acerca dos procedimentos a serem adotados quando do registro de ocorrência durante o monitoramento e adotar, além desses procedimentos, rotinas próprias que visem eliminar riscos de falhas por parte da(o) operadora(operador).</w:t>
      </w:r>
    </w:p>
    <w:p>
      <w:pPr>
        <w:pStyle w:val="ListParagraph"/>
        <w:numPr>
          <w:ilvl w:val="3"/>
          <w:numId w:val="45"/>
        </w:numPr>
        <w:tabs>
          <w:tab w:val="clear" w:pos="720"/>
          <w:tab w:val="left" w:pos="696" w:leader="none"/>
        </w:tabs>
        <w:spacing w:lineRule="auto" w:line="240" w:before="77" w:after="0"/>
        <w:ind w:left="696" w:right="0" w:hanging="533"/>
        <w:jc w:val="both"/>
        <w:rPr>
          <w:sz w:val="16"/>
        </w:rPr>
      </w:pPr>
      <w:r>
        <w:rPr>
          <w:sz w:val="16"/>
        </w:rPr>
        <w:t xml:space="preserve">Programar as centrais de alarme conforme orientação da Gestão/Fiscalização da Contratação, objetivando utilizar seus recursos para a proteção eficaz dos </w:t>
      </w:r>
      <w:r>
        <w:rPr>
          <w:spacing w:val="-2"/>
          <w:sz w:val="16"/>
        </w:rPr>
        <w:t>imóveis.</w:t>
      </w:r>
    </w:p>
    <w:p>
      <w:pPr>
        <w:pStyle w:val="ListParagraph"/>
        <w:numPr>
          <w:ilvl w:val="3"/>
          <w:numId w:val="45"/>
        </w:numPr>
        <w:tabs>
          <w:tab w:val="clear" w:pos="720"/>
          <w:tab w:val="left" w:pos="697" w:leader="none"/>
        </w:tabs>
        <w:spacing w:lineRule="auto" w:line="235" w:before="79" w:after="0"/>
        <w:ind w:left="163" w:right="291" w:hanging="0"/>
        <w:jc w:val="both"/>
        <w:rPr>
          <w:sz w:val="16"/>
        </w:rPr>
      </w:pPr>
      <w:r>
        <w:rPr>
          <w:sz w:val="16"/>
        </w:rPr>
        <w:t>Manter</w:t>
      </w:r>
      <w:r>
        <w:rPr>
          <w:spacing w:val="-1"/>
          <w:sz w:val="16"/>
        </w:rPr>
        <w:t xml:space="preserve"> </w:t>
      </w:r>
      <w:r>
        <w:rPr>
          <w:sz w:val="16"/>
        </w:rPr>
        <w:t>arquivos</w:t>
      </w:r>
      <w:r>
        <w:rPr>
          <w:spacing w:val="-1"/>
          <w:sz w:val="16"/>
        </w:rPr>
        <w:t xml:space="preserve"> </w:t>
      </w:r>
      <w:r>
        <w:rPr>
          <w:sz w:val="16"/>
        </w:rPr>
        <w:t>das</w:t>
      </w:r>
      <w:r>
        <w:rPr>
          <w:spacing w:val="-1"/>
          <w:sz w:val="16"/>
        </w:rPr>
        <w:t xml:space="preserve"> </w:t>
      </w:r>
      <w:r>
        <w:rPr>
          <w:sz w:val="16"/>
        </w:rPr>
        <w:t>conversas</w:t>
      </w:r>
      <w:r>
        <w:rPr>
          <w:spacing w:val="-1"/>
          <w:sz w:val="16"/>
        </w:rPr>
        <w:t xml:space="preserve"> </w:t>
      </w:r>
      <w:r>
        <w:rPr>
          <w:sz w:val="16"/>
        </w:rPr>
        <w:t>realizadas</w:t>
      </w:r>
      <w:r>
        <w:rPr>
          <w:spacing w:val="-1"/>
          <w:sz w:val="16"/>
        </w:rPr>
        <w:t xml:space="preserve"> </w:t>
      </w:r>
      <w:r>
        <w:rPr>
          <w:sz w:val="16"/>
        </w:rPr>
        <w:t>pelas(os)</w:t>
      </w:r>
      <w:r>
        <w:rPr>
          <w:spacing w:val="-1"/>
          <w:sz w:val="16"/>
        </w:rPr>
        <w:t xml:space="preserve"> </w:t>
      </w:r>
      <w:r>
        <w:rPr>
          <w:sz w:val="16"/>
        </w:rPr>
        <w:t>operadoras(es)</w:t>
      </w:r>
      <w:r>
        <w:rPr>
          <w:spacing w:val="-1"/>
          <w:sz w:val="16"/>
        </w:rPr>
        <w:t xml:space="preserve"> </w:t>
      </w:r>
      <w:r>
        <w:rPr>
          <w:sz w:val="16"/>
        </w:rPr>
        <w:t>de</w:t>
      </w:r>
      <w:r>
        <w:rPr>
          <w:spacing w:val="-1"/>
          <w:sz w:val="16"/>
        </w:rPr>
        <w:t xml:space="preserve"> </w:t>
      </w:r>
      <w:r>
        <w:rPr>
          <w:sz w:val="16"/>
        </w:rPr>
        <w:t>monitoramento</w:t>
      </w:r>
      <w:r>
        <w:rPr>
          <w:spacing w:val="-1"/>
          <w:sz w:val="16"/>
        </w:rPr>
        <w:t xml:space="preserve"> </w:t>
      </w:r>
      <w:r>
        <w:rPr>
          <w:sz w:val="16"/>
        </w:rPr>
        <w:t>e</w:t>
      </w:r>
      <w:r>
        <w:rPr>
          <w:spacing w:val="-1"/>
          <w:sz w:val="16"/>
        </w:rPr>
        <w:t xml:space="preserve"> </w:t>
      </w:r>
      <w:r>
        <w:rPr>
          <w:sz w:val="16"/>
        </w:rPr>
        <w:t>dos</w:t>
      </w:r>
      <w:r>
        <w:rPr>
          <w:spacing w:val="-1"/>
          <w:sz w:val="16"/>
        </w:rPr>
        <w:t xml:space="preserve"> </w:t>
      </w:r>
      <w:r>
        <w:rPr>
          <w:sz w:val="16"/>
        </w:rPr>
        <w:t>números</w:t>
      </w:r>
      <w:r>
        <w:rPr>
          <w:spacing w:val="-1"/>
          <w:sz w:val="16"/>
        </w:rPr>
        <w:t xml:space="preserve"> </w:t>
      </w:r>
      <w:r>
        <w:rPr>
          <w:sz w:val="16"/>
        </w:rPr>
        <w:t>telefônicos</w:t>
      </w:r>
      <w:r>
        <w:rPr>
          <w:spacing w:val="-1"/>
          <w:sz w:val="16"/>
        </w:rPr>
        <w:t xml:space="preserve"> </w:t>
      </w:r>
      <w:r>
        <w:rPr>
          <w:sz w:val="16"/>
        </w:rPr>
        <w:t>contactados,</w:t>
      </w:r>
      <w:r>
        <w:rPr>
          <w:spacing w:val="-1"/>
          <w:sz w:val="16"/>
        </w:rPr>
        <w:t xml:space="preserve"> </w:t>
      </w:r>
      <w:r>
        <w:rPr>
          <w:sz w:val="16"/>
        </w:rPr>
        <w:t>quando</w:t>
      </w:r>
      <w:r>
        <w:rPr>
          <w:spacing w:val="-1"/>
          <w:sz w:val="16"/>
        </w:rPr>
        <w:t xml:space="preserve"> </w:t>
      </w:r>
      <w:r>
        <w:rPr>
          <w:sz w:val="16"/>
        </w:rPr>
        <w:t>houver</w:t>
      </w:r>
      <w:r>
        <w:rPr>
          <w:spacing w:val="-1"/>
          <w:sz w:val="16"/>
        </w:rPr>
        <w:t xml:space="preserve"> </w:t>
      </w:r>
      <w:r>
        <w:rPr>
          <w:sz w:val="16"/>
        </w:rPr>
        <w:t>necessidade</w:t>
      </w:r>
      <w:r>
        <w:rPr>
          <w:spacing w:val="-1"/>
          <w:sz w:val="16"/>
        </w:rPr>
        <w:t xml:space="preserve"> </w:t>
      </w:r>
      <w:r>
        <w:rPr>
          <w:sz w:val="16"/>
        </w:rPr>
        <w:t>de</w:t>
      </w:r>
      <w:r>
        <w:rPr>
          <w:spacing w:val="-1"/>
          <w:sz w:val="16"/>
        </w:rPr>
        <w:t xml:space="preserve"> </w:t>
      </w:r>
      <w:r>
        <w:rPr>
          <w:sz w:val="16"/>
        </w:rPr>
        <w:t>comunicação</w:t>
      </w:r>
      <w:r>
        <w:rPr>
          <w:spacing w:val="-1"/>
          <w:sz w:val="16"/>
        </w:rPr>
        <w:t xml:space="preserve"> </w:t>
      </w:r>
      <w:r>
        <w:rPr>
          <w:sz w:val="16"/>
        </w:rPr>
        <w:t>para</w:t>
      </w:r>
      <w:r>
        <w:rPr>
          <w:spacing w:val="-1"/>
          <w:sz w:val="16"/>
        </w:rPr>
        <w:t xml:space="preserve"> </w:t>
      </w:r>
      <w:r>
        <w:rPr>
          <w:sz w:val="16"/>
        </w:rPr>
        <w:t>relatar</w:t>
      </w:r>
      <w:r>
        <w:rPr>
          <w:spacing w:val="-1"/>
          <w:sz w:val="16"/>
        </w:rPr>
        <w:t xml:space="preserve"> </w:t>
      </w:r>
      <w:r>
        <w:rPr>
          <w:sz w:val="16"/>
        </w:rPr>
        <w:t>registro</w:t>
      </w:r>
      <w:r>
        <w:rPr>
          <w:spacing w:val="-1"/>
          <w:sz w:val="16"/>
        </w:rPr>
        <w:t xml:space="preserve"> </w:t>
      </w:r>
      <w:r>
        <w:rPr>
          <w:sz w:val="16"/>
        </w:rPr>
        <w:t>de</w:t>
      </w:r>
      <w:r>
        <w:rPr>
          <w:spacing w:val="-1"/>
          <w:sz w:val="16"/>
        </w:rPr>
        <w:t xml:space="preserve"> </w:t>
      </w:r>
      <w:r>
        <w:rPr>
          <w:sz w:val="16"/>
        </w:rPr>
        <w:t>ocorrências provenientes dos locais monitorados. Esses arquivos, durante a vigência da contratação, poderão ser solicitados pela Gestão/Fiscalização da Contratação.</w:t>
      </w:r>
    </w:p>
    <w:p>
      <w:pPr>
        <w:pStyle w:val="ListParagraph"/>
        <w:numPr>
          <w:ilvl w:val="3"/>
          <w:numId w:val="45"/>
        </w:numPr>
        <w:tabs>
          <w:tab w:val="clear" w:pos="720"/>
          <w:tab w:val="left" w:pos="785" w:leader="none"/>
        </w:tabs>
        <w:spacing w:lineRule="auto" w:line="240" w:before="76" w:after="0"/>
        <w:ind w:left="785" w:right="0" w:hanging="622"/>
        <w:jc w:val="both"/>
        <w:rPr>
          <w:sz w:val="16"/>
        </w:rPr>
      </w:pPr>
      <w:r>
        <w:rPr>
          <w:sz w:val="16"/>
        </w:rPr>
        <w:t xml:space="preserve">Manter segurança efetiva no ambiente utilizado para concentrar o sistema de monitoramento, objetivando resguardar o sigilo das informações contidas nos equipamentos e a inviolabilidade da </w:t>
      </w:r>
      <w:r>
        <w:rPr>
          <w:spacing w:val="-2"/>
          <w:sz w:val="16"/>
        </w:rPr>
        <w:t>área.</w:t>
      </w:r>
    </w:p>
    <w:p>
      <w:pPr>
        <w:pStyle w:val="ListParagraph"/>
        <w:numPr>
          <w:ilvl w:val="3"/>
          <w:numId w:val="45"/>
        </w:numPr>
        <w:tabs>
          <w:tab w:val="clear" w:pos="720"/>
          <w:tab w:val="left" w:pos="773" w:leader="none"/>
        </w:tabs>
        <w:spacing w:lineRule="auto" w:line="235" w:before="79" w:after="0"/>
        <w:ind w:left="163" w:right="291" w:hanging="0"/>
        <w:jc w:val="both"/>
        <w:rPr>
          <w:sz w:val="16"/>
        </w:rPr>
      </w:pPr>
      <w:r>
        <w:rPr>
          <w:sz w:val="16"/>
        </w:rPr>
        <w:t>Informar</w:t>
      </w:r>
      <w:r>
        <w:rPr>
          <w:spacing w:val="-2"/>
          <w:sz w:val="16"/>
        </w:rPr>
        <w:t xml:space="preserve"> </w:t>
      </w:r>
      <w:r>
        <w:rPr>
          <w:sz w:val="16"/>
        </w:rPr>
        <w:t>à(ao)</w:t>
      </w:r>
      <w:r>
        <w:rPr>
          <w:spacing w:val="-2"/>
          <w:sz w:val="16"/>
        </w:rPr>
        <w:t xml:space="preserve"> </w:t>
      </w:r>
      <w:r>
        <w:rPr>
          <w:sz w:val="16"/>
        </w:rPr>
        <w:t>Gestora(Gestor)</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no</w:t>
      </w:r>
      <w:r>
        <w:rPr>
          <w:spacing w:val="-2"/>
          <w:sz w:val="16"/>
        </w:rPr>
        <w:t xml:space="preserve"> </w:t>
      </w:r>
      <w:r>
        <w:rPr>
          <w:sz w:val="16"/>
        </w:rPr>
        <w:t>início</w:t>
      </w:r>
      <w:r>
        <w:rPr>
          <w:spacing w:val="-2"/>
          <w:sz w:val="16"/>
        </w:rPr>
        <w:t xml:space="preserve"> </w:t>
      </w:r>
      <w:r>
        <w:rPr>
          <w:sz w:val="16"/>
        </w:rPr>
        <w:t>da</w:t>
      </w:r>
      <w:r>
        <w:rPr>
          <w:spacing w:val="-2"/>
          <w:sz w:val="16"/>
        </w:rPr>
        <w:t xml:space="preserve"> </w:t>
      </w:r>
      <w:r>
        <w:rPr>
          <w:sz w:val="16"/>
        </w:rPr>
        <w:t>vigência</w:t>
      </w:r>
      <w:r>
        <w:rPr>
          <w:spacing w:val="-2"/>
          <w:sz w:val="16"/>
        </w:rPr>
        <w:t xml:space="preserve"> </w:t>
      </w:r>
      <w:r>
        <w:rPr>
          <w:sz w:val="16"/>
        </w:rPr>
        <w:t>do</w:t>
      </w:r>
      <w:r>
        <w:rPr>
          <w:spacing w:val="-2"/>
          <w:sz w:val="16"/>
        </w:rPr>
        <w:t xml:space="preserve"> </w:t>
      </w:r>
      <w:r>
        <w:rPr>
          <w:sz w:val="16"/>
        </w:rPr>
        <w:t>Contrato,</w:t>
      </w:r>
      <w:r>
        <w:rPr>
          <w:spacing w:val="-2"/>
          <w:sz w:val="16"/>
        </w:rPr>
        <w:t xml:space="preserve"> </w:t>
      </w:r>
      <w:r>
        <w:rPr>
          <w:sz w:val="16"/>
        </w:rPr>
        <w:t>telefones</w:t>
      </w:r>
      <w:r>
        <w:rPr>
          <w:spacing w:val="-2"/>
          <w:sz w:val="16"/>
        </w:rPr>
        <w:t xml:space="preserve"> </w:t>
      </w:r>
      <w:r>
        <w:rPr>
          <w:sz w:val="16"/>
        </w:rPr>
        <w:t>e</w:t>
      </w:r>
      <w:r>
        <w:rPr>
          <w:spacing w:val="-2"/>
          <w:sz w:val="16"/>
        </w:rPr>
        <w:t xml:space="preserve"> </w:t>
      </w:r>
      <w:r>
        <w:rPr>
          <w:sz w:val="16"/>
        </w:rPr>
        <w:t>endereço</w:t>
      </w:r>
      <w:r>
        <w:rPr>
          <w:spacing w:val="-2"/>
          <w:sz w:val="16"/>
        </w:rPr>
        <w:t xml:space="preserve"> </w:t>
      </w:r>
      <w:r>
        <w:rPr>
          <w:sz w:val="16"/>
        </w:rPr>
        <w:t>eletrônico</w:t>
      </w:r>
      <w:r>
        <w:rPr>
          <w:spacing w:val="-2"/>
          <w:sz w:val="16"/>
        </w:rPr>
        <w:t xml:space="preserve"> </w:t>
      </w:r>
      <w:r>
        <w:rPr>
          <w:sz w:val="16"/>
        </w:rPr>
        <w:t>(e-mail</w:t>
      </w:r>
      <w:r>
        <w:rPr>
          <w:rFonts w:ascii="Arial" w:hAnsi="Arial"/>
          <w:i/>
          <w:sz w:val="16"/>
        </w:rPr>
        <w:t>)</w:t>
      </w:r>
      <w:r>
        <w:rPr>
          <w:rFonts w:ascii="Arial" w:hAnsi="Arial"/>
          <w:i/>
          <w:spacing w:val="-2"/>
          <w:sz w:val="16"/>
        </w:rPr>
        <w:t xml:space="preserve"> </w:t>
      </w:r>
      <w:r>
        <w:rPr>
          <w:sz w:val="16"/>
        </w:rPr>
        <w:t>que</w:t>
      </w:r>
      <w:r>
        <w:rPr>
          <w:spacing w:val="-2"/>
          <w:sz w:val="16"/>
        </w:rPr>
        <w:t xml:space="preserve"> </w:t>
      </w:r>
      <w:r>
        <w:rPr>
          <w:sz w:val="16"/>
        </w:rPr>
        <w:t>deverão</w:t>
      </w:r>
      <w:r>
        <w:rPr>
          <w:spacing w:val="-2"/>
          <w:sz w:val="16"/>
        </w:rPr>
        <w:t xml:space="preserve"> </w:t>
      </w:r>
      <w:r>
        <w:rPr>
          <w:sz w:val="16"/>
        </w:rPr>
        <w:t>permanecer</w:t>
      </w:r>
      <w:r>
        <w:rPr>
          <w:spacing w:val="-2"/>
          <w:sz w:val="16"/>
        </w:rPr>
        <w:t xml:space="preserve"> </w:t>
      </w:r>
      <w:r>
        <w:rPr>
          <w:sz w:val="16"/>
        </w:rPr>
        <w:t>ativos,</w:t>
      </w:r>
      <w:r>
        <w:rPr>
          <w:spacing w:val="-2"/>
          <w:sz w:val="16"/>
        </w:rPr>
        <w:t xml:space="preserve"> </w:t>
      </w:r>
      <w:r>
        <w:rPr>
          <w:sz w:val="16"/>
        </w:rPr>
        <w:t>e</w:t>
      </w:r>
      <w:r>
        <w:rPr>
          <w:spacing w:val="-2"/>
          <w:sz w:val="16"/>
        </w:rPr>
        <w:t xml:space="preserve"> </w:t>
      </w:r>
      <w:r>
        <w:rPr>
          <w:sz w:val="16"/>
        </w:rPr>
        <w:t>nomes</w:t>
      </w:r>
      <w:r>
        <w:rPr>
          <w:spacing w:val="-2"/>
          <w:sz w:val="16"/>
        </w:rPr>
        <w:t xml:space="preserve"> </w:t>
      </w:r>
      <w:r>
        <w:rPr>
          <w:sz w:val="16"/>
        </w:rPr>
        <w:t>das(os)</w:t>
      </w:r>
      <w:r>
        <w:rPr>
          <w:spacing w:val="-2"/>
          <w:sz w:val="16"/>
        </w:rPr>
        <w:t xml:space="preserve"> </w:t>
      </w:r>
      <w:r>
        <w:rPr>
          <w:sz w:val="16"/>
        </w:rPr>
        <w:t>funcionárias(os)</w:t>
      </w:r>
      <w:r>
        <w:rPr>
          <w:spacing w:val="-2"/>
          <w:sz w:val="16"/>
        </w:rPr>
        <w:t xml:space="preserve"> </w:t>
      </w:r>
      <w:r>
        <w:rPr>
          <w:sz w:val="16"/>
        </w:rPr>
        <w:t>responsáveis</w:t>
      </w:r>
      <w:r>
        <w:rPr>
          <w:spacing w:val="-2"/>
          <w:sz w:val="16"/>
        </w:rPr>
        <w:t xml:space="preserve"> </w:t>
      </w:r>
      <w:r>
        <w:rPr>
          <w:sz w:val="16"/>
        </w:rPr>
        <w:t>pela recepção e encaminhamento das solicitações dos serviços de manutenção e monitoramento.</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80">
                <wp:simplePos x="0" y="0"/>
                <wp:positionH relativeFrom="page">
                  <wp:posOffset>441325</wp:posOffset>
                </wp:positionH>
                <wp:positionV relativeFrom="paragraph">
                  <wp:posOffset>222885</wp:posOffset>
                </wp:positionV>
                <wp:extent cx="6400800" cy="273050"/>
                <wp:effectExtent l="0" t="3175" r="0" b="3175"/>
                <wp:wrapTopAndBottom/>
                <wp:docPr id="49" name="Textbox 25"/>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5. MODELO DE EXECUÇÃO DO </w:t>
                            </w:r>
                            <w:r>
                              <w:rPr>
                                <w:rFonts w:ascii="Arial" w:hAnsi="Arial"/>
                                <w:b/>
                                <w:color w:val="000000"/>
                                <w:spacing w:val="-2"/>
                                <w:sz w:val="16"/>
                              </w:rPr>
                              <w:t>CONTRATO</w:t>
                            </w:r>
                          </w:p>
                        </w:txbxContent>
                      </wps:txbx>
                      <wps:bodyPr lIns="0" rIns="0" tIns="0" bIns="0" anchor="t">
                        <a:noAutofit/>
                      </wps:bodyPr>
                    </wps:wsp>
                  </a:graphicData>
                </a:graphic>
              </wp:anchor>
            </w:drawing>
          </mc:Choice>
          <mc:Fallback>
            <w:pict>
              <v:rect id="shape_0" ID="Textbox 25"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5. MODELO DE EXECUÇÃO DO </w:t>
                      </w:r>
                      <w:r>
                        <w:rPr>
                          <w:rFonts w:ascii="Arial" w:hAnsi="Arial"/>
                          <w:b/>
                          <w:color w:val="000000"/>
                          <w:spacing w:val="-2"/>
                          <w:sz w:val="16"/>
                        </w:rPr>
                        <w:t>CONTRATO</w:t>
                      </w:r>
                    </w:p>
                  </w:txbxContent>
                </v:textbox>
                <w10:wrap type="topAndBottom"/>
              </v:rect>
            </w:pict>
          </mc:Fallback>
        </mc:AlternateContent>
      </w:r>
    </w:p>
    <w:p>
      <w:pPr>
        <w:pStyle w:val="Corpodotexto"/>
        <w:spacing w:before="150" w:after="0"/>
        <w:ind w:left="0" w:right="0" w:hanging="0"/>
        <w:rPr/>
      </w:pPr>
      <w:r>
        <w:rPr/>
      </w:r>
    </w:p>
    <w:p>
      <w:pPr>
        <w:pStyle w:val="ListParagraph"/>
        <w:numPr>
          <w:ilvl w:val="1"/>
          <w:numId w:val="44"/>
        </w:numPr>
        <w:tabs>
          <w:tab w:val="clear" w:pos="720"/>
          <w:tab w:val="left" w:pos="429" w:leader="none"/>
        </w:tabs>
        <w:spacing w:lineRule="auto" w:line="240" w:before="1" w:after="0"/>
        <w:ind w:left="429" w:right="0" w:hanging="266"/>
        <w:jc w:val="left"/>
        <w:rPr>
          <w:sz w:val="16"/>
        </w:rPr>
      </w:pPr>
      <w:r>
        <w:rPr>
          <w:sz w:val="16"/>
        </w:rPr>
        <w:t>DINÂMICA</w:t>
      </w:r>
      <w:r>
        <w:rPr>
          <w:spacing w:val="-9"/>
          <w:sz w:val="16"/>
        </w:rPr>
        <w:t xml:space="preserve"> </w:t>
      </w:r>
      <w:r>
        <w:rPr>
          <w:sz w:val="16"/>
        </w:rPr>
        <w:t xml:space="preserve">DE EXECUÇÃO DO </w:t>
      </w:r>
      <w:r>
        <w:rPr>
          <w:spacing w:val="-2"/>
          <w:sz w:val="16"/>
        </w:rPr>
        <w:t>OBJETO</w:t>
      </w:r>
    </w:p>
    <w:p>
      <w:pPr>
        <w:pStyle w:val="ListParagraph"/>
        <w:numPr>
          <w:ilvl w:val="2"/>
          <w:numId w:val="44"/>
        </w:numPr>
        <w:tabs>
          <w:tab w:val="clear" w:pos="720"/>
          <w:tab w:val="left" w:pos="558" w:leader="none"/>
        </w:tabs>
        <w:spacing w:lineRule="auto" w:line="235" w:before="79" w:after="0"/>
        <w:ind w:left="163" w:right="291" w:hanging="0"/>
        <w:jc w:val="both"/>
        <w:rPr>
          <w:sz w:val="16"/>
        </w:rPr>
      </w:pPr>
      <w:r>
        <w:rPr>
          <w:sz w:val="16"/>
        </w:rPr>
        <w:t>A</w:t>
      </w:r>
      <w:r>
        <w:rPr>
          <w:spacing w:val="-7"/>
          <w:sz w:val="16"/>
        </w:rPr>
        <w:t xml:space="preserve"> </w:t>
      </w:r>
      <w:r>
        <w:rPr>
          <w:sz w:val="16"/>
        </w:rPr>
        <w:t>execução dos serviços objeto da contratação deverá ser realizada diretamente pela(o) CONTRATADA(O), por intermédio de profissionais pertencentes ao seu quadro de pessoal, devidamente habilitadas(os), devidamente qualificadas(os) e aptas(os) para o exercício regular de tais atividades, observadas rigorosamente as especificações, prazos e condições contidas neste Termo de Referência (e nos demais</w:t>
      </w:r>
      <w:r>
        <w:rPr>
          <w:spacing w:val="-2"/>
          <w:sz w:val="16"/>
        </w:rPr>
        <w:t xml:space="preserve"> </w:t>
      </w:r>
      <w:r>
        <w:rPr>
          <w:sz w:val="16"/>
        </w:rPr>
        <w:t>Anexos ao Ato Convocatório) e a legislação pertinente, bem como em observância às boas práticas operacionais, às normas regulamentares de segurança e saúde no trabalho, às normas internas da Instituição, entre outras.</w:t>
      </w:r>
    </w:p>
    <w:p>
      <w:pPr>
        <w:pStyle w:val="Corpodotexto"/>
        <w:spacing w:before="152" w:after="0"/>
        <w:ind w:left="0" w:right="0" w:hanging="0"/>
        <w:rPr/>
      </w:pPr>
      <w:r>
        <w:rPr/>
      </w:r>
    </w:p>
    <w:p>
      <w:pPr>
        <w:pStyle w:val="ListParagraph"/>
        <w:numPr>
          <w:ilvl w:val="1"/>
          <w:numId w:val="44"/>
        </w:numPr>
        <w:tabs>
          <w:tab w:val="clear" w:pos="720"/>
          <w:tab w:val="left" w:pos="429" w:leader="none"/>
        </w:tabs>
        <w:spacing w:lineRule="auto" w:line="240" w:before="0" w:after="0"/>
        <w:ind w:left="429" w:right="0" w:hanging="266"/>
        <w:jc w:val="left"/>
        <w:rPr>
          <w:sz w:val="16"/>
        </w:rPr>
      </w:pPr>
      <w:r>
        <w:rPr>
          <w:sz w:val="16"/>
        </w:rPr>
        <w:t xml:space="preserve">DURAÇÃO DO </w:t>
      </w:r>
      <w:r>
        <w:rPr>
          <w:spacing w:val="-2"/>
          <w:sz w:val="16"/>
        </w:rPr>
        <w:t>CONTRATO</w:t>
      </w:r>
    </w:p>
    <w:p>
      <w:pPr>
        <w:pStyle w:val="ListParagraph"/>
        <w:numPr>
          <w:ilvl w:val="2"/>
          <w:numId w:val="44"/>
        </w:numPr>
        <w:tabs>
          <w:tab w:val="clear" w:pos="720"/>
          <w:tab w:val="left" w:pos="576" w:leader="none"/>
        </w:tabs>
        <w:spacing w:lineRule="auto" w:line="235" w:before="79" w:after="0"/>
        <w:ind w:left="163" w:right="291" w:hanging="0"/>
        <w:jc w:val="left"/>
        <w:rPr>
          <w:sz w:val="16"/>
        </w:rPr>
      </w:pPr>
      <w:r>
        <w:rPr>
          <w:sz w:val="16"/>
        </w:rPr>
        <w:t>A</w:t>
      </w:r>
      <w:r>
        <w:rPr>
          <w:spacing w:val="12"/>
          <w:sz w:val="16"/>
        </w:rPr>
        <w:t xml:space="preserve"> </w:t>
      </w:r>
      <w:r>
        <w:rPr>
          <w:sz w:val="16"/>
        </w:rPr>
        <w:t>contratação</w:t>
      </w:r>
      <w:r>
        <w:rPr>
          <w:spacing w:val="20"/>
          <w:sz w:val="16"/>
        </w:rPr>
        <w:t xml:space="preserve"> </w:t>
      </w:r>
      <w:r>
        <w:rPr>
          <w:sz w:val="16"/>
        </w:rPr>
        <w:t>será</w:t>
      </w:r>
      <w:r>
        <w:rPr>
          <w:spacing w:val="20"/>
          <w:sz w:val="16"/>
        </w:rPr>
        <w:t xml:space="preserve"> </w:t>
      </w:r>
      <w:r>
        <w:rPr>
          <w:sz w:val="16"/>
        </w:rPr>
        <w:t>firmada</w:t>
      </w:r>
      <w:r>
        <w:rPr>
          <w:spacing w:val="20"/>
          <w:sz w:val="16"/>
        </w:rPr>
        <w:t xml:space="preserve"> </w:t>
      </w:r>
      <w:r>
        <w:rPr>
          <w:sz w:val="16"/>
        </w:rPr>
        <w:t>inicialmente</w:t>
      </w:r>
      <w:r>
        <w:rPr>
          <w:spacing w:val="20"/>
          <w:sz w:val="16"/>
        </w:rPr>
        <w:t xml:space="preserve"> </w:t>
      </w:r>
      <w:r>
        <w:rPr>
          <w:sz w:val="16"/>
        </w:rPr>
        <w:t>com</w:t>
      </w:r>
      <w:r>
        <w:rPr>
          <w:spacing w:val="20"/>
          <w:sz w:val="16"/>
        </w:rPr>
        <w:t xml:space="preserve"> </w:t>
      </w:r>
      <w:r>
        <w:rPr>
          <w:sz w:val="16"/>
        </w:rPr>
        <w:t>o</w:t>
      </w:r>
      <w:r>
        <w:rPr>
          <w:spacing w:val="20"/>
          <w:sz w:val="16"/>
        </w:rPr>
        <w:t xml:space="preserve"> </w:t>
      </w:r>
      <w:r>
        <w:rPr>
          <w:sz w:val="16"/>
        </w:rPr>
        <w:t>prazo</w:t>
      </w:r>
      <w:r>
        <w:rPr>
          <w:spacing w:val="20"/>
          <w:sz w:val="16"/>
        </w:rPr>
        <w:t xml:space="preserve"> </w:t>
      </w:r>
      <w:r>
        <w:rPr>
          <w:sz w:val="16"/>
        </w:rPr>
        <w:t>de</w:t>
      </w:r>
      <w:r>
        <w:rPr>
          <w:spacing w:val="20"/>
          <w:sz w:val="16"/>
        </w:rPr>
        <w:t xml:space="preserve"> </w:t>
      </w:r>
      <w:r>
        <w:rPr>
          <w:sz w:val="16"/>
        </w:rPr>
        <w:t>vigência</w:t>
      </w:r>
      <w:r>
        <w:rPr>
          <w:spacing w:val="20"/>
          <w:sz w:val="16"/>
        </w:rPr>
        <w:t xml:space="preserve"> </w:t>
      </w:r>
      <w:r>
        <w:rPr>
          <w:sz w:val="16"/>
        </w:rPr>
        <w:t>de</w:t>
      </w:r>
      <w:r>
        <w:rPr>
          <w:spacing w:val="20"/>
          <w:sz w:val="16"/>
        </w:rPr>
        <w:t xml:space="preserve"> </w:t>
      </w:r>
      <w:r>
        <w:rPr>
          <w:rFonts w:ascii="Arial" w:hAnsi="Arial"/>
          <w:b/>
          <w:sz w:val="16"/>
        </w:rPr>
        <w:t>60</w:t>
      </w:r>
      <w:r>
        <w:rPr>
          <w:rFonts w:ascii="Arial" w:hAnsi="Arial"/>
          <w:b/>
          <w:spacing w:val="20"/>
          <w:sz w:val="16"/>
        </w:rPr>
        <w:t xml:space="preserve"> </w:t>
      </w:r>
      <w:r>
        <w:rPr>
          <w:rFonts w:ascii="Arial" w:hAnsi="Arial"/>
          <w:b/>
          <w:sz w:val="16"/>
        </w:rPr>
        <w:t>(sessenta)</w:t>
      </w:r>
      <w:r>
        <w:rPr>
          <w:rFonts w:ascii="Arial" w:hAnsi="Arial"/>
          <w:b/>
          <w:spacing w:val="20"/>
          <w:sz w:val="16"/>
        </w:rPr>
        <w:t xml:space="preserve"> </w:t>
      </w:r>
      <w:r>
        <w:rPr>
          <w:rFonts w:ascii="Arial" w:hAnsi="Arial"/>
          <w:b/>
          <w:sz w:val="16"/>
        </w:rPr>
        <w:t>meses</w:t>
      </w:r>
      <w:r>
        <w:rPr>
          <w:sz w:val="16"/>
        </w:rPr>
        <w:t>,</w:t>
      </w:r>
      <w:r>
        <w:rPr>
          <w:spacing w:val="20"/>
          <w:sz w:val="16"/>
        </w:rPr>
        <w:t xml:space="preserve"> </w:t>
      </w:r>
      <w:r>
        <w:rPr>
          <w:sz w:val="16"/>
        </w:rPr>
        <w:t>conforme</w:t>
      </w:r>
      <w:r>
        <w:rPr>
          <w:spacing w:val="20"/>
          <w:sz w:val="16"/>
        </w:rPr>
        <w:t xml:space="preserve"> </w:t>
      </w:r>
      <w:r>
        <w:rPr>
          <w:sz w:val="16"/>
        </w:rPr>
        <w:t>informações</w:t>
      </w:r>
      <w:r>
        <w:rPr>
          <w:spacing w:val="20"/>
          <w:sz w:val="16"/>
        </w:rPr>
        <w:t xml:space="preserve"> </w:t>
      </w:r>
      <w:r>
        <w:rPr>
          <w:sz w:val="16"/>
        </w:rPr>
        <w:t>constantes</w:t>
      </w:r>
      <w:r>
        <w:rPr>
          <w:spacing w:val="20"/>
          <w:sz w:val="16"/>
        </w:rPr>
        <w:t xml:space="preserve"> </w:t>
      </w:r>
      <w:r>
        <w:rPr>
          <w:sz w:val="16"/>
        </w:rPr>
        <w:t>do</w:t>
      </w:r>
      <w:r>
        <w:rPr>
          <w:spacing w:val="20"/>
          <w:sz w:val="16"/>
        </w:rPr>
        <w:t xml:space="preserve"> </w:t>
      </w:r>
      <w:r>
        <w:rPr>
          <w:sz w:val="16"/>
        </w:rPr>
        <w:t>Estudo</w:t>
      </w:r>
      <w:r>
        <w:rPr>
          <w:spacing w:val="17"/>
          <w:sz w:val="16"/>
        </w:rPr>
        <w:t xml:space="preserve"> </w:t>
      </w:r>
      <w:r>
        <w:rPr>
          <w:sz w:val="16"/>
        </w:rPr>
        <w:t>Técnico</w:t>
      </w:r>
      <w:r>
        <w:rPr>
          <w:spacing w:val="20"/>
          <w:sz w:val="16"/>
        </w:rPr>
        <w:t xml:space="preserve"> </w:t>
      </w:r>
      <w:r>
        <w:rPr>
          <w:sz w:val="16"/>
        </w:rPr>
        <w:t>Preliminar</w:t>
      </w:r>
      <w:r>
        <w:rPr>
          <w:spacing w:val="20"/>
          <w:sz w:val="16"/>
        </w:rPr>
        <w:t xml:space="preserve"> </w:t>
      </w:r>
      <w:r>
        <w:rPr>
          <w:sz w:val="16"/>
        </w:rPr>
        <w:t>e</w:t>
      </w:r>
      <w:r>
        <w:rPr>
          <w:spacing w:val="20"/>
          <w:sz w:val="16"/>
        </w:rPr>
        <w:t xml:space="preserve"> </w:t>
      </w:r>
      <w:r>
        <w:rPr>
          <w:sz w:val="16"/>
        </w:rPr>
        <w:t>consoante</w:t>
      </w:r>
      <w:r>
        <w:rPr>
          <w:spacing w:val="20"/>
          <w:sz w:val="16"/>
        </w:rPr>
        <w:t xml:space="preserve"> </w:t>
      </w:r>
      <w:r>
        <w:rPr>
          <w:sz w:val="16"/>
        </w:rPr>
        <w:t>o</w:t>
      </w:r>
      <w:r>
        <w:rPr>
          <w:spacing w:val="20"/>
          <w:sz w:val="16"/>
        </w:rPr>
        <w:t xml:space="preserve"> </w:t>
      </w:r>
      <w:r>
        <w:rPr>
          <w:sz w:val="16"/>
        </w:rPr>
        <w:t>permissivo</w:t>
      </w:r>
      <w:r>
        <w:rPr>
          <w:spacing w:val="20"/>
          <w:sz w:val="16"/>
        </w:rPr>
        <w:t xml:space="preserve"> </w:t>
      </w:r>
      <w:r>
        <w:rPr>
          <w:sz w:val="16"/>
        </w:rPr>
        <w:t>do</w:t>
      </w:r>
      <w:r>
        <w:rPr>
          <w:spacing w:val="20"/>
          <w:sz w:val="16"/>
        </w:rPr>
        <w:t xml:space="preserve"> </w:t>
      </w:r>
      <w:r>
        <w:rPr>
          <w:sz w:val="16"/>
        </w:rPr>
        <w:t>artigo</w:t>
      </w:r>
      <w:r>
        <w:rPr>
          <w:spacing w:val="20"/>
          <w:sz w:val="16"/>
        </w:rPr>
        <w:t xml:space="preserve"> </w:t>
      </w:r>
      <w:r>
        <w:rPr>
          <w:sz w:val="16"/>
        </w:rPr>
        <w:t>106</w:t>
      </w:r>
      <w:r>
        <w:rPr>
          <w:spacing w:val="20"/>
          <w:sz w:val="16"/>
        </w:rPr>
        <w:t xml:space="preserve"> </w:t>
      </w:r>
      <w:r>
        <w:rPr>
          <w:sz w:val="16"/>
        </w:rPr>
        <w:t>da</w:t>
      </w:r>
      <w:r>
        <w:rPr>
          <w:spacing w:val="20"/>
          <w:sz w:val="16"/>
        </w:rPr>
        <w:t xml:space="preserve"> </w:t>
      </w:r>
      <w:r>
        <w:rPr>
          <w:sz w:val="16"/>
        </w:rPr>
        <w:t xml:space="preserve">Lei </w:t>
      </w:r>
      <w:r>
        <w:rPr>
          <w:spacing w:val="-2"/>
          <w:sz w:val="16"/>
        </w:rPr>
        <w:t>14.133/2021.</w:t>
      </w:r>
    </w:p>
    <w:p>
      <w:pPr>
        <w:pStyle w:val="ListParagraph"/>
        <w:numPr>
          <w:ilvl w:val="2"/>
          <w:numId w:val="44"/>
        </w:numPr>
        <w:tabs>
          <w:tab w:val="clear" w:pos="720"/>
          <w:tab w:val="left" w:pos="573" w:leader="none"/>
        </w:tabs>
        <w:spacing w:lineRule="auto" w:line="235" w:before="79" w:after="0"/>
        <w:ind w:left="163" w:right="291" w:hanging="0"/>
        <w:jc w:val="left"/>
        <w:rPr>
          <w:sz w:val="16"/>
        </w:rPr>
      </w:pPr>
      <w:r>
        <w:rPr>
          <w:sz w:val="16"/>
        </w:rPr>
        <w:t>A</w:t>
      </w:r>
      <w:r>
        <w:rPr>
          <w:spacing w:val="8"/>
          <w:sz w:val="16"/>
        </w:rPr>
        <w:t xml:space="preserve"> </w:t>
      </w:r>
      <w:r>
        <w:rPr>
          <w:sz w:val="16"/>
        </w:rPr>
        <w:t>contratação</w:t>
      </w:r>
      <w:r>
        <w:rPr>
          <w:spacing w:val="17"/>
          <w:sz w:val="16"/>
        </w:rPr>
        <w:t xml:space="preserve"> </w:t>
      </w:r>
      <w:r>
        <w:rPr>
          <w:sz w:val="16"/>
        </w:rPr>
        <w:t>poderá</w:t>
      </w:r>
      <w:r>
        <w:rPr>
          <w:spacing w:val="17"/>
          <w:sz w:val="16"/>
        </w:rPr>
        <w:t xml:space="preserve"> </w:t>
      </w:r>
      <w:r>
        <w:rPr>
          <w:sz w:val="16"/>
        </w:rPr>
        <w:t>ser</w:t>
      </w:r>
      <w:r>
        <w:rPr>
          <w:spacing w:val="17"/>
          <w:sz w:val="16"/>
        </w:rPr>
        <w:t xml:space="preserve"> </w:t>
      </w:r>
      <w:r>
        <w:rPr>
          <w:sz w:val="16"/>
        </w:rPr>
        <w:t>prorrogada</w:t>
      </w:r>
      <w:r>
        <w:rPr>
          <w:spacing w:val="17"/>
          <w:sz w:val="16"/>
        </w:rPr>
        <w:t xml:space="preserve"> </w:t>
      </w:r>
      <w:r>
        <w:rPr>
          <w:sz w:val="16"/>
        </w:rPr>
        <w:t>por</w:t>
      </w:r>
      <w:r>
        <w:rPr>
          <w:spacing w:val="17"/>
          <w:sz w:val="16"/>
        </w:rPr>
        <w:t xml:space="preserve"> </w:t>
      </w:r>
      <w:r>
        <w:rPr>
          <w:sz w:val="16"/>
        </w:rPr>
        <w:t>sucessivos</w:t>
      </w:r>
      <w:r>
        <w:rPr>
          <w:spacing w:val="17"/>
          <w:sz w:val="16"/>
        </w:rPr>
        <w:t xml:space="preserve"> </w:t>
      </w:r>
      <w:r>
        <w:rPr>
          <w:sz w:val="16"/>
        </w:rPr>
        <w:t>períodos,</w:t>
      </w:r>
      <w:r>
        <w:rPr>
          <w:spacing w:val="17"/>
          <w:sz w:val="16"/>
        </w:rPr>
        <w:t xml:space="preserve"> </w:t>
      </w:r>
      <w:r>
        <w:rPr>
          <w:sz w:val="16"/>
        </w:rPr>
        <w:t>limitada</w:t>
      </w:r>
      <w:r>
        <w:rPr>
          <w:spacing w:val="17"/>
          <w:sz w:val="16"/>
        </w:rPr>
        <w:t xml:space="preserve"> </w:t>
      </w:r>
      <w:r>
        <w:rPr>
          <w:sz w:val="16"/>
        </w:rPr>
        <w:t>à</w:t>
      </w:r>
      <w:r>
        <w:rPr>
          <w:spacing w:val="17"/>
          <w:sz w:val="16"/>
        </w:rPr>
        <w:t xml:space="preserve"> </w:t>
      </w:r>
      <w:r>
        <w:rPr>
          <w:sz w:val="16"/>
        </w:rPr>
        <w:t>vigência</w:t>
      </w:r>
      <w:r>
        <w:rPr>
          <w:spacing w:val="17"/>
          <w:sz w:val="16"/>
        </w:rPr>
        <w:t xml:space="preserve"> </w:t>
      </w:r>
      <w:r>
        <w:rPr>
          <w:sz w:val="16"/>
        </w:rPr>
        <w:t>total</w:t>
      </w:r>
      <w:r>
        <w:rPr>
          <w:spacing w:val="17"/>
          <w:sz w:val="16"/>
        </w:rPr>
        <w:t xml:space="preserve"> </w:t>
      </w:r>
      <w:r>
        <w:rPr>
          <w:sz w:val="16"/>
        </w:rPr>
        <w:t>de</w:t>
      </w:r>
      <w:r>
        <w:rPr>
          <w:spacing w:val="17"/>
          <w:sz w:val="16"/>
        </w:rPr>
        <w:t xml:space="preserve"> </w:t>
      </w:r>
      <w:r>
        <w:rPr>
          <w:sz w:val="16"/>
        </w:rPr>
        <w:t>10</w:t>
      </w:r>
      <w:r>
        <w:rPr>
          <w:spacing w:val="17"/>
          <w:sz w:val="16"/>
        </w:rPr>
        <w:t xml:space="preserve"> </w:t>
      </w:r>
      <w:r>
        <w:rPr>
          <w:sz w:val="16"/>
        </w:rPr>
        <w:t>(dez)</w:t>
      </w:r>
      <w:r>
        <w:rPr>
          <w:spacing w:val="17"/>
          <w:sz w:val="16"/>
        </w:rPr>
        <w:t xml:space="preserve"> </w:t>
      </w:r>
      <w:r>
        <w:rPr>
          <w:sz w:val="16"/>
        </w:rPr>
        <w:t>anos,</w:t>
      </w:r>
      <w:r>
        <w:rPr>
          <w:spacing w:val="17"/>
          <w:sz w:val="16"/>
        </w:rPr>
        <w:t xml:space="preserve"> </w:t>
      </w:r>
      <w:r>
        <w:rPr>
          <w:sz w:val="16"/>
        </w:rPr>
        <w:t>mediante</w:t>
      </w:r>
      <w:r>
        <w:rPr>
          <w:spacing w:val="17"/>
          <w:sz w:val="16"/>
        </w:rPr>
        <w:t xml:space="preserve"> </w:t>
      </w:r>
      <w:r>
        <w:rPr>
          <w:sz w:val="16"/>
        </w:rPr>
        <w:t>formalização</w:t>
      </w:r>
      <w:r>
        <w:rPr>
          <w:spacing w:val="17"/>
          <w:sz w:val="16"/>
        </w:rPr>
        <w:t xml:space="preserve"> </w:t>
      </w:r>
      <w:r>
        <w:rPr>
          <w:sz w:val="16"/>
        </w:rPr>
        <w:t>de</w:t>
      </w:r>
      <w:r>
        <w:rPr>
          <w:spacing w:val="14"/>
          <w:sz w:val="16"/>
        </w:rPr>
        <w:t xml:space="preserve"> </w:t>
      </w:r>
      <w:r>
        <w:rPr>
          <w:sz w:val="16"/>
        </w:rPr>
        <w:t>TERMO</w:t>
      </w:r>
      <w:r>
        <w:rPr>
          <w:spacing w:val="8"/>
          <w:sz w:val="16"/>
        </w:rPr>
        <w:t xml:space="preserve"> </w:t>
      </w:r>
      <w:r>
        <w:rPr>
          <w:sz w:val="16"/>
        </w:rPr>
        <w:t>ADITIVO,</w:t>
      </w:r>
      <w:r>
        <w:rPr>
          <w:spacing w:val="17"/>
          <w:sz w:val="16"/>
        </w:rPr>
        <w:t xml:space="preserve"> </w:t>
      </w:r>
      <w:r>
        <w:rPr>
          <w:sz w:val="16"/>
        </w:rPr>
        <w:t>desde</w:t>
      </w:r>
      <w:r>
        <w:rPr>
          <w:spacing w:val="17"/>
          <w:sz w:val="16"/>
        </w:rPr>
        <w:t xml:space="preserve"> </w:t>
      </w:r>
      <w:r>
        <w:rPr>
          <w:sz w:val="16"/>
        </w:rPr>
        <w:t>que</w:t>
      </w:r>
      <w:r>
        <w:rPr>
          <w:spacing w:val="17"/>
          <w:sz w:val="16"/>
        </w:rPr>
        <w:t xml:space="preserve"> </w:t>
      </w:r>
      <w:r>
        <w:rPr>
          <w:sz w:val="16"/>
        </w:rPr>
        <w:t>sejam</w:t>
      </w:r>
      <w:r>
        <w:rPr>
          <w:spacing w:val="17"/>
          <w:sz w:val="16"/>
        </w:rPr>
        <w:t xml:space="preserve"> </w:t>
      </w:r>
      <w:r>
        <w:rPr>
          <w:sz w:val="16"/>
        </w:rPr>
        <w:t>observados</w:t>
      </w:r>
      <w:r>
        <w:rPr>
          <w:spacing w:val="17"/>
          <w:sz w:val="16"/>
        </w:rPr>
        <w:t xml:space="preserve"> </w:t>
      </w:r>
      <w:r>
        <w:rPr>
          <w:sz w:val="16"/>
        </w:rPr>
        <w:t>os</w:t>
      </w:r>
      <w:r>
        <w:rPr>
          <w:spacing w:val="17"/>
          <w:sz w:val="16"/>
        </w:rPr>
        <w:t xml:space="preserve"> </w:t>
      </w:r>
      <w:r>
        <w:rPr>
          <w:sz w:val="16"/>
        </w:rPr>
        <w:t>requisitos/condições estabelecidos no artigo 107 da Lei 14.133/2021.</w:t>
      </w:r>
    </w:p>
    <w:p>
      <w:pPr>
        <w:pStyle w:val="ListParagraph"/>
        <w:numPr>
          <w:ilvl w:val="3"/>
          <w:numId w:val="44"/>
        </w:numPr>
        <w:tabs>
          <w:tab w:val="clear" w:pos="720"/>
          <w:tab w:val="left" w:pos="687" w:leader="none"/>
        </w:tabs>
        <w:spacing w:lineRule="auto" w:line="240" w:before="77" w:after="0"/>
        <w:ind w:left="687" w:right="0" w:hanging="524"/>
        <w:jc w:val="left"/>
        <w:rPr>
          <w:sz w:val="16"/>
        </w:rPr>
      </w:pPr>
      <w:r>
        <w:rPr>
          <w:sz w:val="16"/>
        </w:rPr>
        <w:t xml:space="preserve">As condições e regras atinentes à prorrogação do prazo de contratação estão detalhadas no Instrumento </w:t>
      </w:r>
      <w:r>
        <w:rPr>
          <w:spacing w:val="-2"/>
          <w:sz w:val="16"/>
        </w:rPr>
        <w:t>Contratual.</w:t>
      </w:r>
    </w:p>
    <w:p>
      <w:pPr>
        <w:pStyle w:val="Corpodotexto"/>
        <w:spacing w:before="151" w:after="0"/>
        <w:ind w:left="0" w:right="0" w:hanging="0"/>
        <w:rPr/>
      </w:pPr>
      <w:r>
        <w:rPr/>
      </w:r>
    </w:p>
    <w:p>
      <w:pPr>
        <w:pStyle w:val="ListParagraph"/>
        <w:numPr>
          <w:ilvl w:val="1"/>
          <w:numId w:val="44"/>
        </w:numPr>
        <w:tabs>
          <w:tab w:val="clear" w:pos="720"/>
          <w:tab w:val="left" w:pos="429" w:leader="none"/>
        </w:tabs>
        <w:spacing w:lineRule="auto" w:line="240" w:before="1" w:after="0"/>
        <w:ind w:left="429" w:right="0" w:hanging="266"/>
        <w:jc w:val="left"/>
        <w:rPr>
          <w:sz w:val="16"/>
        </w:rPr>
      </w:pPr>
      <w:r>
        <w:rPr>
          <w:sz w:val="16"/>
        </w:rPr>
        <w:t>OBRIGAÇÕES DO</w:t>
      </w:r>
      <w:r>
        <w:rPr>
          <w:spacing w:val="-3"/>
          <w:sz w:val="16"/>
        </w:rPr>
        <w:t xml:space="preserve"> </w:t>
      </w:r>
      <w:r>
        <w:rPr>
          <w:spacing w:val="-2"/>
          <w:sz w:val="16"/>
        </w:rPr>
        <w:t>TRE/SE</w:t>
      </w:r>
    </w:p>
    <w:p>
      <w:pPr>
        <w:pStyle w:val="ListParagraph"/>
        <w:numPr>
          <w:ilvl w:val="2"/>
          <w:numId w:val="44"/>
        </w:numPr>
        <w:tabs>
          <w:tab w:val="clear" w:pos="720"/>
          <w:tab w:val="left" w:pos="563" w:leader="none"/>
        </w:tabs>
        <w:spacing w:lineRule="auto" w:line="240" w:before="76" w:after="0"/>
        <w:ind w:left="563" w:right="0" w:hanging="400"/>
        <w:jc w:val="left"/>
        <w:rPr>
          <w:sz w:val="16"/>
        </w:rPr>
      </w:pPr>
      <w:r>
        <w:rPr>
          <w:sz w:val="16"/>
        </w:rPr>
        <w:t xml:space="preserve">Emitir Nota de Empenho e adotar as providências administrativas necessárias à formalização e ao regular início da </w:t>
      </w:r>
      <w:r>
        <w:rPr>
          <w:spacing w:val="-2"/>
          <w:sz w:val="16"/>
        </w:rPr>
        <w:t>contratação.</w:t>
      </w:r>
    </w:p>
    <w:p>
      <w:pPr>
        <w:pStyle w:val="ListParagraph"/>
        <w:numPr>
          <w:ilvl w:val="2"/>
          <w:numId w:val="44"/>
        </w:numPr>
        <w:tabs>
          <w:tab w:val="clear" w:pos="720"/>
          <w:tab w:val="left" w:pos="600" w:leader="none"/>
        </w:tabs>
        <w:spacing w:lineRule="auto" w:line="235" w:before="79" w:after="0"/>
        <w:ind w:left="163" w:right="291" w:hanging="0"/>
        <w:jc w:val="left"/>
        <w:rPr>
          <w:sz w:val="16"/>
        </w:rPr>
      </w:pPr>
      <w:r>
        <w:rPr>
          <w:sz w:val="16"/>
        </w:rPr>
        <w:t>Proporcionar</w:t>
      </w:r>
      <w:r>
        <w:rPr>
          <w:spacing w:val="34"/>
          <w:sz w:val="16"/>
        </w:rPr>
        <w:t xml:space="preserve"> </w:t>
      </w:r>
      <w:r>
        <w:rPr>
          <w:sz w:val="16"/>
        </w:rPr>
        <w:t>à(ao)</w:t>
      </w:r>
      <w:r>
        <w:rPr>
          <w:spacing w:val="34"/>
          <w:sz w:val="16"/>
        </w:rPr>
        <w:t xml:space="preserve"> </w:t>
      </w:r>
      <w:r>
        <w:rPr>
          <w:sz w:val="16"/>
        </w:rPr>
        <w:t>CONTRATADA(O)</w:t>
      </w:r>
      <w:r>
        <w:rPr>
          <w:spacing w:val="34"/>
          <w:sz w:val="16"/>
        </w:rPr>
        <w:t xml:space="preserve"> </w:t>
      </w:r>
      <w:r>
        <w:rPr>
          <w:sz w:val="16"/>
        </w:rPr>
        <w:t>as</w:t>
      </w:r>
      <w:r>
        <w:rPr>
          <w:spacing w:val="34"/>
          <w:sz w:val="16"/>
        </w:rPr>
        <w:t xml:space="preserve"> </w:t>
      </w:r>
      <w:r>
        <w:rPr>
          <w:sz w:val="16"/>
        </w:rPr>
        <w:t>condições</w:t>
      </w:r>
      <w:r>
        <w:rPr>
          <w:spacing w:val="34"/>
          <w:sz w:val="16"/>
        </w:rPr>
        <w:t xml:space="preserve"> </w:t>
      </w:r>
      <w:r>
        <w:rPr>
          <w:sz w:val="16"/>
        </w:rPr>
        <w:t>indispensáveis</w:t>
      </w:r>
      <w:r>
        <w:rPr>
          <w:spacing w:val="34"/>
          <w:sz w:val="16"/>
        </w:rPr>
        <w:t xml:space="preserve"> </w:t>
      </w:r>
      <w:r>
        <w:rPr>
          <w:sz w:val="16"/>
        </w:rPr>
        <w:t>à</w:t>
      </w:r>
      <w:r>
        <w:rPr>
          <w:spacing w:val="34"/>
          <w:sz w:val="16"/>
        </w:rPr>
        <w:t xml:space="preserve"> </w:t>
      </w:r>
      <w:r>
        <w:rPr>
          <w:sz w:val="16"/>
        </w:rPr>
        <w:t>execução</w:t>
      </w:r>
      <w:r>
        <w:rPr>
          <w:spacing w:val="34"/>
          <w:sz w:val="16"/>
        </w:rPr>
        <w:t xml:space="preserve"> </w:t>
      </w:r>
      <w:r>
        <w:rPr>
          <w:sz w:val="16"/>
        </w:rPr>
        <w:t>do</w:t>
      </w:r>
      <w:r>
        <w:rPr>
          <w:spacing w:val="34"/>
          <w:sz w:val="16"/>
        </w:rPr>
        <w:t xml:space="preserve"> </w:t>
      </w:r>
      <w:r>
        <w:rPr>
          <w:sz w:val="16"/>
        </w:rPr>
        <w:t>objeto,</w:t>
      </w:r>
      <w:r>
        <w:rPr>
          <w:spacing w:val="34"/>
          <w:sz w:val="16"/>
        </w:rPr>
        <w:t xml:space="preserve"> </w:t>
      </w:r>
      <w:r>
        <w:rPr>
          <w:sz w:val="16"/>
        </w:rPr>
        <w:t>prestando</w:t>
      </w:r>
      <w:r>
        <w:rPr>
          <w:spacing w:val="34"/>
          <w:sz w:val="16"/>
        </w:rPr>
        <w:t xml:space="preserve"> </w:t>
      </w:r>
      <w:r>
        <w:rPr>
          <w:sz w:val="16"/>
        </w:rPr>
        <w:t>informações</w:t>
      </w:r>
      <w:r>
        <w:rPr>
          <w:spacing w:val="34"/>
          <w:sz w:val="16"/>
        </w:rPr>
        <w:t xml:space="preserve"> </w:t>
      </w:r>
      <w:r>
        <w:rPr>
          <w:sz w:val="16"/>
        </w:rPr>
        <w:t>e</w:t>
      </w:r>
      <w:r>
        <w:rPr>
          <w:spacing w:val="34"/>
          <w:sz w:val="16"/>
        </w:rPr>
        <w:t xml:space="preserve"> </w:t>
      </w:r>
      <w:r>
        <w:rPr>
          <w:sz w:val="16"/>
        </w:rPr>
        <w:t>esclarecimentos</w:t>
      </w:r>
      <w:r>
        <w:rPr>
          <w:spacing w:val="34"/>
          <w:sz w:val="16"/>
        </w:rPr>
        <w:t xml:space="preserve"> </w:t>
      </w:r>
      <w:r>
        <w:rPr>
          <w:sz w:val="16"/>
        </w:rPr>
        <w:t>pertinentes</w:t>
      </w:r>
      <w:r>
        <w:rPr>
          <w:spacing w:val="34"/>
          <w:sz w:val="16"/>
        </w:rPr>
        <w:t xml:space="preserve"> </w:t>
      </w:r>
      <w:r>
        <w:rPr>
          <w:sz w:val="16"/>
        </w:rPr>
        <w:t>que</w:t>
      </w:r>
      <w:r>
        <w:rPr>
          <w:spacing w:val="34"/>
          <w:sz w:val="16"/>
        </w:rPr>
        <w:t xml:space="preserve"> </w:t>
      </w:r>
      <w:r>
        <w:rPr>
          <w:sz w:val="16"/>
        </w:rPr>
        <w:t>venham</w:t>
      </w:r>
      <w:r>
        <w:rPr>
          <w:spacing w:val="34"/>
          <w:sz w:val="16"/>
        </w:rPr>
        <w:t xml:space="preserve"> </w:t>
      </w:r>
      <w:r>
        <w:rPr>
          <w:sz w:val="16"/>
        </w:rPr>
        <w:t>a</w:t>
      </w:r>
      <w:r>
        <w:rPr>
          <w:spacing w:val="34"/>
          <w:sz w:val="16"/>
        </w:rPr>
        <w:t xml:space="preserve"> </w:t>
      </w:r>
      <w:r>
        <w:rPr>
          <w:sz w:val="16"/>
        </w:rPr>
        <w:t>ser</w:t>
      </w:r>
      <w:r>
        <w:rPr>
          <w:spacing w:val="34"/>
          <w:sz w:val="16"/>
        </w:rPr>
        <w:t xml:space="preserve"> </w:t>
      </w:r>
      <w:r>
        <w:rPr>
          <w:sz w:val="16"/>
        </w:rPr>
        <w:t>solicitados</w:t>
      </w:r>
      <w:r>
        <w:rPr>
          <w:spacing w:val="34"/>
          <w:sz w:val="16"/>
        </w:rPr>
        <w:t xml:space="preserve"> </w:t>
      </w:r>
      <w:r>
        <w:rPr>
          <w:sz w:val="16"/>
        </w:rPr>
        <w:t>pela(o)</w:t>
      </w:r>
      <w:r>
        <w:rPr>
          <w:spacing w:val="34"/>
          <w:sz w:val="16"/>
        </w:rPr>
        <w:t xml:space="preserve"> </w:t>
      </w:r>
      <w:r>
        <w:rPr>
          <w:sz w:val="16"/>
        </w:rPr>
        <w:t>representante</w:t>
      </w:r>
      <w:r>
        <w:rPr>
          <w:spacing w:val="34"/>
          <w:sz w:val="16"/>
        </w:rPr>
        <w:t xml:space="preserve"> </w:t>
      </w:r>
      <w:r>
        <w:rPr>
          <w:sz w:val="16"/>
        </w:rPr>
        <w:t>ou Preposta(o) da(o) CONTRATADA(O).</w:t>
      </w:r>
    </w:p>
    <w:p>
      <w:pPr>
        <w:pStyle w:val="ListParagraph"/>
        <w:numPr>
          <w:ilvl w:val="2"/>
          <w:numId w:val="44"/>
        </w:numPr>
        <w:tabs>
          <w:tab w:val="clear" w:pos="720"/>
          <w:tab w:val="left" w:pos="563" w:leader="none"/>
        </w:tabs>
        <w:spacing w:lineRule="auto" w:line="240" w:before="76" w:after="0"/>
        <w:ind w:left="563" w:right="0" w:hanging="400"/>
        <w:jc w:val="left"/>
        <w:rPr>
          <w:sz w:val="16"/>
        </w:rPr>
      </w:pPr>
      <w:r>
        <w:rPr>
          <w:sz w:val="16"/>
        </w:rPr>
        <w:t xml:space="preserve">Fiscalizar a execução da contratação em todas as suas </w:t>
      </w:r>
      <w:r>
        <w:rPr>
          <w:spacing w:val="-2"/>
          <w:sz w:val="16"/>
        </w:rPr>
        <w:t>fases.</w:t>
      </w:r>
    </w:p>
    <w:p>
      <w:pPr>
        <w:pStyle w:val="ListParagraph"/>
        <w:numPr>
          <w:ilvl w:val="2"/>
          <w:numId w:val="44"/>
        </w:numPr>
        <w:tabs>
          <w:tab w:val="clear" w:pos="720"/>
          <w:tab w:val="left" w:pos="563" w:leader="none"/>
        </w:tabs>
        <w:spacing w:lineRule="auto" w:line="240" w:before="76" w:after="0"/>
        <w:ind w:left="563" w:right="0" w:hanging="400"/>
        <w:jc w:val="left"/>
        <w:rPr>
          <w:sz w:val="16"/>
        </w:rPr>
      </w:pPr>
      <w:r>
        <w:rPr>
          <w:sz w:val="16"/>
        </w:rPr>
        <w:t xml:space="preserve">Receber e conferir os serviços verificando a sua compatibilidade com as especificações estabelecidas, rejeitando, no todo ou em parte, se houver </w:t>
      </w:r>
      <w:r>
        <w:rPr>
          <w:spacing w:val="-2"/>
          <w:sz w:val="16"/>
        </w:rPr>
        <w:t>irregularidades.</w:t>
      </w:r>
    </w:p>
    <w:p>
      <w:pPr>
        <w:pStyle w:val="ListParagraph"/>
        <w:numPr>
          <w:ilvl w:val="2"/>
          <w:numId w:val="44"/>
        </w:numPr>
        <w:tabs>
          <w:tab w:val="clear" w:pos="720"/>
          <w:tab w:val="left" w:pos="563" w:leader="none"/>
        </w:tabs>
        <w:spacing w:lineRule="auto" w:line="240" w:before="76" w:after="0"/>
        <w:ind w:left="563" w:right="0" w:hanging="400"/>
        <w:jc w:val="left"/>
        <w:rPr>
          <w:sz w:val="16"/>
        </w:rPr>
      </w:pPr>
      <w:r>
        <w:rPr>
          <w:sz w:val="16"/>
        </w:rPr>
        <w:t>Efetuar</w:t>
      </w:r>
      <w:r>
        <w:rPr>
          <w:spacing w:val="-2"/>
          <w:sz w:val="16"/>
        </w:rPr>
        <w:t xml:space="preserve"> </w:t>
      </w:r>
      <w:r>
        <w:rPr>
          <w:sz w:val="16"/>
        </w:rPr>
        <w:t>os</w:t>
      </w:r>
      <w:r>
        <w:rPr>
          <w:spacing w:val="-3"/>
          <w:sz w:val="16"/>
        </w:rPr>
        <w:t xml:space="preserve"> </w:t>
      </w:r>
      <w:r>
        <w:rPr>
          <w:sz w:val="16"/>
        </w:rPr>
        <w:t>pagamentos</w:t>
      </w:r>
      <w:r>
        <w:rPr>
          <w:spacing w:val="-2"/>
          <w:sz w:val="16"/>
        </w:rPr>
        <w:t xml:space="preserve"> </w:t>
      </w:r>
      <w:r>
        <w:rPr>
          <w:sz w:val="16"/>
        </w:rPr>
        <w:t>à(ao)</w:t>
      </w:r>
      <w:r>
        <w:rPr>
          <w:spacing w:val="-2"/>
          <w:sz w:val="16"/>
        </w:rPr>
        <w:t xml:space="preserve"> </w:t>
      </w:r>
      <w:r>
        <w:rPr>
          <w:sz w:val="16"/>
        </w:rPr>
        <w:t>CONTRATADA(O)</w:t>
      </w:r>
      <w:r>
        <w:rPr>
          <w:spacing w:val="-2"/>
          <w:sz w:val="16"/>
        </w:rPr>
        <w:t xml:space="preserve"> </w:t>
      </w:r>
      <w:r>
        <w:rPr>
          <w:sz w:val="16"/>
        </w:rPr>
        <w:t>de</w:t>
      </w:r>
      <w:r>
        <w:rPr>
          <w:spacing w:val="-2"/>
          <w:sz w:val="16"/>
        </w:rPr>
        <w:t xml:space="preserve"> </w:t>
      </w:r>
      <w:r>
        <w:rPr>
          <w:sz w:val="16"/>
        </w:rPr>
        <w:t>acordo</w:t>
      </w:r>
      <w:r>
        <w:rPr>
          <w:spacing w:val="-2"/>
          <w:sz w:val="16"/>
        </w:rPr>
        <w:t xml:space="preserve"> </w:t>
      </w:r>
      <w:r>
        <w:rPr>
          <w:sz w:val="16"/>
        </w:rPr>
        <w:t>com</w:t>
      </w:r>
      <w:r>
        <w:rPr>
          <w:spacing w:val="-2"/>
          <w:sz w:val="16"/>
        </w:rPr>
        <w:t xml:space="preserve"> </w:t>
      </w:r>
      <w:r>
        <w:rPr>
          <w:sz w:val="16"/>
        </w:rPr>
        <w:t>as</w:t>
      </w:r>
      <w:r>
        <w:rPr>
          <w:spacing w:val="-2"/>
          <w:sz w:val="16"/>
        </w:rPr>
        <w:t xml:space="preserve"> </w:t>
      </w:r>
      <w:r>
        <w:rPr>
          <w:sz w:val="16"/>
        </w:rPr>
        <w:t>condições</w:t>
      </w:r>
      <w:r>
        <w:rPr>
          <w:spacing w:val="-2"/>
          <w:sz w:val="16"/>
        </w:rPr>
        <w:t xml:space="preserve"> </w:t>
      </w:r>
      <w:r>
        <w:rPr>
          <w:sz w:val="16"/>
        </w:rPr>
        <w:t>de</w:t>
      </w:r>
      <w:r>
        <w:rPr>
          <w:spacing w:val="-2"/>
          <w:sz w:val="16"/>
        </w:rPr>
        <w:t xml:space="preserve"> </w:t>
      </w:r>
      <w:r>
        <w:rPr>
          <w:sz w:val="16"/>
        </w:rPr>
        <w:t>preço</w:t>
      </w:r>
      <w:r>
        <w:rPr>
          <w:spacing w:val="-2"/>
          <w:sz w:val="16"/>
        </w:rPr>
        <w:t xml:space="preserve"> </w:t>
      </w:r>
      <w:r>
        <w:rPr>
          <w:sz w:val="16"/>
        </w:rPr>
        <w:t>e</w:t>
      </w:r>
      <w:r>
        <w:rPr>
          <w:spacing w:val="-2"/>
          <w:sz w:val="16"/>
        </w:rPr>
        <w:t xml:space="preserve"> </w:t>
      </w:r>
      <w:r>
        <w:rPr>
          <w:sz w:val="16"/>
        </w:rPr>
        <w:t>prazo</w:t>
      </w:r>
      <w:r>
        <w:rPr>
          <w:spacing w:val="-2"/>
          <w:sz w:val="16"/>
        </w:rPr>
        <w:t xml:space="preserve"> </w:t>
      </w:r>
      <w:r>
        <w:rPr>
          <w:sz w:val="16"/>
        </w:rPr>
        <w:t>estabelecidas</w:t>
      </w:r>
      <w:r>
        <w:rPr>
          <w:spacing w:val="-2"/>
          <w:sz w:val="16"/>
        </w:rPr>
        <w:t xml:space="preserve"> </w:t>
      </w:r>
      <w:r>
        <w:rPr>
          <w:sz w:val="16"/>
        </w:rPr>
        <w:t>neste</w:t>
      </w:r>
      <w:r>
        <w:rPr>
          <w:spacing w:val="-2"/>
          <w:sz w:val="16"/>
        </w:rPr>
        <w:t xml:space="preserve"> </w:t>
      </w:r>
      <w:r>
        <w:rPr>
          <w:sz w:val="16"/>
        </w:rPr>
        <w:t>Instrumento</w:t>
      </w:r>
      <w:r>
        <w:rPr>
          <w:spacing w:val="-2"/>
          <w:sz w:val="16"/>
        </w:rPr>
        <w:t xml:space="preserve"> </w:t>
      </w:r>
      <w:r>
        <w:rPr>
          <w:sz w:val="16"/>
        </w:rPr>
        <w:t>e</w:t>
      </w:r>
      <w:r>
        <w:rPr>
          <w:spacing w:val="-2"/>
          <w:sz w:val="16"/>
        </w:rPr>
        <w:t xml:space="preserve"> </w:t>
      </w:r>
      <w:r>
        <w:rPr>
          <w:sz w:val="16"/>
        </w:rPr>
        <w:t>no</w:t>
      </w:r>
      <w:r>
        <w:rPr>
          <w:spacing w:val="-4"/>
          <w:sz w:val="16"/>
        </w:rPr>
        <w:t xml:space="preserve"> </w:t>
      </w:r>
      <w:r>
        <w:rPr>
          <w:sz w:val="16"/>
        </w:rPr>
        <w:t>Termo</w:t>
      </w:r>
      <w:r>
        <w:rPr>
          <w:spacing w:val="-2"/>
          <w:sz w:val="16"/>
        </w:rPr>
        <w:t xml:space="preserve"> </w:t>
      </w:r>
      <w:r>
        <w:rPr>
          <w:sz w:val="16"/>
        </w:rPr>
        <w:t>de</w:t>
      </w:r>
      <w:r>
        <w:rPr>
          <w:spacing w:val="-2"/>
          <w:sz w:val="16"/>
        </w:rPr>
        <w:t xml:space="preserve"> Contrato.</w:t>
      </w:r>
    </w:p>
    <w:p>
      <w:pPr>
        <w:pStyle w:val="ListParagraph"/>
        <w:numPr>
          <w:ilvl w:val="2"/>
          <w:numId w:val="44"/>
        </w:numPr>
        <w:tabs>
          <w:tab w:val="clear" w:pos="720"/>
          <w:tab w:val="left" w:pos="563" w:leader="none"/>
        </w:tabs>
        <w:spacing w:lineRule="auto" w:line="240" w:before="76" w:after="0"/>
        <w:ind w:left="563" w:right="0" w:hanging="400"/>
        <w:jc w:val="left"/>
        <w:rPr>
          <w:sz w:val="16"/>
        </w:rPr>
      </w:pPr>
      <w:r>
        <w:rPr>
          <w:sz w:val="16"/>
        </w:rPr>
        <w:t>Comunicar</w:t>
      </w:r>
      <w:r>
        <w:rPr>
          <w:spacing w:val="-2"/>
          <w:sz w:val="16"/>
        </w:rPr>
        <w:t xml:space="preserve"> </w:t>
      </w:r>
      <w:r>
        <w:rPr>
          <w:sz w:val="16"/>
        </w:rPr>
        <w:t>formalmente</w:t>
      </w:r>
      <w:r>
        <w:rPr>
          <w:spacing w:val="-1"/>
          <w:sz w:val="16"/>
        </w:rPr>
        <w:t xml:space="preserve"> </w:t>
      </w:r>
      <w:r>
        <w:rPr>
          <w:sz w:val="16"/>
        </w:rPr>
        <w:t>à(ao)</w:t>
      </w:r>
      <w:r>
        <w:rPr>
          <w:spacing w:val="-2"/>
          <w:sz w:val="16"/>
        </w:rPr>
        <w:t xml:space="preserve"> </w:t>
      </w:r>
      <w:r>
        <w:rPr>
          <w:sz w:val="16"/>
        </w:rPr>
        <w:t>CONTRATADA(O)</w:t>
      </w:r>
      <w:r>
        <w:rPr>
          <w:spacing w:val="-1"/>
          <w:sz w:val="16"/>
        </w:rPr>
        <w:t xml:space="preserve"> </w:t>
      </w:r>
      <w:r>
        <w:rPr>
          <w:sz w:val="16"/>
        </w:rPr>
        <w:t>quaisquer</w:t>
      </w:r>
      <w:r>
        <w:rPr>
          <w:spacing w:val="-2"/>
          <w:sz w:val="16"/>
        </w:rPr>
        <w:t xml:space="preserve"> </w:t>
      </w:r>
      <w:r>
        <w:rPr>
          <w:sz w:val="16"/>
        </w:rPr>
        <w:t>falhas</w:t>
      </w:r>
      <w:r>
        <w:rPr>
          <w:spacing w:val="-1"/>
          <w:sz w:val="16"/>
        </w:rPr>
        <w:t xml:space="preserve"> </w:t>
      </w:r>
      <w:r>
        <w:rPr>
          <w:sz w:val="16"/>
        </w:rPr>
        <w:t>verificadas</w:t>
      </w:r>
      <w:r>
        <w:rPr>
          <w:spacing w:val="-2"/>
          <w:sz w:val="16"/>
        </w:rPr>
        <w:t xml:space="preserve"> </w:t>
      </w:r>
      <w:r>
        <w:rPr>
          <w:sz w:val="16"/>
        </w:rPr>
        <w:t>no</w:t>
      </w:r>
      <w:r>
        <w:rPr>
          <w:spacing w:val="-1"/>
          <w:sz w:val="16"/>
        </w:rPr>
        <w:t xml:space="preserve"> </w:t>
      </w:r>
      <w:r>
        <w:rPr>
          <w:sz w:val="16"/>
        </w:rPr>
        <w:t>cumprimento</w:t>
      </w:r>
      <w:r>
        <w:rPr>
          <w:spacing w:val="-2"/>
          <w:sz w:val="16"/>
        </w:rPr>
        <w:t xml:space="preserve"> </w:t>
      </w:r>
      <w:r>
        <w:rPr>
          <w:sz w:val="16"/>
        </w:rPr>
        <w:t>da</w:t>
      </w:r>
      <w:r>
        <w:rPr>
          <w:spacing w:val="-1"/>
          <w:sz w:val="16"/>
        </w:rPr>
        <w:t xml:space="preserve"> </w:t>
      </w:r>
      <w:r>
        <w:rPr>
          <w:sz w:val="16"/>
        </w:rPr>
        <w:t>execução</w:t>
      </w:r>
      <w:r>
        <w:rPr>
          <w:spacing w:val="-2"/>
          <w:sz w:val="16"/>
        </w:rPr>
        <w:t xml:space="preserve"> </w:t>
      </w:r>
      <w:r>
        <w:rPr>
          <w:sz w:val="16"/>
        </w:rPr>
        <w:t>contratual,</w:t>
      </w:r>
      <w:r>
        <w:rPr>
          <w:spacing w:val="-1"/>
          <w:sz w:val="16"/>
        </w:rPr>
        <w:t xml:space="preserve"> </w:t>
      </w:r>
      <w:r>
        <w:rPr>
          <w:sz w:val="16"/>
        </w:rPr>
        <w:t>preferencialmente</w:t>
      </w:r>
      <w:r>
        <w:rPr>
          <w:spacing w:val="-2"/>
          <w:sz w:val="16"/>
        </w:rPr>
        <w:t xml:space="preserve"> </w:t>
      </w:r>
      <w:r>
        <w:rPr>
          <w:sz w:val="16"/>
        </w:rPr>
        <w:t>por</w:t>
      </w:r>
      <w:r>
        <w:rPr>
          <w:spacing w:val="-1"/>
          <w:sz w:val="16"/>
        </w:rPr>
        <w:t xml:space="preserve"> </w:t>
      </w:r>
      <w:r>
        <w:rPr>
          <w:sz w:val="16"/>
        </w:rPr>
        <w:t>meio</w:t>
      </w:r>
      <w:r>
        <w:rPr>
          <w:spacing w:val="-2"/>
          <w:sz w:val="16"/>
        </w:rPr>
        <w:t xml:space="preserve"> </w:t>
      </w:r>
      <w:r>
        <w:rPr>
          <w:sz w:val="16"/>
        </w:rPr>
        <w:t>eletrônico</w:t>
      </w:r>
      <w:r>
        <w:rPr>
          <w:spacing w:val="-1"/>
          <w:sz w:val="16"/>
        </w:rPr>
        <w:t xml:space="preserve"> </w:t>
      </w:r>
      <w:r>
        <w:rPr>
          <w:sz w:val="16"/>
        </w:rPr>
        <w:t>(e-</w:t>
      </w:r>
      <w:r>
        <w:rPr>
          <w:spacing w:val="-2"/>
          <w:sz w:val="16"/>
        </w:rPr>
        <w:t>mail).</w:t>
      </w:r>
    </w:p>
    <w:p>
      <w:pPr>
        <w:pStyle w:val="ListParagraph"/>
        <w:numPr>
          <w:ilvl w:val="2"/>
          <w:numId w:val="44"/>
        </w:numPr>
        <w:tabs>
          <w:tab w:val="clear" w:pos="720"/>
          <w:tab w:val="left" w:pos="578" w:leader="none"/>
        </w:tabs>
        <w:spacing w:lineRule="auto" w:line="235" w:before="79" w:after="0"/>
        <w:ind w:left="163" w:right="291" w:hanging="0"/>
        <w:jc w:val="left"/>
        <w:rPr>
          <w:sz w:val="16"/>
        </w:rPr>
      </w:pPr>
      <w:r>
        <w:rPr>
          <w:sz w:val="16"/>
        </w:rPr>
        <w:t>Assegurar</w:t>
      </w:r>
      <w:r>
        <w:rPr>
          <w:spacing w:val="23"/>
          <w:sz w:val="16"/>
        </w:rPr>
        <w:t xml:space="preserve"> </w:t>
      </w:r>
      <w:r>
        <w:rPr>
          <w:sz w:val="16"/>
        </w:rPr>
        <w:t>o</w:t>
      </w:r>
      <w:r>
        <w:rPr>
          <w:spacing w:val="23"/>
          <w:sz w:val="16"/>
        </w:rPr>
        <w:t xml:space="preserve"> </w:t>
      </w:r>
      <w:r>
        <w:rPr>
          <w:sz w:val="16"/>
        </w:rPr>
        <w:t>acesso</w:t>
      </w:r>
      <w:r>
        <w:rPr>
          <w:spacing w:val="23"/>
          <w:sz w:val="16"/>
        </w:rPr>
        <w:t xml:space="preserve"> </w:t>
      </w:r>
      <w:r>
        <w:rPr>
          <w:sz w:val="16"/>
        </w:rPr>
        <w:t>às</w:t>
      </w:r>
      <w:r>
        <w:rPr>
          <w:spacing w:val="23"/>
          <w:sz w:val="16"/>
        </w:rPr>
        <w:t xml:space="preserve"> </w:t>
      </w:r>
      <w:r>
        <w:rPr>
          <w:sz w:val="16"/>
        </w:rPr>
        <w:t>suas</w:t>
      </w:r>
      <w:r>
        <w:rPr>
          <w:spacing w:val="23"/>
          <w:sz w:val="16"/>
        </w:rPr>
        <w:t xml:space="preserve"> </w:t>
      </w:r>
      <w:r>
        <w:rPr>
          <w:sz w:val="16"/>
        </w:rPr>
        <w:t>dependências</w:t>
      </w:r>
      <w:r>
        <w:rPr>
          <w:spacing w:val="23"/>
          <w:sz w:val="16"/>
        </w:rPr>
        <w:t xml:space="preserve"> </w:t>
      </w:r>
      <w:r>
        <w:rPr>
          <w:sz w:val="16"/>
        </w:rPr>
        <w:t>das(os)</w:t>
      </w:r>
      <w:r>
        <w:rPr>
          <w:spacing w:val="23"/>
          <w:sz w:val="16"/>
        </w:rPr>
        <w:t xml:space="preserve"> </w:t>
      </w:r>
      <w:r>
        <w:rPr>
          <w:sz w:val="16"/>
        </w:rPr>
        <w:t>profissionais</w:t>
      </w:r>
      <w:r>
        <w:rPr>
          <w:spacing w:val="23"/>
          <w:sz w:val="16"/>
        </w:rPr>
        <w:t xml:space="preserve"> </w:t>
      </w:r>
      <w:r>
        <w:rPr>
          <w:sz w:val="16"/>
        </w:rPr>
        <w:t>incumbidas(os)</w:t>
      </w:r>
      <w:r>
        <w:rPr>
          <w:spacing w:val="23"/>
          <w:sz w:val="16"/>
        </w:rPr>
        <w:t xml:space="preserve"> </w:t>
      </w:r>
      <w:r>
        <w:rPr>
          <w:sz w:val="16"/>
        </w:rPr>
        <w:t>do</w:t>
      </w:r>
      <w:r>
        <w:rPr>
          <w:spacing w:val="23"/>
          <w:sz w:val="16"/>
        </w:rPr>
        <w:t xml:space="preserve"> </w:t>
      </w:r>
      <w:r>
        <w:rPr>
          <w:sz w:val="16"/>
        </w:rPr>
        <w:t>fornecimento/execução</w:t>
      </w:r>
      <w:r>
        <w:rPr>
          <w:spacing w:val="23"/>
          <w:sz w:val="16"/>
        </w:rPr>
        <w:t xml:space="preserve"> </w:t>
      </w:r>
      <w:r>
        <w:rPr>
          <w:sz w:val="16"/>
        </w:rPr>
        <w:t>do</w:t>
      </w:r>
      <w:r>
        <w:rPr>
          <w:spacing w:val="23"/>
          <w:sz w:val="16"/>
        </w:rPr>
        <w:t xml:space="preserve"> </w:t>
      </w:r>
      <w:r>
        <w:rPr>
          <w:sz w:val="16"/>
        </w:rPr>
        <w:t>objeto,</w:t>
      </w:r>
      <w:r>
        <w:rPr>
          <w:spacing w:val="23"/>
          <w:sz w:val="16"/>
        </w:rPr>
        <w:t xml:space="preserve"> </w:t>
      </w:r>
      <w:r>
        <w:rPr>
          <w:sz w:val="16"/>
        </w:rPr>
        <w:t>desde</w:t>
      </w:r>
      <w:r>
        <w:rPr>
          <w:spacing w:val="23"/>
          <w:sz w:val="16"/>
        </w:rPr>
        <w:t xml:space="preserve"> </w:t>
      </w:r>
      <w:r>
        <w:rPr>
          <w:sz w:val="16"/>
        </w:rPr>
        <w:t>que</w:t>
      </w:r>
      <w:r>
        <w:rPr>
          <w:spacing w:val="23"/>
          <w:sz w:val="16"/>
        </w:rPr>
        <w:t xml:space="preserve"> </w:t>
      </w:r>
      <w:r>
        <w:rPr>
          <w:sz w:val="16"/>
        </w:rPr>
        <w:t>se</w:t>
      </w:r>
      <w:r>
        <w:rPr>
          <w:spacing w:val="23"/>
          <w:sz w:val="16"/>
        </w:rPr>
        <w:t xml:space="preserve"> </w:t>
      </w:r>
      <w:r>
        <w:rPr>
          <w:sz w:val="16"/>
        </w:rPr>
        <w:t>apresentem</w:t>
      </w:r>
      <w:r>
        <w:rPr>
          <w:spacing w:val="23"/>
          <w:sz w:val="16"/>
        </w:rPr>
        <w:t xml:space="preserve"> </w:t>
      </w:r>
      <w:r>
        <w:rPr>
          <w:sz w:val="16"/>
        </w:rPr>
        <w:t>devidamente</w:t>
      </w:r>
      <w:r>
        <w:rPr>
          <w:spacing w:val="23"/>
          <w:sz w:val="16"/>
        </w:rPr>
        <w:t xml:space="preserve"> </w:t>
      </w:r>
      <w:r>
        <w:rPr>
          <w:sz w:val="16"/>
        </w:rPr>
        <w:t>identificadas(os)</w:t>
      </w:r>
      <w:r>
        <w:rPr>
          <w:spacing w:val="23"/>
          <w:sz w:val="16"/>
        </w:rPr>
        <w:t xml:space="preserve"> </w:t>
      </w:r>
      <w:r>
        <w:rPr>
          <w:sz w:val="16"/>
        </w:rPr>
        <w:t>e</w:t>
      </w:r>
      <w:r>
        <w:rPr>
          <w:spacing w:val="23"/>
          <w:sz w:val="16"/>
        </w:rPr>
        <w:t xml:space="preserve"> </w:t>
      </w:r>
      <w:r>
        <w:rPr>
          <w:sz w:val="16"/>
        </w:rPr>
        <w:t>que</w:t>
      </w:r>
      <w:r>
        <w:rPr>
          <w:spacing w:val="23"/>
          <w:sz w:val="16"/>
        </w:rPr>
        <w:t xml:space="preserve"> </w:t>
      </w:r>
      <w:r>
        <w:rPr>
          <w:sz w:val="16"/>
        </w:rPr>
        <w:t>respeitem</w:t>
      </w:r>
      <w:r>
        <w:rPr>
          <w:spacing w:val="23"/>
          <w:sz w:val="16"/>
        </w:rPr>
        <w:t xml:space="preserve"> </w:t>
      </w:r>
      <w:r>
        <w:rPr>
          <w:sz w:val="16"/>
        </w:rPr>
        <w:t>as</w:t>
      </w:r>
      <w:r>
        <w:rPr>
          <w:spacing w:val="23"/>
          <w:sz w:val="16"/>
        </w:rPr>
        <w:t xml:space="preserve"> </w:t>
      </w:r>
      <w:r>
        <w:rPr>
          <w:sz w:val="16"/>
        </w:rPr>
        <w:t>normas internas de segurança e disciplina do TRE/SE.</w:t>
      </w:r>
    </w:p>
    <w:p>
      <w:pPr>
        <w:pStyle w:val="ListParagraph"/>
        <w:numPr>
          <w:ilvl w:val="2"/>
          <w:numId w:val="44"/>
        </w:numPr>
        <w:tabs>
          <w:tab w:val="clear" w:pos="720"/>
          <w:tab w:val="left" w:pos="573" w:leader="none"/>
        </w:tabs>
        <w:spacing w:lineRule="auto" w:line="235" w:before="79" w:after="0"/>
        <w:ind w:left="163" w:right="291" w:hanging="0"/>
        <w:jc w:val="left"/>
        <w:rPr>
          <w:sz w:val="16"/>
        </w:rPr>
      </w:pPr>
      <w:r>
        <w:rPr>
          <w:sz w:val="16"/>
        </w:rPr>
        <w:t>Explicitamente emitir decisão sobre todas as solicitações e reclamações relacionadas à execução da Contratação, ressalvados os requerimentos manifestamente impertinentes, meramente protelatórios ou de</w:t>
      </w:r>
      <w:r>
        <w:rPr>
          <w:spacing w:val="40"/>
          <w:sz w:val="16"/>
        </w:rPr>
        <w:t xml:space="preserve"> </w:t>
      </w:r>
      <w:r>
        <w:rPr>
          <w:sz w:val="16"/>
        </w:rPr>
        <w:t>nenhum interesse para a boa execução do ajuste (</w:t>
      </w:r>
      <w:r>
        <w:fldChar w:fldCharType="begin"/>
      </w:r>
      <w:r>
        <w:rPr>
          <w:sz w:val="16"/>
          <w:u w:val="single" w:color="0000ED"/>
          <w:color w:val="0000ED"/>
        </w:rPr>
        <w:instrText xml:space="preserve"> HYPERLINK "https://www.planalto.gov.br/ccivil_03/_ato2019-2022/2021/lei/l14133.htm" \l "art123"</w:instrText>
      </w:r>
      <w:r>
        <w:rPr>
          <w:sz w:val="16"/>
          <w:u w:val="single" w:color="0000ED"/>
          <w:color w:val="0000ED"/>
        </w:rPr>
        <w:fldChar w:fldCharType="separate"/>
      </w:r>
      <w:r>
        <w:rPr>
          <w:color w:val="0000ED"/>
          <w:sz w:val="16"/>
          <w:u w:val="single" w:color="0000ED"/>
        </w:rPr>
        <w:t>art. 123</w:t>
      </w:r>
      <w:r>
        <w:rPr>
          <w:sz w:val="16"/>
          <w:u w:val="single" w:color="0000ED"/>
          <w:color w:val="0000ED"/>
        </w:rPr>
        <w:fldChar w:fldCharType="end"/>
      </w:r>
      <w:r>
        <w:rPr>
          <w:color w:val="0000ED"/>
          <w:sz w:val="16"/>
          <w:u w:val="single" w:color="0000ED"/>
        </w:rPr>
        <w:t xml:space="preserve"> </w:t>
      </w:r>
      <w:r>
        <w:fldChar w:fldCharType="begin"/>
      </w:r>
      <w:r>
        <w:rPr>
          <w:sz w:val="16"/>
          <w:u w:val="single" w:color="0000ED"/>
          <w:color w:val="0000ED"/>
        </w:rPr>
        <w:instrText xml:space="preserve"> HYPERLINK "https://www.planalto.gov.br/ccivil_03/_ato2019-2022/2021/lei/l14133.htm" \l "art123"</w:instrText>
      </w:r>
      <w:r>
        <w:rPr>
          <w:sz w:val="16"/>
          <w:u w:val="single" w:color="0000ED"/>
          <w:color w:val="0000ED"/>
        </w:rPr>
        <w:fldChar w:fldCharType="separate"/>
      </w:r>
      <w:r>
        <w:rPr>
          <w:color w:val="0000ED"/>
          <w:sz w:val="16"/>
          <w:u w:val="single" w:color="0000ED"/>
        </w:rPr>
        <w:t>da Lei 14.133/2021</w:t>
      </w:r>
      <w:r>
        <w:rPr>
          <w:sz w:val="16"/>
          <w:u w:val="single" w:color="0000ED"/>
          <w:color w:val="0000ED"/>
        </w:rPr>
        <w:fldChar w:fldCharType="end"/>
      </w:r>
      <w:r>
        <w:rPr>
          <w:sz w:val="16"/>
        </w:rPr>
        <w:t>).</w:t>
      </w:r>
    </w:p>
    <w:p>
      <w:pPr>
        <w:pStyle w:val="ListParagraph"/>
        <w:numPr>
          <w:ilvl w:val="3"/>
          <w:numId w:val="44"/>
        </w:numPr>
        <w:tabs>
          <w:tab w:val="clear" w:pos="720"/>
          <w:tab w:val="left" w:pos="696" w:leader="none"/>
        </w:tabs>
        <w:spacing w:lineRule="auto" w:line="240" w:before="77" w:after="0"/>
        <w:ind w:left="696" w:right="0" w:hanging="533"/>
        <w:jc w:val="left"/>
        <w:rPr>
          <w:sz w:val="16"/>
        </w:rPr>
      </w:pPr>
      <w:r>
        <w:rPr>
          <w:sz w:val="16"/>
        </w:rPr>
        <w:t>Concluída</w:t>
      </w:r>
      <w:r>
        <w:rPr>
          <w:spacing w:val="-1"/>
          <w:sz w:val="16"/>
        </w:rPr>
        <w:t xml:space="preserve"> </w:t>
      </w:r>
      <w:r>
        <w:rPr>
          <w:sz w:val="16"/>
        </w:rPr>
        <w:t>a instrução</w:t>
      </w:r>
      <w:r>
        <w:rPr>
          <w:spacing w:val="-1"/>
          <w:sz w:val="16"/>
        </w:rPr>
        <w:t xml:space="preserve"> </w:t>
      </w:r>
      <w:r>
        <w:rPr>
          <w:sz w:val="16"/>
        </w:rPr>
        <w:t>do requerimento,</w:t>
      </w:r>
      <w:r>
        <w:rPr>
          <w:spacing w:val="-1"/>
          <w:sz w:val="16"/>
        </w:rPr>
        <w:t xml:space="preserve"> </w:t>
      </w:r>
      <w:r>
        <w:rPr>
          <w:sz w:val="16"/>
        </w:rPr>
        <w:t>a</w:t>
      </w:r>
      <w:r>
        <w:rPr>
          <w:spacing w:val="-9"/>
          <w:sz w:val="16"/>
        </w:rPr>
        <w:t xml:space="preserve"> </w:t>
      </w:r>
      <w:r>
        <w:rPr>
          <w:sz w:val="16"/>
        </w:rPr>
        <w:t>Administração terá</w:t>
      </w:r>
      <w:r>
        <w:rPr>
          <w:spacing w:val="-1"/>
          <w:sz w:val="16"/>
        </w:rPr>
        <w:t xml:space="preserve"> </w:t>
      </w:r>
      <w:r>
        <w:rPr>
          <w:sz w:val="16"/>
        </w:rPr>
        <w:t>o prazo</w:t>
      </w:r>
      <w:r>
        <w:rPr>
          <w:spacing w:val="-1"/>
          <w:sz w:val="16"/>
        </w:rPr>
        <w:t xml:space="preserve"> </w:t>
      </w:r>
      <w:r>
        <w:rPr>
          <w:sz w:val="16"/>
        </w:rPr>
        <w:t xml:space="preserve">de </w:t>
      </w:r>
      <w:r>
        <w:rPr>
          <w:rFonts w:ascii="Arial" w:hAnsi="Arial"/>
          <w:b/>
          <w:sz w:val="16"/>
        </w:rPr>
        <w:t>1 (um)</w:t>
      </w:r>
      <w:r>
        <w:rPr>
          <w:rFonts w:ascii="Arial" w:hAnsi="Arial"/>
          <w:b/>
          <w:spacing w:val="-1"/>
          <w:sz w:val="16"/>
        </w:rPr>
        <w:t xml:space="preserve"> </w:t>
      </w:r>
      <w:r>
        <w:rPr>
          <w:rFonts w:ascii="Arial" w:hAnsi="Arial"/>
          <w:b/>
          <w:sz w:val="16"/>
        </w:rPr>
        <w:t xml:space="preserve">mês </w:t>
      </w:r>
      <w:r>
        <w:rPr>
          <w:sz w:val="16"/>
        </w:rPr>
        <w:t>para</w:t>
      </w:r>
      <w:r>
        <w:rPr>
          <w:spacing w:val="-1"/>
          <w:sz w:val="16"/>
        </w:rPr>
        <w:t xml:space="preserve"> </w:t>
      </w:r>
      <w:r>
        <w:rPr>
          <w:sz w:val="16"/>
        </w:rPr>
        <w:t>decidir, admitida a</w:t>
      </w:r>
      <w:r>
        <w:rPr>
          <w:spacing w:val="-1"/>
          <w:sz w:val="16"/>
        </w:rPr>
        <w:t xml:space="preserve"> </w:t>
      </w:r>
      <w:r>
        <w:rPr>
          <w:sz w:val="16"/>
        </w:rPr>
        <w:t>prorrogação motivada</w:t>
      </w:r>
      <w:r>
        <w:rPr>
          <w:spacing w:val="-1"/>
          <w:sz w:val="16"/>
        </w:rPr>
        <w:t xml:space="preserve"> </w:t>
      </w:r>
      <w:r>
        <w:rPr>
          <w:sz w:val="16"/>
        </w:rPr>
        <w:t xml:space="preserve">por igual </w:t>
      </w:r>
      <w:r>
        <w:rPr>
          <w:spacing w:val="-2"/>
          <w:sz w:val="16"/>
        </w:rPr>
        <w:t>período.</w:t>
      </w:r>
    </w:p>
    <w:p>
      <w:pPr>
        <w:pStyle w:val="ListParagraph"/>
        <w:numPr>
          <w:ilvl w:val="2"/>
          <w:numId w:val="44"/>
        </w:numPr>
        <w:tabs>
          <w:tab w:val="clear" w:pos="720"/>
          <w:tab w:val="left" w:pos="585" w:leader="none"/>
        </w:tabs>
        <w:spacing w:lineRule="auto" w:line="235" w:before="79" w:after="0"/>
        <w:ind w:left="163" w:right="291" w:hanging="0"/>
        <w:jc w:val="left"/>
        <w:rPr>
          <w:sz w:val="16"/>
        </w:rPr>
      </w:pPr>
      <w:r>
        <w:rPr>
          <w:sz w:val="16"/>
        </w:rPr>
        <w:t>Verificar</w:t>
      </w:r>
      <w:r>
        <w:rPr>
          <w:spacing w:val="19"/>
          <w:sz w:val="16"/>
        </w:rPr>
        <w:t xml:space="preserve"> </w:t>
      </w:r>
      <w:r>
        <w:rPr>
          <w:sz w:val="16"/>
        </w:rPr>
        <w:t>a</w:t>
      </w:r>
      <w:r>
        <w:rPr>
          <w:spacing w:val="19"/>
          <w:sz w:val="16"/>
        </w:rPr>
        <w:t xml:space="preserve"> </w:t>
      </w:r>
      <w:r>
        <w:rPr>
          <w:sz w:val="16"/>
        </w:rPr>
        <w:t>regularidade</w:t>
      </w:r>
      <w:r>
        <w:rPr>
          <w:spacing w:val="19"/>
          <w:sz w:val="16"/>
        </w:rPr>
        <w:t xml:space="preserve"> </w:t>
      </w:r>
      <w:r>
        <w:rPr>
          <w:sz w:val="16"/>
        </w:rPr>
        <w:t>fiscal</w:t>
      </w:r>
      <w:r>
        <w:rPr>
          <w:spacing w:val="19"/>
          <w:sz w:val="16"/>
        </w:rPr>
        <w:t xml:space="preserve"> </w:t>
      </w:r>
      <w:r>
        <w:rPr>
          <w:sz w:val="16"/>
        </w:rPr>
        <w:t>da(o)</w:t>
      </w:r>
      <w:r>
        <w:rPr>
          <w:spacing w:val="19"/>
          <w:sz w:val="16"/>
        </w:rPr>
        <w:t xml:space="preserve"> </w:t>
      </w:r>
      <w:r>
        <w:rPr>
          <w:sz w:val="16"/>
        </w:rPr>
        <w:t>CONTRATADA(O),</w:t>
      </w:r>
      <w:r>
        <w:rPr>
          <w:spacing w:val="19"/>
          <w:sz w:val="16"/>
        </w:rPr>
        <w:t xml:space="preserve"> </w:t>
      </w:r>
      <w:r>
        <w:rPr>
          <w:sz w:val="16"/>
        </w:rPr>
        <w:t>consultar</w:t>
      </w:r>
      <w:r>
        <w:rPr>
          <w:spacing w:val="19"/>
          <w:sz w:val="16"/>
        </w:rPr>
        <w:t xml:space="preserve"> </w:t>
      </w:r>
      <w:r>
        <w:rPr>
          <w:sz w:val="16"/>
        </w:rPr>
        <w:t>o</w:t>
      </w:r>
      <w:r>
        <w:rPr>
          <w:spacing w:val="19"/>
          <w:sz w:val="16"/>
        </w:rPr>
        <w:t xml:space="preserve"> </w:t>
      </w:r>
      <w:r>
        <w:rPr>
          <w:sz w:val="16"/>
        </w:rPr>
        <w:t>Cadastro</w:t>
      </w:r>
      <w:r>
        <w:rPr>
          <w:spacing w:val="19"/>
          <w:sz w:val="16"/>
        </w:rPr>
        <w:t xml:space="preserve"> </w:t>
      </w:r>
      <w:r>
        <w:rPr>
          <w:sz w:val="16"/>
        </w:rPr>
        <w:t>Nacional</w:t>
      </w:r>
      <w:r>
        <w:rPr>
          <w:spacing w:val="19"/>
          <w:sz w:val="16"/>
        </w:rPr>
        <w:t xml:space="preserve"> </w:t>
      </w:r>
      <w:r>
        <w:rPr>
          <w:sz w:val="16"/>
        </w:rPr>
        <w:t>de</w:t>
      </w:r>
      <w:r>
        <w:rPr>
          <w:spacing w:val="19"/>
          <w:sz w:val="16"/>
        </w:rPr>
        <w:t xml:space="preserve"> </w:t>
      </w:r>
      <w:r>
        <w:rPr>
          <w:sz w:val="16"/>
        </w:rPr>
        <w:t>Empresas</w:t>
      </w:r>
      <w:r>
        <w:rPr>
          <w:spacing w:val="19"/>
          <w:sz w:val="16"/>
        </w:rPr>
        <w:t xml:space="preserve"> </w:t>
      </w:r>
      <w:r>
        <w:rPr>
          <w:sz w:val="16"/>
        </w:rPr>
        <w:t>Inidôneas</w:t>
      </w:r>
      <w:r>
        <w:rPr>
          <w:spacing w:val="19"/>
          <w:sz w:val="16"/>
        </w:rPr>
        <w:t xml:space="preserve"> </w:t>
      </w:r>
      <w:r>
        <w:rPr>
          <w:sz w:val="16"/>
        </w:rPr>
        <w:t>e</w:t>
      </w:r>
      <w:r>
        <w:rPr>
          <w:spacing w:val="19"/>
          <w:sz w:val="16"/>
        </w:rPr>
        <w:t xml:space="preserve"> </w:t>
      </w:r>
      <w:r>
        <w:rPr>
          <w:sz w:val="16"/>
        </w:rPr>
        <w:t>Suspensas</w:t>
      </w:r>
      <w:r>
        <w:rPr>
          <w:spacing w:val="19"/>
          <w:sz w:val="16"/>
        </w:rPr>
        <w:t xml:space="preserve"> </w:t>
      </w:r>
      <w:r>
        <w:rPr>
          <w:sz w:val="16"/>
        </w:rPr>
        <w:t>(Ceis)</w:t>
      </w:r>
      <w:r>
        <w:rPr>
          <w:spacing w:val="19"/>
          <w:sz w:val="16"/>
        </w:rPr>
        <w:t xml:space="preserve"> </w:t>
      </w:r>
      <w:r>
        <w:rPr>
          <w:sz w:val="16"/>
        </w:rPr>
        <w:t>e</w:t>
      </w:r>
      <w:r>
        <w:rPr>
          <w:spacing w:val="19"/>
          <w:sz w:val="16"/>
        </w:rPr>
        <w:t xml:space="preserve"> </w:t>
      </w:r>
      <w:r>
        <w:rPr>
          <w:sz w:val="16"/>
        </w:rPr>
        <w:t>o</w:t>
      </w:r>
      <w:r>
        <w:rPr>
          <w:spacing w:val="19"/>
          <w:sz w:val="16"/>
        </w:rPr>
        <w:t xml:space="preserve"> </w:t>
      </w:r>
      <w:r>
        <w:rPr>
          <w:sz w:val="16"/>
        </w:rPr>
        <w:t>Cadastro</w:t>
      </w:r>
      <w:r>
        <w:rPr>
          <w:spacing w:val="19"/>
          <w:sz w:val="16"/>
        </w:rPr>
        <w:t xml:space="preserve"> </w:t>
      </w:r>
      <w:r>
        <w:rPr>
          <w:sz w:val="16"/>
        </w:rPr>
        <w:t>Nacional</w:t>
      </w:r>
      <w:r>
        <w:rPr>
          <w:spacing w:val="19"/>
          <w:sz w:val="16"/>
        </w:rPr>
        <w:t xml:space="preserve"> </w:t>
      </w:r>
      <w:r>
        <w:rPr>
          <w:sz w:val="16"/>
        </w:rPr>
        <w:t>de</w:t>
      </w:r>
      <w:r>
        <w:rPr>
          <w:spacing w:val="19"/>
          <w:sz w:val="16"/>
        </w:rPr>
        <w:t xml:space="preserve"> </w:t>
      </w:r>
      <w:r>
        <w:rPr>
          <w:sz w:val="16"/>
        </w:rPr>
        <w:t>Empresas</w:t>
      </w:r>
      <w:r>
        <w:rPr>
          <w:spacing w:val="19"/>
          <w:sz w:val="16"/>
        </w:rPr>
        <w:t xml:space="preserve"> </w:t>
      </w:r>
      <w:r>
        <w:rPr>
          <w:sz w:val="16"/>
        </w:rPr>
        <w:t>Punidas</w:t>
      </w:r>
      <w:r>
        <w:rPr>
          <w:spacing w:val="19"/>
          <w:sz w:val="16"/>
        </w:rPr>
        <w:t xml:space="preserve"> </w:t>
      </w:r>
      <w:r>
        <w:rPr>
          <w:sz w:val="16"/>
        </w:rPr>
        <w:t>(Cnep),</w:t>
      </w:r>
      <w:r>
        <w:rPr>
          <w:spacing w:val="19"/>
          <w:sz w:val="16"/>
        </w:rPr>
        <w:t xml:space="preserve"> </w:t>
      </w:r>
      <w:r>
        <w:rPr>
          <w:sz w:val="16"/>
        </w:rPr>
        <w:t>emitir</w:t>
      </w:r>
      <w:r>
        <w:rPr>
          <w:spacing w:val="19"/>
          <w:sz w:val="16"/>
        </w:rPr>
        <w:t xml:space="preserve"> </w:t>
      </w:r>
      <w:r>
        <w:rPr>
          <w:sz w:val="16"/>
        </w:rPr>
        <w:t>as</w:t>
      </w:r>
      <w:r>
        <w:rPr>
          <w:spacing w:val="19"/>
          <w:sz w:val="16"/>
        </w:rPr>
        <w:t xml:space="preserve"> </w:t>
      </w:r>
      <w:r>
        <w:rPr>
          <w:sz w:val="16"/>
        </w:rPr>
        <w:t>certidões negativas de inidoneidade, de impedimento e de débitos trabalhistas e juntá-las ao respectivo processo (artigo 91, § 4º, da Lei 14.133/2021).</w:t>
      </w:r>
    </w:p>
    <w:p>
      <w:pPr>
        <w:pStyle w:val="Corpodotexto"/>
        <w:spacing w:before="152" w:after="0"/>
        <w:ind w:left="0" w:right="0" w:hanging="0"/>
        <w:rPr/>
      </w:pPr>
      <w:r>
        <w:rPr/>
      </w:r>
    </w:p>
    <w:p>
      <w:pPr>
        <w:pStyle w:val="ListParagraph"/>
        <w:numPr>
          <w:ilvl w:val="1"/>
          <w:numId w:val="44"/>
        </w:numPr>
        <w:tabs>
          <w:tab w:val="clear" w:pos="720"/>
          <w:tab w:val="left" w:pos="429" w:leader="none"/>
        </w:tabs>
        <w:spacing w:lineRule="auto" w:line="240" w:before="0" w:after="0"/>
        <w:ind w:left="429" w:right="0" w:hanging="266"/>
        <w:jc w:val="left"/>
        <w:rPr>
          <w:sz w:val="16"/>
        </w:rPr>
      </w:pPr>
      <w:r>
        <w:rPr>
          <w:sz w:val="16"/>
        </w:rPr>
        <w:t>OBRIGAÇÕES</w:t>
      </w:r>
      <w:r>
        <w:rPr>
          <w:spacing w:val="-12"/>
          <w:sz w:val="16"/>
        </w:rPr>
        <w:t xml:space="preserve"> </w:t>
      </w:r>
      <w:r>
        <w:rPr>
          <w:sz w:val="16"/>
        </w:rPr>
        <w:t>DA(O)</w:t>
      </w:r>
      <w:r>
        <w:rPr>
          <w:spacing w:val="-11"/>
          <w:sz w:val="16"/>
        </w:rPr>
        <w:t xml:space="preserve"> </w:t>
      </w:r>
      <w:r>
        <w:rPr>
          <w:sz w:val="16"/>
        </w:rPr>
        <w:t>ADJUDICATÁRIA(O)/CONTRATADA(O)</w:t>
      </w:r>
      <w:r>
        <w:rPr>
          <w:spacing w:val="-7"/>
          <w:sz w:val="16"/>
        </w:rPr>
        <w:t xml:space="preserve"> </w:t>
      </w:r>
      <w:r>
        <w:rPr>
          <w:sz w:val="16"/>
        </w:rPr>
        <w:t>E</w:t>
      </w:r>
      <w:r>
        <w:rPr>
          <w:spacing w:val="-8"/>
          <w:sz w:val="16"/>
        </w:rPr>
        <w:t xml:space="preserve"> </w:t>
      </w:r>
      <w:r>
        <w:rPr>
          <w:sz w:val="16"/>
        </w:rPr>
        <w:t>SUAS</w:t>
      </w:r>
      <w:r>
        <w:rPr>
          <w:spacing w:val="-7"/>
          <w:sz w:val="16"/>
        </w:rPr>
        <w:t xml:space="preserve"> </w:t>
      </w:r>
      <w:r>
        <w:rPr>
          <w:spacing w:val="-2"/>
          <w:sz w:val="16"/>
        </w:rPr>
        <w:t>VEDAÇÕES</w:t>
      </w:r>
    </w:p>
    <w:p>
      <w:pPr>
        <w:pStyle w:val="Corpodotexto"/>
        <w:spacing w:before="152" w:after="0"/>
        <w:ind w:left="0" w:right="0" w:hanging="0"/>
        <w:rPr/>
      </w:pPr>
      <w:r>
        <w:rPr/>
      </w:r>
    </w:p>
    <w:p>
      <w:pPr>
        <w:pStyle w:val="ListParagraph"/>
        <w:numPr>
          <w:ilvl w:val="2"/>
          <w:numId w:val="44"/>
        </w:numPr>
        <w:tabs>
          <w:tab w:val="clear" w:pos="720"/>
          <w:tab w:val="left" w:pos="518" w:leader="none"/>
        </w:tabs>
        <w:spacing w:lineRule="auto" w:line="240" w:before="0" w:after="0"/>
        <w:ind w:left="518" w:right="0" w:hanging="355"/>
        <w:jc w:val="left"/>
        <w:rPr>
          <w:sz w:val="16"/>
          <w:u w:val="single"/>
        </w:rPr>
      </w:pPr>
      <w:r>
        <w:rPr>
          <w:spacing w:val="-6"/>
          <w:sz w:val="16"/>
          <w:u w:val="single"/>
        </w:rPr>
        <w:t xml:space="preserve"> </w:t>
      </w:r>
      <w:r>
        <w:rPr>
          <w:sz w:val="16"/>
          <w:u w:val="single"/>
        </w:rPr>
        <w:t>​</w:t>
      </w:r>
      <w:r>
        <w:rPr>
          <w:sz w:val="16"/>
          <w:u w:val="single"/>
        </w:rPr>
        <w:t>Durante</w:t>
      </w:r>
      <w:r>
        <w:rPr>
          <w:spacing w:val="-4"/>
          <w:sz w:val="16"/>
          <w:u w:val="single"/>
        </w:rPr>
        <w:t xml:space="preserve"> </w:t>
      </w:r>
      <w:r>
        <w:rPr>
          <w:sz w:val="16"/>
          <w:u w:val="single"/>
        </w:rPr>
        <w:t>a</w:t>
      </w:r>
      <w:r>
        <w:rPr>
          <w:spacing w:val="-4"/>
          <w:sz w:val="16"/>
          <w:u w:val="single"/>
        </w:rPr>
        <w:t xml:space="preserve"> </w:t>
      </w:r>
      <w:r>
        <w:rPr>
          <w:sz w:val="16"/>
          <w:u w:val="single"/>
        </w:rPr>
        <w:t>fase</w:t>
      </w:r>
      <w:r>
        <w:rPr>
          <w:spacing w:val="-4"/>
          <w:sz w:val="16"/>
          <w:u w:val="single"/>
        </w:rPr>
        <w:t xml:space="preserve"> </w:t>
      </w:r>
      <w:r>
        <w:rPr>
          <w:sz w:val="16"/>
          <w:u w:val="single"/>
        </w:rPr>
        <w:t>pré-contratual</w:t>
      </w:r>
      <w:r>
        <w:rPr>
          <w:spacing w:val="-4"/>
          <w:sz w:val="16"/>
          <w:u w:val="single"/>
        </w:rPr>
        <w:t xml:space="preserve"> </w:t>
      </w:r>
      <w:r>
        <w:rPr>
          <w:sz w:val="16"/>
          <w:u w:val="single"/>
        </w:rPr>
        <w:t>a(o)</w:t>
      </w:r>
      <w:r>
        <w:rPr>
          <w:spacing w:val="-11"/>
          <w:sz w:val="16"/>
          <w:u w:val="single"/>
        </w:rPr>
        <w:t xml:space="preserve"> </w:t>
      </w:r>
      <w:r>
        <w:rPr>
          <w:sz w:val="16"/>
          <w:u w:val="single"/>
        </w:rPr>
        <w:t>ADJUDICATÁRIA(O)</w:t>
      </w:r>
      <w:r>
        <w:rPr>
          <w:spacing w:val="-4"/>
          <w:sz w:val="16"/>
          <w:u w:val="single"/>
        </w:rPr>
        <w:t xml:space="preserve"> </w:t>
      </w:r>
      <w:r>
        <w:rPr>
          <w:sz w:val="16"/>
          <w:u w:val="single"/>
        </w:rPr>
        <w:t>/CONTRATADA(O)</w:t>
      </w:r>
      <w:r>
        <w:rPr>
          <w:spacing w:val="-4"/>
          <w:sz w:val="16"/>
          <w:u w:val="single"/>
        </w:rPr>
        <w:t xml:space="preserve"> </w:t>
      </w:r>
      <w:r>
        <w:rPr>
          <w:sz w:val="16"/>
          <w:u w:val="single"/>
        </w:rPr>
        <w:t>obr</w:t>
      </w:r>
      <w:r>
        <w:rPr>
          <w:sz w:val="16"/>
        </w:rPr>
        <w:t>ig</w:t>
      </w:r>
      <w:r>
        <w:rPr>
          <w:sz w:val="16"/>
          <w:u w:val="single"/>
        </w:rPr>
        <w:t>a-se</w:t>
      </w:r>
      <w:r>
        <w:rPr>
          <w:spacing w:val="-4"/>
          <w:sz w:val="16"/>
          <w:u w:val="single"/>
        </w:rPr>
        <w:t xml:space="preserve"> </w:t>
      </w:r>
      <w:r>
        <w:rPr>
          <w:spacing w:val="-5"/>
          <w:sz w:val="16"/>
          <w:u w:val="single"/>
        </w:rPr>
        <w:t>a:</w:t>
      </w:r>
    </w:p>
    <w:p>
      <w:pPr>
        <w:pStyle w:val="ListParagraph"/>
        <w:numPr>
          <w:ilvl w:val="3"/>
          <w:numId w:val="44"/>
        </w:numPr>
        <w:tabs>
          <w:tab w:val="clear" w:pos="720"/>
          <w:tab w:val="left" w:pos="716" w:leader="none"/>
        </w:tabs>
        <w:spacing w:lineRule="auto" w:line="235" w:before="79" w:after="0"/>
        <w:ind w:left="163" w:right="291" w:hanging="0"/>
        <w:jc w:val="left"/>
        <w:rPr>
          <w:sz w:val="16"/>
        </w:rPr>
      </w:pPr>
      <w:r>
        <w:rPr>
          <w:sz w:val="16"/>
        </w:rPr>
        <w:t>Comprovar</w:t>
      </w:r>
      <w:r>
        <w:rPr>
          <w:spacing w:val="19"/>
          <w:sz w:val="16"/>
        </w:rPr>
        <w:t xml:space="preserve"> </w:t>
      </w:r>
      <w:r>
        <w:rPr>
          <w:sz w:val="16"/>
        </w:rPr>
        <w:t>a</w:t>
      </w:r>
      <w:r>
        <w:rPr>
          <w:spacing w:val="19"/>
          <w:sz w:val="16"/>
        </w:rPr>
        <w:t xml:space="preserve"> </w:t>
      </w:r>
      <w:r>
        <w:rPr>
          <w:sz w:val="16"/>
        </w:rPr>
        <w:t>manutenção</w:t>
      </w:r>
      <w:r>
        <w:rPr>
          <w:spacing w:val="19"/>
          <w:sz w:val="16"/>
        </w:rPr>
        <w:t xml:space="preserve"> </w:t>
      </w:r>
      <w:r>
        <w:rPr>
          <w:sz w:val="16"/>
        </w:rPr>
        <w:t>das</w:t>
      </w:r>
      <w:r>
        <w:rPr>
          <w:spacing w:val="19"/>
          <w:sz w:val="16"/>
        </w:rPr>
        <w:t xml:space="preserve"> </w:t>
      </w:r>
      <w:r>
        <w:rPr>
          <w:sz w:val="16"/>
        </w:rPr>
        <w:t>condições</w:t>
      </w:r>
      <w:r>
        <w:rPr>
          <w:spacing w:val="19"/>
          <w:sz w:val="16"/>
        </w:rPr>
        <w:t xml:space="preserve"> </w:t>
      </w:r>
      <w:r>
        <w:rPr>
          <w:sz w:val="16"/>
        </w:rPr>
        <w:t>de</w:t>
      </w:r>
      <w:r>
        <w:rPr>
          <w:spacing w:val="19"/>
          <w:sz w:val="16"/>
        </w:rPr>
        <w:t xml:space="preserve"> </w:t>
      </w:r>
      <w:r>
        <w:rPr>
          <w:sz w:val="16"/>
        </w:rPr>
        <w:t>habilitação</w:t>
      </w:r>
      <w:r>
        <w:rPr>
          <w:spacing w:val="19"/>
          <w:sz w:val="16"/>
        </w:rPr>
        <w:t xml:space="preserve"> </w:t>
      </w:r>
      <w:r>
        <w:rPr>
          <w:sz w:val="16"/>
        </w:rPr>
        <w:t>informadas</w:t>
      </w:r>
      <w:r>
        <w:rPr>
          <w:spacing w:val="19"/>
          <w:sz w:val="16"/>
        </w:rPr>
        <w:t xml:space="preserve"> </w:t>
      </w:r>
      <w:r>
        <w:rPr>
          <w:sz w:val="16"/>
        </w:rPr>
        <w:t>por</w:t>
      </w:r>
      <w:r>
        <w:rPr>
          <w:spacing w:val="19"/>
          <w:sz w:val="16"/>
        </w:rPr>
        <w:t xml:space="preserve"> </w:t>
      </w:r>
      <w:r>
        <w:rPr>
          <w:sz w:val="16"/>
        </w:rPr>
        <w:t>ocasião</w:t>
      </w:r>
      <w:r>
        <w:rPr>
          <w:spacing w:val="19"/>
          <w:sz w:val="16"/>
        </w:rPr>
        <w:t xml:space="preserve"> </w:t>
      </w:r>
      <w:r>
        <w:rPr>
          <w:sz w:val="16"/>
        </w:rPr>
        <w:t>do</w:t>
      </w:r>
      <w:r>
        <w:rPr>
          <w:spacing w:val="19"/>
          <w:sz w:val="16"/>
        </w:rPr>
        <w:t xml:space="preserve"> </w:t>
      </w:r>
      <w:r>
        <w:rPr>
          <w:sz w:val="16"/>
        </w:rPr>
        <w:t>certame</w:t>
      </w:r>
      <w:r>
        <w:rPr>
          <w:spacing w:val="19"/>
          <w:sz w:val="16"/>
        </w:rPr>
        <w:t xml:space="preserve"> </w:t>
      </w:r>
      <w:r>
        <w:rPr>
          <w:sz w:val="16"/>
        </w:rPr>
        <w:t>licitatório,</w:t>
      </w:r>
      <w:r>
        <w:rPr>
          <w:spacing w:val="19"/>
          <w:sz w:val="16"/>
        </w:rPr>
        <w:t xml:space="preserve"> </w:t>
      </w:r>
      <w:r>
        <w:rPr>
          <w:sz w:val="16"/>
        </w:rPr>
        <w:t>particularmente</w:t>
      </w:r>
      <w:r>
        <w:rPr>
          <w:spacing w:val="19"/>
          <w:sz w:val="16"/>
        </w:rPr>
        <w:t xml:space="preserve"> </w:t>
      </w:r>
      <w:r>
        <w:rPr>
          <w:sz w:val="16"/>
        </w:rPr>
        <w:t>em</w:t>
      </w:r>
      <w:r>
        <w:rPr>
          <w:spacing w:val="19"/>
          <w:sz w:val="16"/>
        </w:rPr>
        <w:t xml:space="preserve"> </w:t>
      </w:r>
      <w:r>
        <w:rPr>
          <w:sz w:val="16"/>
        </w:rPr>
        <w:t>relação</w:t>
      </w:r>
      <w:r>
        <w:rPr>
          <w:spacing w:val="19"/>
          <w:sz w:val="16"/>
        </w:rPr>
        <w:t xml:space="preserve"> </w:t>
      </w:r>
      <w:r>
        <w:rPr>
          <w:sz w:val="16"/>
        </w:rPr>
        <w:t>à</w:t>
      </w:r>
      <w:r>
        <w:rPr>
          <w:spacing w:val="19"/>
          <w:sz w:val="16"/>
        </w:rPr>
        <w:t xml:space="preserve"> </w:t>
      </w:r>
      <w:r>
        <w:rPr>
          <w:sz w:val="16"/>
        </w:rPr>
        <w:t>regularidade</w:t>
      </w:r>
      <w:r>
        <w:rPr>
          <w:spacing w:val="19"/>
          <w:sz w:val="16"/>
        </w:rPr>
        <w:t xml:space="preserve"> </w:t>
      </w:r>
      <w:r>
        <w:rPr>
          <w:sz w:val="16"/>
        </w:rPr>
        <w:t>fiscal</w:t>
      </w:r>
      <w:r>
        <w:rPr>
          <w:spacing w:val="19"/>
          <w:sz w:val="16"/>
        </w:rPr>
        <w:t xml:space="preserve"> </w:t>
      </w:r>
      <w:r>
        <w:rPr>
          <w:sz w:val="16"/>
        </w:rPr>
        <w:t>federal</w:t>
      </w:r>
      <w:r>
        <w:rPr>
          <w:spacing w:val="19"/>
          <w:sz w:val="16"/>
        </w:rPr>
        <w:t xml:space="preserve"> </w:t>
      </w:r>
      <w:r>
        <w:rPr>
          <w:sz w:val="16"/>
        </w:rPr>
        <w:t>e</w:t>
      </w:r>
      <w:r>
        <w:rPr>
          <w:spacing w:val="19"/>
          <w:sz w:val="16"/>
        </w:rPr>
        <w:t xml:space="preserve"> </w:t>
      </w:r>
      <w:r>
        <w:rPr>
          <w:sz w:val="16"/>
        </w:rPr>
        <w:t>trabalhista,</w:t>
      </w:r>
      <w:r>
        <w:rPr>
          <w:spacing w:val="19"/>
          <w:sz w:val="16"/>
        </w:rPr>
        <w:t xml:space="preserve"> </w:t>
      </w:r>
      <w:r>
        <w:rPr>
          <w:sz w:val="16"/>
        </w:rPr>
        <w:t>bem</w:t>
      </w:r>
      <w:r>
        <w:rPr>
          <w:spacing w:val="19"/>
          <w:sz w:val="16"/>
        </w:rPr>
        <w:t xml:space="preserve"> </w:t>
      </w:r>
      <w:r>
        <w:rPr>
          <w:sz w:val="16"/>
        </w:rPr>
        <w:t>como</w:t>
      </w:r>
      <w:r>
        <w:rPr>
          <w:spacing w:val="19"/>
          <w:sz w:val="16"/>
        </w:rPr>
        <w:t xml:space="preserve"> </w:t>
      </w:r>
      <w:r>
        <w:rPr>
          <w:sz w:val="16"/>
        </w:rPr>
        <w:t>da</w:t>
      </w:r>
      <w:r>
        <w:rPr>
          <w:spacing w:val="19"/>
          <w:sz w:val="16"/>
        </w:rPr>
        <w:t xml:space="preserve"> </w:t>
      </w:r>
      <w:r>
        <w:rPr>
          <w:sz w:val="16"/>
        </w:rPr>
        <w:t>inexistência</w:t>
      </w:r>
      <w:r>
        <w:rPr>
          <w:spacing w:val="19"/>
          <w:sz w:val="16"/>
        </w:rPr>
        <w:t xml:space="preserve"> </w:t>
      </w:r>
      <w:r>
        <w:rPr>
          <w:sz w:val="16"/>
        </w:rPr>
        <w:t>de obstáculos ao direito de contratar com a Administração Pública.</w:t>
      </w:r>
    </w:p>
    <w:p>
      <w:pPr>
        <w:pStyle w:val="ListParagraph"/>
        <w:numPr>
          <w:ilvl w:val="3"/>
          <w:numId w:val="44"/>
        </w:numPr>
        <w:tabs>
          <w:tab w:val="clear" w:pos="720"/>
          <w:tab w:val="left" w:pos="696" w:leader="none"/>
        </w:tabs>
        <w:spacing w:lineRule="auto" w:line="240" w:before="77" w:after="0"/>
        <w:ind w:left="696" w:right="0" w:hanging="533"/>
        <w:jc w:val="left"/>
        <w:rPr>
          <w:sz w:val="16"/>
        </w:rPr>
      </w:pPr>
      <w:r>
        <w:rPr>
          <w:sz w:val="16"/>
        </w:rPr>
        <w:t xml:space="preserve">Comprovar o atendimento das seguintes </w:t>
      </w:r>
      <w:r>
        <w:rPr>
          <w:spacing w:val="-2"/>
          <w:sz w:val="16"/>
        </w:rPr>
        <w:t>condições:</w:t>
      </w:r>
    </w:p>
    <w:p>
      <w:pPr>
        <w:pStyle w:val="ListParagraph"/>
        <w:numPr>
          <w:ilvl w:val="4"/>
          <w:numId w:val="44"/>
        </w:numPr>
        <w:tabs>
          <w:tab w:val="clear" w:pos="720"/>
          <w:tab w:val="left" w:pos="838" w:leader="none"/>
        </w:tabs>
        <w:spacing w:lineRule="auto" w:line="235" w:before="79" w:after="0"/>
        <w:ind w:left="163" w:right="291" w:hanging="0"/>
        <w:jc w:val="left"/>
        <w:rPr>
          <w:sz w:val="16"/>
        </w:rPr>
      </w:pPr>
      <w:r>
        <w:rPr>
          <w:sz w:val="16"/>
        </w:rPr>
        <w:t xml:space="preserve">Não possuir inscrição no cadastro de empregadoras(es) flagradas(os) explorando trabalhadoras(es) em condições análogas às de escrava(o), instituído pela Portaria Interministerial </w:t>
      </w:r>
      <w:hyperlink r:id="rId56">
        <w:r>
          <w:rPr>
            <w:color w:val="0000ED"/>
            <w:sz w:val="16"/>
            <w:u w:val="single" w:color="0000ED"/>
          </w:rPr>
          <w:t>MTE/MDHC/MIR nº 18</w:t>
        </w:r>
        <w:r>
          <w:rPr>
            <w:color w:val="0000ED"/>
            <w:sz w:val="16"/>
          </w:rPr>
          <w:t>,</w:t>
        </w:r>
      </w:hyperlink>
      <w:r>
        <w:rPr>
          <w:color w:val="0000ED"/>
          <w:spacing w:val="40"/>
          <w:sz w:val="16"/>
        </w:rPr>
        <w:t xml:space="preserve"> </w:t>
      </w:r>
      <w:hyperlink r:id="rId57">
        <w:r>
          <w:rPr>
            <w:color w:val="0000ED"/>
            <w:sz w:val="16"/>
            <w:u w:val="single" w:color="0000ED"/>
          </w:rPr>
          <w:t>de 13 de setembro de 2024</w:t>
        </w:r>
      </w:hyperlink>
      <w:r>
        <w:rPr>
          <w:sz w:val="16"/>
        </w:rPr>
        <w:t>.</w:t>
      </w:r>
    </w:p>
    <w:p>
      <w:pPr>
        <w:pStyle w:val="ListParagraph"/>
        <w:numPr>
          <w:ilvl w:val="5"/>
          <w:numId w:val="44"/>
        </w:numPr>
        <w:tabs>
          <w:tab w:val="clear" w:pos="720"/>
          <w:tab w:val="left" w:pos="971" w:leader="none"/>
        </w:tabs>
        <w:spacing w:lineRule="auto" w:line="235" w:before="79" w:after="0"/>
        <w:ind w:left="163" w:right="291" w:hanging="0"/>
        <w:jc w:val="left"/>
        <w:rPr>
          <w:sz w:val="16"/>
        </w:rPr>
      </w:pPr>
      <w:r>
        <w:rPr>
          <w:sz w:val="16"/>
        </w:rPr>
        <w:t>O Cadastro de Empregadores previsto na Portaria Interministerial MTE/MDHC/MIR nº 18/2024 está disponível para consulta no sítio institucional do Ministério do Trabalho e Emprego na rede mundial de</w:t>
      </w:r>
      <w:r>
        <w:rPr>
          <w:spacing w:val="40"/>
          <w:sz w:val="16"/>
        </w:rPr>
        <w:t xml:space="preserve"> </w:t>
      </w:r>
      <w:r>
        <w:rPr>
          <w:spacing w:val="-2"/>
          <w:sz w:val="16"/>
        </w:rPr>
        <w:t>computadores.</w:t>
      </w:r>
    </w:p>
    <w:p>
      <w:pPr>
        <w:pStyle w:val="ListParagraph"/>
        <w:numPr>
          <w:ilvl w:val="4"/>
          <w:numId w:val="44"/>
        </w:numPr>
        <w:tabs>
          <w:tab w:val="clear" w:pos="720"/>
          <w:tab w:val="left" w:pos="837" w:leader="none"/>
        </w:tabs>
        <w:spacing w:lineRule="auto" w:line="235" w:before="80" w:after="0"/>
        <w:ind w:left="163" w:right="291" w:hanging="0"/>
        <w:jc w:val="both"/>
        <w:rPr>
          <w:sz w:val="16"/>
        </w:rPr>
      </w:pPr>
      <w:r>
        <w:rPr>
          <w:sz w:val="16"/>
        </w:rPr>
        <w:t xml:space="preserve">Não ter sido condenada(o), a(o) licitante vencedora(vencedor) ou suas(seus) dirigentes, por infringir as leis de combate à discriminação de raça ou de gênero, ao trabalho infantil e ao trabalho escravo, em afronta à previsão aos artigos 1° e 170 da Constituição Federal de 1988; do artigo 149 do Código Penal Brasileiro; do </w:t>
      </w:r>
      <w:hyperlink r:id="rId58">
        <w:r>
          <w:rPr>
            <w:color w:val="0000ED"/>
            <w:sz w:val="16"/>
            <w:u w:val="single" w:color="0000ED"/>
          </w:rPr>
          <w:t>Decreto 5.017/2004</w:t>
        </w:r>
      </w:hyperlink>
      <w:r>
        <w:rPr>
          <w:color w:val="0000ED"/>
          <w:sz w:val="16"/>
        </w:rPr>
        <w:t xml:space="preserve"> </w:t>
      </w:r>
      <w:r>
        <w:rPr>
          <w:sz w:val="16"/>
        </w:rPr>
        <w:t xml:space="preserve">(promulga o Protocolo de Palermo) e das Convenções da OIT </w:t>
      </w:r>
      <w:hyperlink r:id="rId59">
        <w:r>
          <w:rPr>
            <w:color w:val="541A8B"/>
            <w:sz w:val="16"/>
            <w:u w:val="single" w:color="541A8B"/>
          </w:rPr>
          <w:t>C029 -</w:t>
        </w:r>
      </w:hyperlink>
      <w:r>
        <w:rPr>
          <w:color w:val="541A8B"/>
          <w:spacing w:val="40"/>
          <w:sz w:val="16"/>
        </w:rPr>
        <w:t xml:space="preserve"> </w:t>
      </w:r>
      <w:hyperlink r:id="rId60">
        <w:r>
          <w:rPr>
            <w:color w:val="541A8B"/>
            <w:sz w:val="16"/>
            <w:u w:val="single" w:color="541A8B"/>
          </w:rPr>
          <w:t>Trabalho Forçado ou Obr</w:t>
        </w:r>
        <w:r>
          <w:rPr>
            <w:color w:val="541A8B"/>
            <w:sz w:val="16"/>
          </w:rPr>
          <w:t>ig</w:t>
        </w:r>
        <w:r>
          <w:rPr>
            <w:color w:val="541A8B"/>
            <w:sz w:val="16"/>
            <w:u w:val="single" w:color="541A8B"/>
          </w:rPr>
          <w:t>atório</w:t>
        </w:r>
      </w:hyperlink>
      <w:r>
        <w:rPr>
          <w:color w:val="541A8B"/>
          <w:sz w:val="16"/>
        </w:rPr>
        <w:t xml:space="preserve"> </w:t>
      </w:r>
      <w:r>
        <w:rPr>
          <w:sz w:val="16"/>
        </w:rPr>
        <w:t xml:space="preserve">e </w:t>
      </w:r>
      <w:hyperlink r:id="rId61">
        <w:r>
          <w:rPr>
            <w:color w:val="541A8B"/>
            <w:sz w:val="16"/>
            <w:u w:val="single" w:color="541A8B"/>
          </w:rPr>
          <w:t>C105 - Abolição do Trabalho Forçado</w:t>
        </w:r>
      </w:hyperlink>
      <w:r>
        <w:rPr>
          <w:sz w:val="16"/>
        </w:rPr>
        <w:t>.</w:t>
      </w:r>
    </w:p>
    <w:p>
      <w:pPr>
        <w:pStyle w:val="ListParagraph"/>
        <w:numPr>
          <w:ilvl w:val="5"/>
          <w:numId w:val="44"/>
        </w:numPr>
        <w:tabs>
          <w:tab w:val="clear" w:pos="720"/>
          <w:tab w:val="left" w:pos="970" w:leader="none"/>
        </w:tabs>
        <w:spacing w:lineRule="auto" w:line="235" w:before="79" w:after="0"/>
        <w:ind w:left="163" w:right="291" w:hanging="0"/>
        <w:jc w:val="both"/>
        <w:rPr>
          <w:sz w:val="16"/>
        </w:rPr>
      </w:pPr>
      <w:r>
        <w:rPr>
          <w:sz w:val="16"/>
        </w:rPr>
        <w:t>A</w:t>
      </w:r>
      <w:r>
        <w:rPr>
          <w:spacing w:val="-4"/>
          <w:sz w:val="16"/>
        </w:rPr>
        <w:t xml:space="preserve"> </w:t>
      </w:r>
      <w:r>
        <w:rPr>
          <w:sz w:val="16"/>
        </w:rPr>
        <w:t>condição prevista neste item será comprovada por meio de declaração firmada por representante legal da(o) CONTRATADA(O), sendo que a declaração falsa sujeitará a empresa às sanções previstas em lei e no Edital.</w:t>
      </w:r>
    </w:p>
    <w:p>
      <w:pPr>
        <w:pStyle w:val="ListParagraph"/>
        <w:numPr>
          <w:ilvl w:val="3"/>
          <w:numId w:val="44"/>
        </w:numPr>
        <w:tabs>
          <w:tab w:val="clear" w:pos="720"/>
          <w:tab w:val="left" w:pos="712" w:leader="none"/>
        </w:tabs>
        <w:spacing w:lineRule="auto" w:line="235" w:before="79" w:after="0"/>
        <w:ind w:left="163" w:right="291" w:hanging="0"/>
        <w:jc w:val="left"/>
        <w:rPr>
          <w:sz w:val="16"/>
        </w:rPr>
      </w:pPr>
      <w:r>
        <w:rPr>
          <w:sz w:val="16"/>
        </w:rPr>
        <w:t>Indicar</w:t>
      </w:r>
      <w:r>
        <w:rPr>
          <w:spacing w:val="14"/>
          <w:sz w:val="16"/>
        </w:rPr>
        <w:t xml:space="preserve"> </w:t>
      </w:r>
      <w:r>
        <w:rPr>
          <w:sz w:val="16"/>
        </w:rPr>
        <w:t>os</w:t>
      </w:r>
      <w:r>
        <w:rPr>
          <w:spacing w:val="14"/>
          <w:sz w:val="16"/>
        </w:rPr>
        <w:t xml:space="preserve"> </w:t>
      </w:r>
      <w:r>
        <w:rPr>
          <w:sz w:val="16"/>
        </w:rPr>
        <w:t>dados</w:t>
      </w:r>
      <w:r>
        <w:rPr>
          <w:spacing w:val="14"/>
          <w:sz w:val="16"/>
        </w:rPr>
        <w:t xml:space="preserve"> </w:t>
      </w:r>
      <w:r>
        <w:rPr>
          <w:sz w:val="16"/>
        </w:rPr>
        <w:t>pessoais</w:t>
      </w:r>
      <w:r>
        <w:rPr>
          <w:spacing w:val="14"/>
          <w:sz w:val="16"/>
        </w:rPr>
        <w:t xml:space="preserve"> </w:t>
      </w:r>
      <w:r>
        <w:rPr>
          <w:sz w:val="16"/>
        </w:rPr>
        <w:t>da(o)</w:t>
      </w:r>
      <w:r>
        <w:rPr>
          <w:spacing w:val="14"/>
          <w:sz w:val="16"/>
        </w:rPr>
        <w:t xml:space="preserve"> </w:t>
      </w:r>
      <w:r>
        <w:rPr>
          <w:sz w:val="16"/>
        </w:rPr>
        <w:t>representante</w:t>
      </w:r>
      <w:r>
        <w:rPr>
          <w:spacing w:val="14"/>
          <w:sz w:val="16"/>
        </w:rPr>
        <w:t xml:space="preserve"> </w:t>
      </w:r>
      <w:r>
        <w:rPr>
          <w:sz w:val="16"/>
        </w:rPr>
        <w:t>que</w:t>
      </w:r>
      <w:r>
        <w:rPr>
          <w:spacing w:val="14"/>
          <w:sz w:val="16"/>
        </w:rPr>
        <w:t xml:space="preserve"> </w:t>
      </w:r>
      <w:r>
        <w:rPr>
          <w:sz w:val="16"/>
        </w:rPr>
        <w:t>será</w:t>
      </w:r>
      <w:r>
        <w:rPr>
          <w:spacing w:val="14"/>
          <w:sz w:val="16"/>
        </w:rPr>
        <w:t xml:space="preserve"> </w:t>
      </w:r>
      <w:r>
        <w:rPr>
          <w:sz w:val="16"/>
        </w:rPr>
        <w:t>responsável</w:t>
      </w:r>
      <w:r>
        <w:rPr>
          <w:spacing w:val="14"/>
          <w:sz w:val="16"/>
        </w:rPr>
        <w:t xml:space="preserve"> </w:t>
      </w:r>
      <w:r>
        <w:rPr>
          <w:sz w:val="16"/>
        </w:rPr>
        <w:t>pela</w:t>
      </w:r>
      <w:r>
        <w:rPr>
          <w:spacing w:val="14"/>
          <w:sz w:val="16"/>
        </w:rPr>
        <w:t xml:space="preserve"> </w:t>
      </w:r>
      <w:r>
        <w:rPr>
          <w:sz w:val="16"/>
        </w:rPr>
        <w:t>assinatura</w:t>
      </w:r>
      <w:r>
        <w:rPr>
          <w:spacing w:val="14"/>
          <w:sz w:val="16"/>
        </w:rPr>
        <w:t xml:space="preserve"> </w:t>
      </w:r>
      <w:r>
        <w:rPr>
          <w:sz w:val="16"/>
        </w:rPr>
        <w:t>do</w:t>
      </w:r>
      <w:r>
        <w:rPr>
          <w:spacing w:val="12"/>
          <w:sz w:val="16"/>
        </w:rPr>
        <w:t xml:space="preserve"> </w:t>
      </w:r>
      <w:r>
        <w:rPr>
          <w:sz w:val="16"/>
        </w:rPr>
        <w:t>Termo</w:t>
      </w:r>
      <w:r>
        <w:rPr>
          <w:spacing w:val="14"/>
          <w:sz w:val="16"/>
        </w:rPr>
        <w:t xml:space="preserve"> </w:t>
      </w:r>
      <w:r>
        <w:rPr>
          <w:sz w:val="16"/>
        </w:rPr>
        <w:t>de</w:t>
      </w:r>
      <w:r>
        <w:rPr>
          <w:spacing w:val="14"/>
          <w:sz w:val="16"/>
        </w:rPr>
        <w:t xml:space="preserve"> </w:t>
      </w:r>
      <w:r>
        <w:rPr>
          <w:sz w:val="16"/>
        </w:rPr>
        <w:t>Contrato,</w:t>
      </w:r>
      <w:r>
        <w:rPr>
          <w:spacing w:val="14"/>
          <w:sz w:val="16"/>
        </w:rPr>
        <w:t xml:space="preserve"> </w:t>
      </w:r>
      <w:r>
        <w:rPr>
          <w:sz w:val="16"/>
        </w:rPr>
        <w:t>inclusive</w:t>
      </w:r>
      <w:r>
        <w:rPr>
          <w:spacing w:val="14"/>
          <w:sz w:val="16"/>
        </w:rPr>
        <w:t xml:space="preserve"> </w:t>
      </w:r>
      <w:r>
        <w:rPr>
          <w:sz w:val="16"/>
        </w:rPr>
        <w:t>com</w:t>
      </w:r>
      <w:r>
        <w:rPr>
          <w:spacing w:val="14"/>
          <w:sz w:val="16"/>
        </w:rPr>
        <w:t xml:space="preserve"> </w:t>
      </w:r>
      <w:r>
        <w:rPr>
          <w:sz w:val="16"/>
        </w:rPr>
        <w:t>a</w:t>
      </w:r>
      <w:r>
        <w:rPr>
          <w:spacing w:val="14"/>
          <w:sz w:val="16"/>
        </w:rPr>
        <w:t xml:space="preserve"> </w:t>
      </w:r>
      <w:r>
        <w:rPr>
          <w:sz w:val="16"/>
        </w:rPr>
        <w:t>comprovação</w:t>
      </w:r>
      <w:r>
        <w:rPr>
          <w:spacing w:val="14"/>
          <w:sz w:val="16"/>
        </w:rPr>
        <w:t xml:space="preserve"> </w:t>
      </w:r>
      <w:r>
        <w:rPr>
          <w:sz w:val="16"/>
        </w:rPr>
        <w:t>dos</w:t>
      </w:r>
      <w:r>
        <w:rPr>
          <w:spacing w:val="14"/>
          <w:sz w:val="16"/>
        </w:rPr>
        <w:t xml:space="preserve"> </w:t>
      </w:r>
      <w:r>
        <w:rPr>
          <w:sz w:val="16"/>
        </w:rPr>
        <w:t>poderes</w:t>
      </w:r>
      <w:r>
        <w:rPr>
          <w:spacing w:val="14"/>
          <w:sz w:val="16"/>
        </w:rPr>
        <w:t xml:space="preserve"> </w:t>
      </w:r>
      <w:r>
        <w:rPr>
          <w:sz w:val="16"/>
        </w:rPr>
        <w:t>legais</w:t>
      </w:r>
      <w:r>
        <w:rPr>
          <w:spacing w:val="14"/>
          <w:sz w:val="16"/>
        </w:rPr>
        <w:t xml:space="preserve"> </w:t>
      </w:r>
      <w:r>
        <w:rPr>
          <w:sz w:val="16"/>
        </w:rPr>
        <w:t>necessários</w:t>
      </w:r>
      <w:r>
        <w:rPr>
          <w:spacing w:val="14"/>
          <w:sz w:val="16"/>
        </w:rPr>
        <w:t xml:space="preserve"> </w:t>
      </w:r>
      <w:r>
        <w:rPr>
          <w:sz w:val="16"/>
        </w:rPr>
        <w:t>para</w:t>
      </w:r>
      <w:r>
        <w:rPr>
          <w:spacing w:val="14"/>
          <w:sz w:val="16"/>
        </w:rPr>
        <w:t xml:space="preserve"> </w:t>
      </w:r>
      <w:r>
        <w:rPr>
          <w:sz w:val="16"/>
        </w:rPr>
        <w:t>tanto,</w:t>
      </w:r>
      <w:r>
        <w:rPr>
          <w:spacing w:val="14"/>
          <w:sz w:val="16"/>
        </w:rPr>
        <w:t xml:space="preserve"> </w:t>
      </w:r>
      <w:r>
        <w:rPr>
          <w:sz w:val="16"/>
        </w:rPr>
        <w:t>bem</w:t>
      </w:r>
      <w:r>
        <w:rPr>
          <w:spacing w:val="14"/>
          <w:sz w:val="16"/>
        </w:rPr>
        <w:t xml:space="preserve"> </w:t>
      </w:r>
      <w:r>
        <w:rPr>
          <w:sz w:val="16"/>
        </w:rPr>
        <w:t>como</w:t>
      </w:r>
      <w:r>
        <w:rPr>
          <w:spacing w:val="14"/>
          <w:sz w:val="16"/>
        </w:rPr>
        <w:t xml:space="preserve"> </w:t>
      </w:r>
      <w:r>
        <w:rPr>
          <w:sz w:val="16"/>
        </w:rPr>
        <w:t>realizar</w:t>
      </w:r>
      <w:r>
        <w:rPr>
          <w:spacing w:val="14"/>
          <w:sz w:val="16"/>
        </w:rPr>
        <w:t xml:space="preserve"> </w:t>
      </w:r>
      <w:r>
        <w:rPr>
          <w:sz w:val="16"/>
        </w:rPr>
        <w:t>o cadastro no sistema processual (SEI) para fins de assinatura.</w:t>
      </w:r>
    </w:p>
    <w:p>
      <w:pPr>
        <w:pStyle w:val="ListParagraph"/>
        <w:numPr>
          <w:ilvl w:val="4"/>
          <w:numId w:val="44"/>
        </w:numPr>
        <w:tabs>
          <w:tab w:val="clear" w:pos="720"/>
          <w:tab w:val="left" w:pos="821" w:leader="none"/>
        </w:tabs>
        <w:spacing w:lineRule="auto" w:line="240" w:before="76" w:after="0"/>
        <w:ind w:left="821" w:right="0" w:hanging="658"/>
        <w:jc w:val="left"/>
        <w:rPr>
          <w:sz w:val="16"/>
        </w:rPr>
      </w:pPr>
      <w:r>
        <w:rPr>
          <w:sz w:val="16"/>
        </w:rPr>
        <w:t xml:space="preserve">A(O)(s) representante(s) da(s) empresa(s) vencedora(s) deverá(ão) realizar cadastro para acesso ao SEI para fins de assinatura digital, conforme procedimento repassado pela Seção de Contratos </w:t>
      </w:r>
      <w:r>
        <w:rPr>
          <w:spacing w:val="-2"/>
          <w:sz w:val="16"/>
        </w:rPr>
        <w:t>(SECON).</w:t>
      </w:r>
    </w:p>
    <w:p>
      <w:pPr>
        <w:pStyle w:val="ListParagraph"/>
        <w:numPr>
          <w:ilvl w:val="3"/>
          <w:numId w:val="44"/>
        </w:numPr>
        <w:tabs>
          <w:tab w:val="clear" w:pos="720"/>
          <w:tab w:val="left" w:pos="696" w:leader="none"/>
        </w:tabs>
        <w:spacing w:lineRule="auto" w:line="240" w:before="76" w:after="0"/>
        <w:ind w:left="696" w:right="0" w:hanging="533"/>
        <w:jc w:val="left"/>
        <w:rPr>
          <w:sz w:val="16"/>
        </w:rPr>
      </w:pPr>
      <w:r>
        <w:rPr>
          <w:sz w:val="16"/>
        </w:rPr>
        <w:t xml:space="preserve">Indicar os dados pessoais e contatos comerciais de agente responsável por sua representação </w:t>
      </w:r>
      <w:r>
        <w:rPr>
          <w:spacing w:val="-2"/>
          <w:sz w:val="16"/>
        </w:rPr>
        <w:t>legal.</w:t>
      </w:r>
    </w:p>
    <w:p>
      <w:pPr>
        <w:pStyle w:val="ListParagraph"/>
        <w:numPr>
          <w:ilvl w:val="4"/>
          <w:numId w:val="44"/>
        </w:numPr>
        <w:tabs>
          <w:tab w:val="clear" w:pos="720"/>
          <w:tab w:val="left" w:pos="830" w:leader="none"/>
        </w:tabs>
        <w:spacing w:lineRule="auto" w:line="240" w:before="76" w:after="0"/>
        <w:ind w:left="830" w:right="0" w:hanging="667"/>
        <w:jc w:val="left"/>
        <w:rPr>
          <w:sz w:val="16"/>
        </w:rPr>
      </w:pPr>
      <w:r>
        <w:rPr>
          <w:sz w:val="16"/>
        </w:rPr>
        <w:t xml:space="preserve">Informar os canais formais de comunicação e de acionamento, no mínimo e-mail, telefone e WhatsApp corporativo, os quais deverão permanecer ativos durante toda a vigência </w:t>
      </w:r>
      <w:r>
        <w:rPr>
          <w:spacing w:val="-2"/>
          <w:sz w:val="16"/>
        </w:rPr>
        <w:t>contratual.</w:t>
      </w:r>
    </w:p>
    <w:p>
      <w:pPr>
        <w:pStyle w:val="ListParagraph"/>
        <w:numPr>
          <w:ilvl w:val="3"/>
          <w:numId w:val="44"/>
        </w:numPr>
        <w:tabs>
          <w:tab w:val="clear" w:pos="720"/>
          <w:tab w:val="left" w:pos="687" w:leader="none"/>
        </w:tabs>
        <w:spacing w:lineRule="auto" w:line="240" w:before="76" w:after="0"/>
        <w:ind w:left="687" w:right="0" w:hanging="524"/>
        <w:jc w:val="left"/>
        <w:rPr>
          <w:sz w:val="16"/>
        </w:rPr>
      </w:pPr>
      <w:r>
        <w:rPr>
          <w:sz w:val="16"/>
        </w:rPr>
        <w:t>Apresentar</w:t>
      </w:r>
      <w:r>
        <w:rPr>
          <w:spacing w:val="-2"/>
          <w:sz w:val="16"/>
        </w:rPr>
        <w:t xml:space="preserve"> </w:t>
      </w:r>
      <w:r>
        <w:rPr>
          <w:sz w:val="16"/>
        </w:rPr>
        <w:t>os</w:t>
      </w:r>
      <w:r>
        <w:rPr>
          <w:spacing w:val="-1"/>
          <w:sz w:val="16"/>
        </w:rPr>
        <w:t xml:space="preserve"> </w:t>
      </w:r>
      <w:r>
        <w:rPr>
          <w:sz w:val="16"/>
        </w:rPr>
        <w:t>demais</w:t>
      </w:r>
      <w:r>
        <w:rPr>
          <w:spacing w:val="-1"/>
          <w:sz w:val="16"/>
        </w:rPr>
        <w:t xml:space="preserve"> </w:t>
      </w:r>
      <w:r>
        <w:rPr>
          <w:sz w:val="16"/>
        </w:rPr>
        <w:t>documentos</w:t>
      </w:r>
      <w:r>
        <w:rPr>
          <w:spacing w:val="-1"/>
          <w:sz w:val="16"/>
        </w:rPr>
        <w:t xml:space="preserve"> </w:t>
      </w:r>
      <w:r>
        <w:rPr>
          <w:sz w:val="16"/>
        </w:rPr>
        <w:t>e</w:t>
      </w:r>
      <w:r>
        <w:rPr>
          <w:spacing w:val="-2"/>
          <w:sz w:val="16"/>
        </w:rPr>
        <w:t xml:space="preserve"> </w:t>
      </w:r>
      <w:r>
        <w:rPr>
          <w:sz w:val="16"/>
        </w:rPr>
        <w:t>informações</w:t>
      </w:r>
      <w:r>
        <w:rPr>
          <w:spacing w:val="-1"/>
          <w:sz w:val="16"/>
        </w:rPr>
        <w:t xml:space="preserve"> </w:t>
      </w:r>
      <w:r>
        <w:rPr>
          <w:sz w:val="16"/>
        </w:rPr>
        <w:t>necessários</w:t>
      </w:r>
      <w:r>
        <w:rPr>
          <w:spacing w:val="-1"/>
          <w:sz w:val="16"/>
        </w:rPr>
        <w:t xml:space="preserve"> </w:t>
      </w:r>
      <w:r>
        <w:rPr>
          <w:sz w:val="16"/>
        </w:rPr>
        <w:t>e</w:t>
      </w:r>
      <w:r>
        <w:rPr>
          <w:spacing w:val="-1"/>
          <w:sz w:val="16"/>
        </w:rPr>
        <w:t xml:space="preserve"> </w:t>
      </w:r>
      <w:r>
        <w:rPr>
          <w:sz w:val="16"/>
        </w:rPr>
        <w:t>suficientes</w:t>
      </w:r>
      <w:r>
        <w:rPr>
          <w:spacing w:val="-1"/>
          <w:sz w:val="16"/>
        </w:rPr>
        <w:t xml:space="preserve"> </w:t>
      </w:r>
      <w:r>
        <w:rPr>
          <w:sz w:val="16"/>
        </w:rPr>
        <w:t>à</w:t>
      </w:r>
      <w:r>
        <w:rPr>
          <w:spacing w:val="-2"/>
          <w:sz w:val="16"/>
        </w:rPr>
        <w:t xml:space="preserve"> </w:t>
      </w:r>
      <w:r>
        <w:rPr>
          <w:sz w:val="16"/>
        </w:rPr>
        <w:t>assinatura</w:t>
      </w:r>
      <w:r>
        <w:rPr>
          <w:spacing w:val="-1"/>
          <w:sz w:val="16"/>
        </w:rPr>
        <w:t xml:space="preserve"> </w:t>
      </w:r>
      <w:r>
        <w:rPr>
          <w:sz w:val="16"/>
        </w:rPr>
        <w:t>do</w:t>
      </w:r>
      <w:r>
        <w:rPr>
          <w:spacing w:val="-1"/>
          <w:sz w:val="16"/>
        </w:rPr>
        <w:t xml:space="preserve"> </w:t>
      </w:r>
      <w:r>
        <w:rPr>
          <w:sz w:val="16"/>
        </w:rPr>
        <w:t>respectivo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pacing w:val="-2"/>
          <w:sz w:val="16"/>
        </w:rPr>
        <w:t>Contrato.</w:t>
      </w:r>
    </w:p>
    <w:p>
      <w:pPr>
        <w:pStyle w:val="ListParagraph"/>
        <w:numPr>
          <w:ilvl w:val="4"/>
          <w:numId w:val="44"/>
        </w:numPr>
        <w:tabs>
          <w:tab w:val="clear" w:pos="720"/>
          <w:tab w:val="left" w:pos="831" w:leader="none"/>
        </w:tabs>
        <w:spacing w:lineRule="auto" w:line="235" w:before="79" w:after="0"/>
        <w:ind w:left="163" w:right="291" w:hanging="0"/>
        <w:jc w:val="left"/>
        <w:rPr>
          <w:sz w:val="16"/>
        </w:rPr>
      </w:pPr>
      <w:r>
        <w:rPr>
          <w:sz w:val="16"/>
        </w:rPr>
        <w:t>Indicar,</w:t>
      </w:r>
      <w:r>
        <w:rPr>
          <w:spacing w:val="-1"/>
          <w:sz w:val="16"/>
        </w:rPr>
        <w:t xml:space="preserve"> </w:t>
      </w:r>
      <w:r>
        <w:rPr>
          <w:sz w:val="16"/>
        </w:rPr>
        <w:t>até</w:t>
      </w:r>
      <w:r>
        <w:rPr>
          <w:spacing w:val="-1"/>
          <w:sz w:val="16"/>
        </w:rPr>
        <w:t xml:space="preserve"> </w:t>
      </w:r>
      <w:r>
        <w:rPr>
          <w:sz w:val="16"/>
        </w:rPr>
        <w:t>a</w:t>
      </w:r>
      <w:r>
        <w:rPr>
          <w:spacing w:val="-1"/>
          <w:sz w:val="16"/>
        </w:rPr>
        <w:t xml:space="preserve"> </w:t>
      </w:r>
      <w:r>
        <w:rPr>
          <w:sz w:val="16"/>
        </w:rPr>
        <w:t>assinatura</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Preposta(o)</w:t>
      </w:r>
      <w:r>
        <w:rPr>
          <w:spacing w:val="-1"/>
          <w:sz w:val="16"/>
        </w:rPr>
        <w:t xml:space="preserve"> </w:t>
      </w:r>
      <w:r>
        <w:rPr>
          <w:sz w:val="16"/>
        </w:rPr>
        <w:t>para</w:t>
      </w:r>
      <w:r>
        <w:rPr>
          <w:spacing w:val="-1"/>
          <w:sz w:val="16"/>
        </w:rPr>
        <w:t xml:space="preserve"> </w:t>
      </w:r>
      <w:r>
        <w:rPr>
          <w:sz w:val="16"/>
        </w:rPr>
        <w:t>representá-la</w:t>
      </w:r>
      <w:r>
        <w:rPr>
          <w:spacing w:val="-1"/>
          <w:sz w:val="16"/>
        </w:rPr>
        <w:t xml:space="preserve"> </w:t>
      </w:r>
      <w:r>
        <w:rPr>
          <w:sz w:val="16"/>
        </w:rPr>
        <w:t>na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objeto</w:t>
      </w:r>
      <w:r>
        <w:rPr>
          <w:spacing w:val="-1"/>
          <w:sz w:val="16"/>
        </w:rPr>
        <w:t xml:space="preserve"> </w:t>
      </w:r>
      <w:r>
        <w:rPr>
          <w:sz w:val="16"/>
        </w:rPr>
        <w:t>contratual,</w:t>
      </w:r>
      <w:r>
        <w:rPr>
          <w:spacing w:val="-1"/>
          <w:sz w:val="16"/>
        </w:rPr>
        <w:t xml:space="preserve"> </w:t>
      </w:r>
      <w:r>
        <w:rPr>
          <w:sz w:val="16"/>
        </w:rPr>
        <w:t>com</w:t>
      </w:r>
      <w:r>
        <w:rPr>
          <w:spacing w:val="-1"/>
          <w:sz w:val="16"/>
        </w:rPr>
        <w:t xml:space="preserve"> </w:t>
      </w:r>
      <w:r>
        <w:rPr>
          <w:sz w:val="16"/>
        </w:rPr>
        <w:t>capacidade</w:t>
      </w:r>
      <w:r>
        <w:rPr>
          <w:spacing w:val="-1"/>
          <w:sz w:val="16"/>
        </w:rPr>
        <w:t xml:space="preserve"> </w:t>
      </w:r>
      <w:r>
        <w:rPr>
          <w:sz w:val="16"/>
        </w:rPr>
        <w:t>para</w:t>
      </w:r>
      <w:r>
        <w:rPr>
          <w:spacing w:val="-1"/>
          <w:sz w:val="16"/>
        </w:rPr>
        <w:t xml:space="preserve"> </w:t>
      </w:r>
      <w:r>
        <w:rPr>
          <w:sz w:val="16"/>
        </w:rPr>
        <w:t>tomar</w:t>
      </w:r>
      <w:r>
        <w:rPr>
          <w:spacing w:val="-1"/>
          <w:sz w:val="16"/>
        </w:rPr>
        <w:t xml:space="preserve"> </w:t>
      </w:r>
      <w:r>
        <w:rPr>
          <w:sz w:val="16"/>
        </w:rPr>
        <w:t>decisões</w:t>
      </w:r>
      <w:r>
        <w:rPr>
          <w:spacing w:val="-1"/>
          <w:sz w:val="16"/>
        </w:rPr>
        <w:t xml:space="preserve"> </w:t>
      </w:r>
      <w:r>
        <w:rPr>
          <w:sz w:val="16"/>
        </w:rPr>
        <w:t>compatíveis</w:t>
      </w:r>
      <w:r>
        <w:rPr>
          <w:spacing w:val="-1"/>
          <w:sz w:val="16"/>
        </w:rPr>
        <w:t xml:space="preserve"> </w:t>
      </w:r>
      <w:r>
        <w:rPr>
          <w:sz w:val="16"/>
        </w:rPr>
        <w:t>com</w:t>
      </w:r>
      <w:r>
        <w:rPr>
          <w:spacing w:val="-1"/>
          <w:sz w:val="16"/>
        </w:rPr>
        <w:t xml:space="preserve"> </w:t>
      </w:r>
      <w:r>
        <w:rPr>
          <w:sz w:val="16"/>
        </w:rPr>
        <w:t>os</w:t>
      </w:r>
      <w:r>
        <w:rPr>
          <w:spacing w:val="-1"/>
          <w:sz w:val="16"/>
        </w:rPr>
        <w:t xml:space="preserve"> </w:t>
      </w:r>
      <w:r>
        <w:rPr>
          <w:sz w:val="16"/>
        </w:rPr>
        <w:t>compromissos</w:t>
      </w:r>
      <w:r>
        <w:rPr>
          <w:spacing w:val="-1"/>
          <w:sz w:val="16"/>
        </w:rPr>
        <w:t xml:space="preserve"> </w:t>
      </w:r>
      <w:r>
        <w:rPr>
          <w:sz w:val="16"/>
        </w:rPr>
        <w:t>assumidos,</w:t>
      </w:r>
      <w:r>
        <w:rPr>
          <w:spacing w:val="-1"/>
          <w:sz w:val="16"/>
        </w:rPr>
        <w:t xml:space="preserve"> </w:t>
      </w:r>
      <w:r>
        <w:rPr>
          <w:sz w:val="16"/>
        </w:rPr>
        <w:t>fornecendo</w:t>
      </w:r>
      <w:r>
        <w:rPr>
          <w:spacing w:val="-1"/>
          <w:sz w:val="16"/>
        </w:rPr>
        <w:t xml:space="preserve"> </w:t>
      </w:r>
      <w:r>
        <w:rPr>
          <w:sz w:val="16"/>
        </w:rPr>
        <w:t>nome completo, telefone, endereço eletrônico e número de WhatsApp corporativo, reservando-se ao TRE/SE o direito de determinar, motivadamente e a qualquer tempo, sua substituição.</w:t>
      </w:r>
    </w:p>
    <w:p>
      <w:pPr>
        <w:pStyle w:val="ListParagraph"/>
        <w:numPr>
          <w:ilvl w:val="3"/>
          <w:numId w:val="44"/>
        </w:numPr>
        <w:tabs>
          <w:tab w:val="clear" w:pos="720"/>
          <w:tab w:val="left" w:pos="696" w:leader="none"/>
        </w:tabs>
        <w:spacing w:lineRule="auto" w:line="240" w:before="77" w:after="0"/>
        <w:ind w:left="696" w:right="0" w:hanging="533"/>
        <w:jc w:val="left"/>
        <w:rPr>
          <w:sz w:val="16"/>
        </w:rPr>
      </w:pPr>
      <w:r>
        <w:rPr>
          <w:sz w:val="16"/>
        </w:rPr>
        <w:t>Receber</w:t>
      </w:r>
      <w:r>
        <w:rPr>
          <w:spacing w:val="-2"/>
          <w:sz w:val="16"/>
        </w:rPr>
        <w:t xml:space="preserve"> </w:t>
      </w:r>
      <w:r>
        <w:rPr>
          <w:sz w:val="16"/>
        </w:rPr>
        <w:t>Nota</w:t>
      </w:r>
      <w:r>
        <w:rPr>
          <w:spacing w:val="-2"/>
          <w:sz w:val="16"/>
        </w:rPr>
        <w:t xml:space="preserve"> </w:t>
      </w:r>
      <w:r>
        <w:rPr>
          <w:sz w:val="16"/>
        </w:rPr>
        <w:t>de</w:t>
      </w:r>
      <w:r>
        <w:rPr>
          <w:spacing w:val="-2"/>
          <w:sz w:val="16"/>
        </w:rPr>
        <w:t xml:space="preserve"> </w:t>
      </w:r>
      <w:r>
        <w:rPr>
          <w:sz w:val="16"/>
        </w:rPr>
        <w:t>Empenho</w:t>
      </w:r>
      <w:r>
        <w:rPr>
          <w:spacing w:val="-2"/>
          <w:sz w:val="16"/>
        </w:rPr>
        <w:t xml:space="preserve"> </w:t>
      </w:r>
      <w:r>
        <w:rPr>
          <w:sz w:val="16"/>
        </w:rPr>
        <w:t>e</w:t>
      </w:r>
      <w:r>
        <w:rPr>
          <w:spacing w:val="-2"/>
          <w:sz w:val="16"/>
        </w:rPr>
        <w:t xml:space="preserve"> </w:t>
      </w:r>
      <w:r>
        <w:rPr>
          <w:sz w:val="16"/>
        </w:rPr>
        <w:t>assinar</w:t>
      </w:r>
      <w:r>
        <w:rPr>
          <w:spacing w:val="-1"/>
          <w:sz w:val="16"/>
        </w:rPr>
        <w:t xml:space="preserve"> </w:t>
      </w:r>
      <w:r>
        <w:rPr>
          <w:sz w:val="16"/>
        </w:rPr>
        <w:t>o</w:t>
      </w:r>
      <w:r>
        <w:rPr>
          <w:spacing w:val="-2"/>
          <w:sz w:val="16"/>
        </w:rPr>
        <w:t xml:space="preserve"> </w:t>
      </w:r>
      <w:r>
        <w:rPr>
          <w:sz w:val="16"/>
        </w:rPr>
        <w:t>respectivo</w:t>
      </w:r>
      <w:r>
        <w:rPr>
          <w:spacing w:val="-5"/>
          <w:sz w:val="16"/>
        </w:rPr>
        <w:t xml:space="preserve"> </w:t>
      </w:r>
      <w:r>
        <w:rPr>
          <w:sz w:val="16"/>
        </w:rPr>
        <w:t>Termo</w:t>
      </w:r>
      <w:r>
        <w:rPr>
          <w:spacing w:val="-2"/>
          <w:sz w:val="16"/>
        </w:rPr>
        <w:t xml:space="preserve"> </w:t>
      </w:r>
      <w:r>
        <w:rPr>
          <w:sz w:val="16"/>
        </w:rPr>
        <w:t>de</w:t>
      </w:r>
      <w:r>
        <w:rPr>
          <w:spacing w:val="-1"/>
          <w:sz w:val="16"/>
        </w:rPr>
        <w:t xml:space="preserve"> </w:t>
      </w:r>
      <w:r>
        <w:rPr>
          <w:spacing w:val="-2"/>
          <w:sz w:val="16"/>
        </w:rPr>
        <w:t>Contrato.</w:t>
      </w:r>
    </w:p>
    <w:p>
      <w:pPr>
        <w:pStyle w:val="ListParagraph"/>
        <w:numPr>
          <w:ilvl w:val="3"/>
          <w:numId w:val="44"/>
        </w:numPr>
        <w:tabs>
          <w:tab w:val="clear" w:pos="720"/>
          <w:tab w:val="left" w:pos="716" w:leader="none"/>
        </w:tabs>
        <w:spacing w:lineRule="auto" w:line="235" w:before="79" w:after="0"/>
        <w:ind w:left="163" w:right="291" w:hanging="0"/>
        <w:jc w:val="left"/>
        <w:rPr>
          <w:sz w:val="16"/>
        </w:rPr>
      </w:pPr>
      <w:r>
        <w:rPr>
          <w:sz w:val="16"/>
        </w:rPr>
        <w:t>Não</w:t>
      </w:r>
      <w:r>
        <w:rPr>
          <w:spacing w:val="19"/>
          <w:sz w:val="16"/>
        </w:rPr>
        <w:t xml:space="preserve"> </w:t>
      </w:r>
      <w:r>
        <w:rPr>
          <w:sz w:val="16"/>
        </w:rPr>
        <w:t>possuir</w:t>
      </w:r>
      <w:r>
        <w:rPr>
          <w:spacing w:val="19"/>
          <w:sz w:val="16"/>
        </w:rPr>
        <w:t xml:space="preserve"> </w:t>
      </w:r>
      <w:r>
        <w:rPr>
          <w:sz w:val="16"/>
        </w:rPr>
        <w:t>registro</w:t>
      </w:r>
      <w:r>
        <w:rPr>
          <w:spacing w:val="19"/>
          <w:sz w:val="16"/>
        </w:rPr>
        <w:t xml:space="preserve"> </w:t>
      </w:r>
      <w:r>
        <w:rPr>
          <w:sz w:val="16"/>
        </w:rPr>
        <w:t>no</w:t>
      </w:r>
      <w:r>
        <w:rPr>
          <w:spacing w:val="19"/>
          <w:sz w:val="16"/>
        </w:rPr>
        <w:t xml:space="preserve"> </w:t>
      </w:r>
      <w:r>
        <w:rPr>
          <w:sz w:val="16"/>
        </w:rPr>
        <w:t>Cadastro</w:t>
      </w:r>
      <w:r>
        <w:rPr>
          <w:spacing w:val="19"/>
          <w:sz w:val="16"/>
        </w:rPr>
        <w:t xml:space="preserve"> </w:t>
      </w:r>
      <w:r>
        <w:rPr>
          <w:sz w:val="16"/>
        </w:rPr>
        <w:t>Informativo</w:t>
      </w:r>
      <w:r>
        <w:rPr>
          <w:spacing w:val="19"/>
          <w:sz w:val="16"/>
        </w:rPr>
        <w:t xml:space="preserve"> </w:t>
      </w:r>
      <w:r>
        <w:rPr>
          <w:sz w:val="16"/>
        </w:rPr>
        <w:t>de</w:t>
      </w:r>
      <w:r>
        <w:rPr>
          <w:spacing w:val="19"/>
          <w:sz w:val="16"/>
        </w:rPr>
        <w:t xml:space="preserve"> </w:t>
      </w:r>
      <w:r>
        <w:rPr>
          <w:sz w:val="16"/>
        </w:rPr>
        <w:t>Créditos</w:t>
      </w:r>
      <w:r>
        <w:rPr>
          <w:spacing w:val="19"/>
          <w:sz w:val="16"/>
        </w:rPr>
        <w:t xml:space="preserve"> </w:t>
      </w:r>
      <w:r>
        <w:rPr>
          <w:sz w:val="16"/>
        </w:rPr>
        <w:t>não</w:t>
      </w:r>
      <w:r>
        <w:rPr>
          <w:spacing w:val="19"/>
          <w:sz w:val="16"/>
        </w:rPr>
        <w:t xml:space="preserve"> </w:t>
      </w:r>
      <w:r>
        <w:rPr>
          <w:sz w:val="16"/>
        </w:rPr>
        <w:t>Quitados</w:t>
      </w:r>
      <w:r>
        <w:rPr>
          <w:spacing w:val="19"/>
          <w:sz w:val="16"/>
        </w:rPr>
        <w:t xml:space="preserve"> </w:t>
      </w:r>
      <w:r>
        <w:rPr>
          <w:sz w:val="16"/>
        </w:rPr>
        <w:t>do</w:t>
      </w:r>
      <w:r>
        <w:rPr>
          <w:spacing w:val="19"/>
          <w:sz w:val="16"/>
        </w:rPr>
        <w:t xml:space="preserve"> </w:t>
      </w:r>
      <w:r>
        <w:rPr>
          <w:sz w:val="16"/>
        </w:rPr>
        <w:t>Setor</w:t>
      </w:r>
      <w:r>
        <w:rPr>
          <w:spacing w:val="19"/>
          <w:sz w:val="16"/>
        </w:rPr>
        <w:t xml:space="preserve"> </w:t>
      </w:r>
      <w:r>
        <w:rPr>
          <w:sz w:val="16"/>
        </w:rPr>
        <w:t>Público</w:t>
      </w:r>
      <w:r>
        <w:rPr>
          <w:spacing w:val="19"/>
          <w:sz w:val="16"/>
        </w:rPr>
        <w:t xml:space="preserve"> </w:t>
      </w:r>
      <w:r>
        <w:rPr>
          <w:sz w:val="16"/>
        </w:rPr>
        <w:t>Federal</w:t>
      </w:r>
      <w:r>
        <w:rPr>
          <w:spacing w:val="19"/>
          <w:sz w:val="16"/>
        </w:rPr>
        <w:t xml:space="preserve"> </w:t>
      </w:r>
      <w:r>
        <w:rPr>
          <w:sz w:val="16"/>
        </w:rPr>
        <w:t>(Cadin),</w:t>
      </w:r>
      <w:r>
        <w:rPr>
          <w:spacing w:val="19"/>
          <w:sz w:val="16"/>
        </w:rPr>
        <w:t xml:space="preserve"> </w:t>
      </w:r>
      <w:r>
        <w:rPr>
          <w:sz w:val="16"/>
        </w:rPr>
        <w:t>cuja</w:t>
      </w:r>
      <w:r>
        <w:rPr>
          <w:spacing w:val="19"/>
          <w:sz w:val="16"/>
        </w:rPr>
        <w:t xml:space="preserve"> </w:t>
      </w:r>
      <w:r>
        <w:rPr>
          <w:sz w:val="16"/>
        </w:rPr>
        <w:t>consulta</w:t>
      </w:r>
      <w:r>
        <w:rPr>
          <w:spacing w:val="19"/>
          <w:sz w:val="16"/>
        </w:rPr>
        <w:t xml:space="preserve"> </w:t>
      </w:r>
      <w:r>
        <w:rPr>
          <w:sz w:val="16"/>
        </w:rPr>
        <w:t>é</w:t>
      </w:r>
      <w:r>
        <w:rPr>
          <w:spacing w:val="19"/>
          <w:sz w:val="16"/>
        </w:rPr>
        <w:t xml:space="preserve"> </w:t>
      </w:r>
      <w:r>
        <w:rPr>
          <w:sz w:val="16"/>
        </w:rPr>
        <w:t>obrigatória</w:t>
      </w:r>
      <w:r>
        <w:rPr>
          <w:spacing w:val="19"/>
          <w:sz w:val="16"/>
        </w:rPr>
        <w:t xml:space="preserve"> </w:t>
      </w:r>
      <w:r>
        <w:rPr>
          <w:sz w:val="16"/>
        </w:rPr>
        <w:t>para</w:t>
      </w:r>
      <w:r>
        <w:rPr>
          <w:spacing w:val="19"/>
          <w:sz w:val="16"/>
        </w:rPr>
        <w:t xml:space="preserve"> </w:t>
      </w:r>
      <w:r>
        <w:rPr>
          <w:sz w:val="16"/>
        </w:rPr>
        <w:t>a</w:t>
      </w:r>
      <w:r>
        <w:rPr>
          <w:spacing w:val="19"/>
          <w:sz w:val="16"/>
        </w:rPr>
        <w:t xml:space="preserve"> </w:t>
      </w:r>
      <w:r>
        <w:rPr>
          <w:sz w:val="16"/>
        </w:rPr>
        <w:t>celebração</w:t>
      </w:r>
      <w:r>
        <w:rPr>
          <w:spacing w:val="19"/>
          <w:sz w:val="16"/>
        </w:rPr>
        <w:t xml:space="preserve"> </w:t>
      </w:r>
      <w:r>
        <w:rPr>
          <w:sz w:val="16"/>
        </w:rPr>
        <w:t>da</w:t>
      </w:r>
      <w:r>
        <w:rPr>
          <w:spacing w:val="19"/>
          <w:sz w:val="16"/>
        </w:rPr>
        <w:t xml:space="preserve"> </w:t>
      </w:r>
      <w:r>
        <w:rPr>
          <w:sz w:val="16"/>
        </w:rPr>
        <w:t>contratação,</w:t>
      </w:r>
      <w:r>
        <w:rPr>
          <w:spacing w:val="19"/>
          <w:sz w:val="16"/>
        </w:rPr>
        <w:t xml:space="preserve"> </w:t>
      </w:r>
      <w:r>
        <w:rPr>
          <w:sz w:val="16"/>
        </w:rPr>
        <w:t>nos</w:t>
      </w:r>
      <w:r>
        <w:rPr>
          <w:spacing w:val="19"/>
          <w:sz w:val="16"/>
        </w:rPr>
        <w:t xml:space="preserve"> </w:t>
      </w:r>
      <w:r>
        <w:rPr>
          <w:sz w:val="16"/>
        </w:rPr>
        <w:t>termos</w:t>
      </w:r>
      <w:r>
        <w:rPr>
          <w:spacing w:val="19"/>
          <w:sz w:val="16"/>
        </w:rPr>
        <w:t xml:space="preserve"> </w:t>
      </w:r>
      <w:r>
        <w:rPr>
          <w:sz w:val="16"/>
        </w:rPr>
        <w:t>do</w:t>
      </w:r>
      <w:r>
        <w:rPr>
          <w:spacing w:val="19"/>
          <w:sz w:val="16"/>
        </w:rPr>
        <w:t xml:space="preserve"> </w:t>
      </w:r>
      <w:r>
        <w:rPr>
          <w:sz w:val="16"/>
        </w:rPr>
        <w:t>artigo</w:t>
      </w:r>
      <w:r>
        <w:rPr>
          <w:spacing w:val="19"/>
          <w:sz w:val="16"/>
        </w:rPr>
        <w:t xml:space="preserve"> </w:t>
      </w:r>
      <w:r>
        <w:rPr>
          <w:sz w:val="16"/>
        </w:rPr>
        <w:t>6º-A,</w:t>
      </w:r>
      <w:r>
        <w:rPr>
          <w:spacing w:val="19"/>
          <w:sz w:val="16"/>
        </w:rPr>
        <w:t xml:space="preserve"> </w:t>
      </w:r>
      <w:r>
        <w:rPr>
          <w:sz w:val="16"/>
        </w:rPr>
        <w:t>da</w:t>
      </w:r>
      <w:r>
        <w:rPr>
          <w:spacing w:val="19"/>
          <w:sz w:val="16"/>
        </w:rPr>
        <w:t xml:space="preserve"> </w:t>
      </w:r>
      <w:r>
        <w:rPr>
          <w:sz w:val="16"/>
        </w:rPr>
        <w:t>Lei 10.522/2002, e do artigo 11-A, III, da Portaria PGFN n.º 819/2023.</w:t>
      </w:r>
    </w:p>
    <w:p>
      <w:pPr>
        <w:pStyle w:val="Corpodotexto"/>
        <w:spacing w:before="152" w:after="0"/>
        <w:ind w:left="0" w:right="0" w:hanging="0"/>
        <w:rPr/>
      </w:pPr>
      <w:r>
        <w:rPr/>
      </w:r>
    </w:p>
    <w:p>
      <w:pPr>
        <w:pStyle w:val="ListParagraph"/>
        <w:numPr>
          <w:ilvl w:val="2"/>
          <w:numId w:val="44"/>
        </w:numPr>
        <w:tabs>
          <w:tab w:val="clear" w:pos="720"/>
          <w:tab w:val="left" w:pos="518" w:leader="none"/>
        </w:tabs>
        <w:spacing w:lineRule="auto" w:line="240" w:before="0" w:after="0"/>
        <w:ind w:left="518" w:right="0" w:hanging="355"/>
        <w:jc w:val="left"/>
        <w:rPr>
          <w:sz w:val="16"/>
          <w:u w:val="single"/>
        </w:rPr>
      </w:pPr>
      <w:r>
        <w:rPr>
          <w:spacing w:val="-2"/>
          <w:sz w:val="16"/>
          <w:u w:val="single"/>
        </w:rPr>
        <w:t xml:space="preserve"> </w:t>
      </w:r>
      <w:r>
        <w:rPr>
          <w:sz w:val="16"/>
          <w:u w:val="single"/>
        </w:rPr>
        <w:t>​</w:t>
      </w:r>
      <w:r>
        <w:rPr>
          <w:sz w:val="16"/>
          <w:u w:val="single"/>
        </w:rPr>
        <w:t>Firmada</w:t>
      </w:r>
      <w:r>
        <w:rPr>
          <w:spacing w:val="-1"/>
          <w:sz w:val="16"/>
          <w:u w:val="single"/>
        </w:rPr>
        <w:t xml:space="preserve"> </w:t>
      </w:r>
      <w:r>
        <w:rPr>
          <w:sz w:val="16"/>
          <w:u w:val="single"/>
        </w:rPr>
        <w:t>a</w:t>
      </w:r>
      <w:r>
        <w:rPr>
          <w:spacing w:val="-2"/>
          <w:sz w:val="16"/>
          <w:u w:val="single"/>
        </w:rPr>
        <w:t xml:space="preserve"> </w:t>
      </w:r>
      <w:r>
        <w:rPr>
          <w:sz w:val="16"/>
          <w:u w:val="single"/>
        </w:rPr>
        <w:t>contratação,</w:t>
      </w:r>
      <w:r>
        <w:rPr>
          <w:spacing w:val="-1"/>
          <w:sz w:val="16"/>
          <w:u w:val="single"/>
        </w:rPr>
        <w:t xml:space="preserve"> </w:t>
      </w:r>
      <w:r>
        <w:rPr>
          <w:sz w:val="16"/>
          <w:u w:val="single"/>
        </w:rPr>
        <w:t>a(o)</w:t>
      </w:r>
      <w:r>
        <w:rPr>
          <w:spacing w:val="-2"/>
          <w:sz w:val="16"/>
          <w:u w:val="single"/>
        </w:rPr>
        <w:t xml:space="preserve"> </w:t>
      </w:r>
      <w:r>
        <w:rPr>
          <w:sz w:val="16"/>
          <w:u w:val="single"/>
        </w:rPr>
        <w:t>CONTRATADA(O)</w:t>
      </w:r>
      <w:r>
        <w:rPr>
          <w:spacing w:val="-1"/>
          <w:sz w:val="16"/>
          <w:u w:val="single"/>
        </w:rPr>
        <w:t xml:space="preserve"> </w:t>
      </w:r>
      <w:r>
        <w:rPr>
          <w:sz w:val="16"/>
          <w:u w:val="single"/>
        </w:rPr>
        <w:t>deverá</w:t>
      </w:r>
      <w:r>
        <w:rPr>
          <w:spacing w:val="-2"/>
          <w:sz w:val="16"/>
          <w:u w:val="single"/>
        </w:rPr>
        <w:t xml:space="preserve"> </w:t>
      </w:r>
      <w:r>
        <w:rPr>
          <w:sz w:val="16"/>
          <w:u w:val="single"/>
        </w:rPr>
        <w:t>atender</w:t>
      </w:r>
      <w:r>
        <w:rPr>
          <w:spacing w:val="-1"/>
          <w:sz w:val="16"/>
          <w:u w:val="single"/>
        </w:rPr>
        <w:t xml:space="preserve"> </w:t>
      </w:r>
      <w:r>
        <w:rPr>
          <w:sz w:val="16"/>
          <w:u w:val="single"/>
        </w:rPr>
        <w:t>as</w:t>
      </w:r>
      <w:r>
        <w:rPr>
          <w:spacing w:val="-2"/>
          <w:sz w:val="16"/>
          <w:u w:val="single"/>
        </w:rPr>
        <w:t xml:space="preserve"> </w:t>
      </w:r>
      <w:r>
        <w:rPr>
          <w:sz w:val="16"/>
          <w:u w:val="single"/>
        </w:rPr>
        <w:t>obr</w:t>
      </w:r>
      <w:r>
        <w:rPr>
          <w:sz w:val="16"/>
        </w:rPr>
        <w:t>ig</w:t>
      </w:r>
      <w:r>
        <w:rPr>
          <w:sz w:val="16"/>
          <w:u w:val="single"/>
        </w:rPr>
        <w:t>ações</w:t>
      </w:r>
      <w:r>
        <w:rPr>
          <w:spacing w:val="-1"/>
          <w:sz w:val="16"/>
          <w:u w:val="single"/>
        </w:rPr>
        <w:t xml:space="preserve"> </w:t>
      </w:r>
      <w:r>
        <w:rPr>
          <w:sz w:val="16"/>
          <w:u w:val="single"/>
        </w:rPr>
        <w:t>diretamente</w:t>
      </w:r>
      <w:r>
        <w:rPr>
          <w:spacing w:val="-2"/>
          <w:sz w:val="16"/>
          <w:u w:val="single"/>
        </w:rPr>
        <w:t xml:space="preserve"> </w:t>
      </w:r>
      <w:r>
        <w:rPr>
          <w:sz w:val="16"/>
          <w:u w:val="single"/>
        </w:rPr>
        <w:t>relacionadas</w:t>
      </w:r>
      <w:r>
        <w:rPr>
          <w:spacing w:val="-1"/>
          <w:sz w:val="16"/>
          <w:u w:val="single"/>
        </w:rPr>
        <w:t xml:space="preserve"> </w:t>
      </w:r>
      <w:r>
        <w:rPr>
          <w:sz w:val="16"/>
          <w:u w:val="single"/>
        </w:rPr>
        <w:t>à</w:t>
      </w:r>
      <w:r>
        <w:rPr>
          <w:spacing w:val="-2"/>
          <w:sz w:val="16"/>
          <w:u w:val="single"/>
        </w:rPr>
        <w:t xml:space="preserve"> </w:t>
      </w:r>
      <w:r>
        <w:rPr>
          <w:sz w:val="16"/>
          <w:u w:val="single"/>
        </w:rPr>
        <w:t>execução,</w:t>
      </w:r>
      <w:r>
        <w:rPr>
          <w:spacing w:val="-1"/>
          <w:sz w:val="16"/>
          <w:u w:val="single"/>
        </w:rPr>
        <w:t xml:space="preserve"> </w:t>
      </w:r>
      <w:r>
        <w:rPr>
          <w:sz w:val="16"/>
          <w:u w:val="single"/>
        </w:rPr>
        <w:t>no</w:t>
      </w:r>
      <w:r>
        <w:rPr>
          <w:spacing w:val="-2"/>
          <w:sz w:val="16"/>
          <w:u w:val="single"/>
        </w:rPr>
        <w:t xml:space="preserve"> </w:t>
      </w:r>
      <w:r>
        <w:rPr>
          <w:sz w:val="16"/>
          <w:u w:val="single"/>
        </w:rPr>
        <w:t>que</w:t>
      </w:r>
      <w:r>
        <w:rPr>
          <w:spacing w:val="-1"/>
          <w:sz w:val="16"/>
          <w:u w:val="single"/>
        </w:rPr>
        <w:t xml:space="preserve"> </w:t>
      </w:r>
      <w:r>
        <w:rPr>
          <w:spacing w:val="-2"/>
          <w:sz w:val="16"/>
          <w:u w:val="single"/>
        </w:rPr>
        <w:t>couber:</w:t>
      </w:r>
    </w:p>
    <w:p>
      <w:pPr>
        <w:pStyle w:val="ListParagraph"/>
        <w:numPr>
          <w:ilvl w:val="3"/>
          <w:numId w:val="44"/>
        </w:numPr>
        <w:tabs>
          <w:tab w:val="clear" w:pos="720"/>
          <w:tab w:val="left" w:pos="652" w:leader="none"/>
        </w:tabs>
        <w:spacing w:lineRule="auto" w:line="240" w:before="76" w:after="0"/>
        <w:ind w:left="652" w:right="0" w:hanging="489"/>
        <w:jc w:val="left"/>
        <w:rPr>
          <w:sz w:val="16"/>
          <w:u w:val="single"/>
        </w:rPr>
      </w:pPr>
      <w:r>
        <w:rPr>
          <w:sz w:val="16"/>
          <w:u w:val="single"/>
        </w:rPr>
        <w:t xml:space="preserve"> ​</w:t>
      </w:r>
      <w:r>
        <w:rPr>
          <w:sz w:val="16"/>
          <w:u w:val="single"/>
        </w:rPr>
        <w:t>Obr</w:t>
      </w:r>
      <w:r>
        <w:rPr>
          <w:sz w:val="16"/>
        </w:rPr>
        <w:t>ig</w:t>
      </w:r>
      <w:r>
        <w:rPr>
          <w:sz w:val="16"/>
          <w:u w:val="single"/>
        </w:rPr>
        <w:t>ações</w:t>
      </w:r>
      <w:r>
        <w:rPr>
          <w:sz w:val="16"/>
        </w:rPr>
        <w:t xml:space="preserve"> </w:t>
      </w:r>
      <w:r>
        <w:rPr>
          <w:spacing w:val="-2"/>
          <w:sz w:val="16"/>
          <w:u w:val="single"/>
        </w:rPr>
        <w:t>gerais:</w:t>
      </w:r>
    </w:p>
    <w:p>
      <w:pPr>
        <w:pStyle w:val="ListParagraph"/>
        <w:numPr>
          <w:ilvl w:val="4"/>
          <w:numId w:val="44"/>
        </w:numPr>
        <w:tabs>
          <w:tab w:val="clear" w:pos="720"/>
          <w:tab w:val="left" w:pos="848" w:leader="none"/>
        </w:tabs>
        <w:spacing w:lineRule="auto" w:line="235" w:before="79" w:after="0"/>
        <w:ind w:left="163" w:right="291" w:hanging="0"/>
        <w:jc w:val="left"/>
        <w:rPr>
          <w:sz w:val="16"/>
        </w:rPr>
      </w:pPr>
      <w:r>
        <w:rPr>
          <w:sz w:val="16"/>
        </w:rPr>
        <w:t>Na</w:t>
      </w:r>
      <w:r>
        <w:rPr>
          <w:spacing w:val="16"/>
          <w:sz w:val="16"/>
        </w:rPr>
        <w:t xml:space="preserve"> </w:t>
      </w:r>
      <w:r>
        <w:rPr>
          <w:sz w:val="16"/>
        </w:rPr>
        <w:t>hipótese</w:t>
      </w:r>
      <w:r>
        <w:rPr>
          <w:spacing w:val="16"/>
          <w:sz w:val="16"/>
        </w:rPr>
        <w:t xml:space="preserve"> </w:t>
      </w:r>
      <w:r>
        <w:rPr>
          <w:sz w:val="16"/>
        </w:rPr>
        <w:t>de</w:t>
      </w:r>
      <w:r>
        <w:rPr>
          <w:spacing w:val="16"/>
          <w:sz w:val="16"/>
        </w:rPr>
        <w:t xml:space="preserve"> </w:t>
      </w:r>
      <w:r>
        <w:rPr>
          <w:sz w:val="16"/>
        </w:rPr>
        <w:t>substituição</w:t>
      </w:r>
      <w:r>
        <w:rPr>
          <w:spacing w:val="16"/>
          <w:sz w:val="16"/>
        </w:rPr>
        <w:t xml:space="preserve"> </w:t>
      </w:r>
      <w:r>
        <w:rPr>
          <w:sz w:val="16"/>
        </w:rPr>
        <w:t>da(o)</w:t>
      </w:r>
      <w:r>
        <w:rPr>
          <w:spacing w:val="16"/>
          <w:sz w:val="16"/>
        </w:rPr>
        <w:t xml:space="preserve"> </w:t>
      </w:r>
      <w:r>
        <w:rPr>
          <w:sz w:val="16"/>
        </w:rPr>
        <w:t>Preposta(o),</w:t>
      </w:r>
      <w:r>
        <w:rPr>
          <w:spacing w:val="16"/>
          <w:sz w:val="16"/>
        </w:rPr>
        <w:t xml:space="preserve"> </w:t>
      </w:r>
      <w:r>
        <w:rPr>
          <w:sz w:val="16"/>
        </w:rPr>
        <w:t>a(o)</w:t>
      </w:r>
      <w:r>
        <w:rPr>
          <w:spacing w:val="16"/>
          <w:sz w:val="16"/>
        </w:rPr>
        <w:t xml:space="preserve"> </w:t>
      </w:r>
      <w:r>
        <w:rPr>
          <w:sz w:val="16"/>
        </w:rPr>
        <w:t>CONTRATADA(O)</w:t>
      </w:r>
      <w:r>
        <w:rPr>
          <w:spacing w:val="16"/>
          <w:sz w:val="16"/>
        </w:rPr>
        <w:t xml:space="preserve"> </w:t>
      </w:r>
      <w:r>
        <w:rPr>
          <w:sz w:val="16"/>
        </w:rPr>
        <w:t>deverá</w:t>
      </w:r>
      <w:r>
        <w:rPr>
          <w:spacing w:val="16"/>
          <w:sz w:val="16"/>
        </w:rPr>
        <w:t xml:space="preserve"> </w:t>
      </w:r>
      <w:r>
        <w:rPr>
          <w:sz w:val="16"/>
        </w:rPr>
        <w:t>comunicar</w:t>
      </w:r>
      <w:r>
        <w:rPr>
          <w:spacing w:val="16"/>
          <w:sz w:val="16"/>
        </w:rPr>
        <w:t xml:space="preserve"> </w:t>
      </w:r>
      <w:r>
        <w:rPr>
          <w:sz w:val="16"/>
        </w:rPr>
        <w:t>formalmente</w:t>
      </w:r>
      <w:r>
        <w:rPr>
          <w:spacing w:val="16"/>
          <w:sz w:val="16"/>
        </w:rPr>
        <w:t xml:space="preserve"> </w:t>
      </w:r>
      <w:r>
        <w:rPr>
          <w:sz w:val="16"/>
        </w:rPr>
        <w:t>o</w:t>
      </w:r>
      <w:r>
        <w:rPr>
          <w:spacing w:val="13"/>
          <w:sz w:val="16"/>
        </w:rPr>
        <w:t xml:space="preserve"> </w:t>
      </w:r>
      <w:r>
        <w:rPr>
          <w:sz w:val="16"/>
        </w:rPr>
        <w:t>TRE/SE</w:t>
      </w:r>
      <w:r>
        <w:rPr>
          <w:spacing w:val="16"/>
          <w:sz w:val="16"/>
        </w:rPr>
        <w:t xml:space="preserve"> </w:t>
      </w:r>
      <w:r>
        <w:rPr>
          <w:sz w:val="16"/>
        </w:rPr>
        <w:t>e</w:t>
      </w:r>
      <w:r>
        <w:rPr>
          <w:spacing w:val="16"/>
          <w:sz w:val="16"/>
        </w:rPr>
        <w:t xml:space="preserve"> </w:t>
      </w:r>
      <w:r>
        <w:rPr>
          <w:sz w:val="16"/>
        </w:rPr>
        <w:t>apresentar,</w:t>
      </w:r>
      <w:r>
        <w:rPr>
          <w:spacing w:val="16"/>
          <w:sz w:val="16"/>
        </w:rPr>
        <w:t xml:space="preserve"> </w:t>
      </w:r>
      <w:r>
        <w:rPr>
          <w:sz w:val="16"/>
        </w:rPr>
        <w:t>de</w:t>
      </w:r>
      <w:r>
        <w:rPr>
          <w:spacing w:val="16"/>
          <w:sz w:val="16"/>
        </w:rPr>
        <w:t xml:space="preserve"> </w:t>
      </w:r>
      <w:r>
        <w:rPr>
          <w:sz w:val="16"/>
        </w:rPr>
        <w:t>imediato,</w:t>
      </w:r>
      <w:r>
        <w:rPr>
          <w:spacing w:val="16"/>
          <w:sz w:val="16"/>
        </w:rPr>
        <w:t xml:space="preserve"> </w:t>
      </w:r>
      <w:r>
        <w:rPr>
          <w:sz w:val="16"/>
        </w:rPr>
        <w:t>os</w:t>
      </w:r>
      <w:r>
        <w:rPr>
          <w:spacing w:val="16"/>
          <w:sz w:val="16"/>
        </w:rPr>
        <w:t xml:space="preserve"> </w:t>
      </w:r>
      <w:r>
        <w:rPr>
          <w:sz w:val="16"/>
        </w:rPr>
        <w:t>dados</w:t>
      </w:r>
      <w:r>
        <w:rPr>
          <w:spacing w:val="16"/>
          <w:sz w:val="16"/>
        </w:rPr>
        <w:t xml:space="preserve"> </w:t>
      </w:r>
      <w:r>
        <w:rPr>
          <w:sz w:val="16"/>
        </w:rPr>
        <w:t>da(o)</w:t>
      </w:r>
      <w:r>
        <w:rPr>
          <w:spacing w:val="16"/>
          <w:sz w:val="16"/>
        </w:rPr>
        <w:t xml:space="preserve"> </w:t>
      </w:r>
      <w:r>
        <w:rPr>
          <w:sz w:val="16"/>
        </w:rPr>
        <w:t>nova(o)</w:t>
      </w:r>
      <w:r>
        <w:rPr>
          <w:spacing w:val="16"/>
          <w:sz w:val="16"/>
        </w:rPr>
        <w:t xml:space="preserve"> </w:t>
      </w:r>
      <w:r>
        <w:rPr>
          <w:sz w:val="16"/>
        </w:rPr>
        <w:t>representante,</w:t>
      </w:r>
      <w:r>
        <w:rPr>
          <w:spacing w:val="16"/>
          <w:sz w:val="16"/>
        </w:rPr>
        <w:t xml:space="preserve"> </w:t>
      </w:r>
      <w:r>
        <w:rPr>
          <w:sz w:val="16"/>
        </w:rPr>
        <w:t>de</w:t>
      </w:r>
      <w:r>
        <w:rPr>
          <w:spacing w:val="16"/>
          <w:sz w:val="16"/>
        </w:rPr>
        <w:t xml:space="preserve"> </w:t>
      </w:r>
      <w:r>
        <w:rPr>
          <w:sz w:val="16"/>
        </w:rPr>
        <w:t>modo</w:t>
      </w:r>
      <w:r>
        <w:rPr>
          <w:spacing w:val="16"/>
          <w:sz w:val="16"/>
        </w:rPr>
        <w:t xml:space="preserve"> </w:t>
      </w:r>
      <w:r>
        <w:rPr>
          <w:sz w:val="16"/>
        </w:rPr>
        <w:t>a</w:t>
      </w:r>
      <w:r>
        <w:rPr>
          <w:spacing w:val="16"/>
          <w:sz w:val="16"/>
        </w:rPr>
        <w:t xml:space="preserve"> </w:t>
      </w:r>
      <w:r>
        <w:rPr>
          <w:sz w:val="16"/>
        </w:rPr>
        <w:t>não</w:t>
      </w:r>
      <w:r>
        <w:rPr>
          <w:spacing w:val="16"/>
          <w:sz w:val="16"/>
        </w:rPr>
        <w:t xml:space="preserve"> </w:t>
      </w:r>
      <w:r>
        <w:rPr>
          <w:sz w:val="16"/>
        </w:rPr>
        <w:t xml:space="preserve">haver descontinuidade na interlocução administrativa e operacional, sem prejuízo de, quando necessário, formalizar complementação documental no prazo máximo de </w:t>
      </w:r>
      <w:r>
        <w:rPr>
          <w:rFonts w:ascii="Arial" w:hAnsi="Arial"/>
          <w:b/>
          <w:sz w:val="16"/>
        </w:rPr>
        <w:t>5 (cinco) dias úteis</w:t>
      </w:r>
      <w:r>
        <w:rPr>
          <w:sz w:val="16"/>
        </w:rPr>
        <w:t>.</w:t>
      </w:r>
    </w:p>
    <w:p>
      <w:pPr>
        <w:pStyle w:val="ListParagraph"/>
        <w:numPr>
          <w:ilvl w:val="4"/>
          <w:numId w:val="44"/>
        </w:numPr>
        <w:tabs>
          <w:tab w:val="clear" w:pos="720"/>
          <w:tab w:val="left" w:pos="830" w:leader="none"/>
        </w:tabs>
        <w:spacing w:lineRule="auto" w:line="240" w:before="77" w:after="0"/>
        <w:ind w:left="830" w:right="0" w:hanging="667"/>
        <w:jc w:val="left"/>
        <w:rPr>
          <w:sz w:val="16"/>
        </w:rPr>
      </w:pPr>
      <w:r>
        <w:rPr>
          <w:sz w:val="16"/>
        </w:rPr>
        <w:t xml:space="preserve">Entregar/executar o objeto da contratação rigorosamente de acordo com este Edital, em observância às normas legais e regulamentares aplicáveis e, inclusive, às recomendações aceitas pela boa </w:t>
      </w:r>
      <w:r>
        <w:rPr>
          <w:spacing w:val="-2"/>
          <w:sz w:val="16"/>
        </w:rPr>
        <w:t>técnica.</w:t>
      </w:r>
    </w:p>
    <w:p>
      <w:pPr>
        <w:pStyle w:val="ListParagraph"/>
        <w:numPr>
          <w:ilvl w:val="4"/>
          <w:numId w:val="44"/>
        </w:numPr>
        <w:tabs>
          <w:tab w:val="clear" w:pos="720"/>
          <w:tab w:val="left" w:pos="830" w:leader="none"/>
        </w:tabs>
        <w:spacing w:lineRule="auto" w:line="240" w:before="76" w:after="0"/>
        <w:ind w:left="830" w:right="0" w:hanging="667"/>
        <w:jc w:val="left"/>
        <w:rPr>
          <w:sz w:val="16"/>
        </w:rPr>
      </w:pPr>
      <w:r>
        <w:rPr>
          <w:sz w:val="16"/>
        </w:rPr>
        <w:t xml:space="preserve">Responsabilizar-se pelo cumprimento da legislação de âmbito federal, estadual e municipal, pertinente ao objeto </w:t>
      </w:r>
      <w:r>
        <w:rPr>
          <w:spacing w:val="-2"/>
          <w:sz w:val="16"/>
        </w:rPr>
        <w:t>contratado.</w:t>
      </w:r>
    </w:p>
    <w:p>
      <w:pPr>
        <w:pStyle w:val="ListParagraph"/>
        <w:numPr>
          <w:ilvl w:val="4"/>
          <w:numId w:val="44"/>
        </w:numPr>
        <w:tabs>
          <w:tab w:val="clear" w:pos="720"/>
          <w:tab w:val="left" w:pos="830" w:leader="none"/>
        </w:tabs>
        <w:spacing w:lineRule="auto" w:line="240" w:before="76" w:after="0"/>
        <w:ind w:left="830" w:right="0" w:hanging="667"/>
        <w:jc w:val="left"/>
        <w:rPr>
          <w:sz w:val="16"/>
        </w:rPr>
      </w:pPr>
      <w:r>
        <w:rPr>
          <w:sz w:val="16"/>
        </w:rPr>
        <w:t xml:space="preserve">Responsabilizar-se por todas as despesas inerentes à </w:t>
      </w:r>
      <w:r>
        <w:rPr>
          <w:spacing w:val="-2"/>
          <w:sz w:val="16"/>
        </w:rPr>
        <w:t>contratação.</w:t>
      </w:r>
    </w:p>
    <w:p>
      <w:pPr>
        <w:pStyle w:val="ListParagraph"/>
        <w:numPr>
          <w:ilvl w:val="4"/>
          <w:numId w:val="44"/>
        </w:numPr>
        <w:tabs>
          <w:tab w:val="clear" w:pos="720"/>
          <w:tab w:val="left" w:pos="830" w:leader="none"/>
        </w:tabs>
        <w:spacing w:lineRule="auto" w:line="240" w:before="76" w:after="0"/>
        <w:ind w:left="830" w:right="0" w:hanging="667"/>
        <w:jc w:val="left"/>
        <w:rPr>
          <w:sz w:val="16"/>
        </w:rPr>
      </w:pPr>
      <w:r>
        <w:rPr>
          <w:sz w:val="16"/>
        </w:rPr>
        <w:t>Manter,</w:t>
      </w:r>
      <w:r>
        <w:rPr>
          <w:spacing w:val="-2"/>
          <w:sz w:val="16"/>
        </w:rPr>
        <w:t xml:space="preserve"> </w:t>
      </w:r>
      <w:r>
        <w:rPr>
          <w:sz w:val="16"/>
        </w:rPr>
        <w:t>durante</w:t>
      </w:r>
      <w:r>
        <w:rPr>
          <w:spacing w:val="-1"/>
          <w:sz w:val="16"/>
        </w:rPr>
        <w:t xml:space="preserve"> </w:t>
      </w:r>
      <w:r>
        <w:rPr>
          <w:sz w:val="16"/>
        </w:rPr>
        <w:t>a</w:t>
      </w:r>
      <w:r>
        <w:rPr>
          <w:spacing w:val="-2"/>
          <w:sz w:val="16"/>
        </w:rPr>
        <w:t xml:space="preserve"> </w:t>
      </w:r>
      <w:r>
        <w:rPr>
          <w:sz w:val="16"/>
        </w:rPr>
        <w:t>vigência</w:t>
      </w:r>
      <w:r>
        <w:rPr>
          <w:spacing w:val="-1"/>
          <w:sz w:val="16"/>
        </w:rPr>
        <w:t xml:space="preserve"> </w:t>
      </w:r>
      <w:r>
        <w:rPr>
          <w:sz w:val="16"/>
        </w:rPr>
        <w:t>contratual,</w:t>
      </w:r>
      <w:r>
        <w:rPr>
          <w:spacing w:val="-1"/>
          <w:sz w:val="16"/>
        </w:rPr>
        <w:t xml:space="preserve"> </w:t>
      </w:r>
      <w:r>
        <w:rPr>
          <w:sz w:val="16"/>
        </w:rPr>
        <w:t>todas</w:t>
      </w:r>
      <w:r>
        <w:rPr>
          <w:spacing w:val="-2"/>
          <w:sz w:val="16"/>
        </w:rPr>
        <w:t xml:space="preserve"> </w:t>
      </w:r>
      <w:r>
        <w:rPr>
          <w:sz w:val="16"/>
        </w:rPr>
        <w:t>as</w:t>
      </w:r>
      <w:r>
        <w:rPr>
          <w:spacing w:val="-1"/>
          <w:sz w:val="16"/>
        </w:rPr>
        <w:t xml:space="preserve"> </w:t>
      </w:r>
      <w:r>
        <w:rPr>
          <w:sz w:val="16"/>
        </w:rPr>
        <w:t>condições</w:t>
      </w:r>
      <w:r>
        <w:rPr>
          <w:spacing w:val="-1"/>
          <w:sz w:val="16"/>
        </w:rPr>
        <w:t xml:space="preserve"> </w:t>
      </w:r>
      <w:r>
        <w:rPr>
          <w:sz w:val="16"/>
        </w:rPr>
        <w:t>exigidas</w:t>
      </w:r>
      <w:r>
        <w:rPr>
          <w:spacing w:val="-2"/>
          <w:sz w:val="16"/>
        </w:rPr>
        <w:t xml:space="preserve"> </w:t>
      </w:r>
      <w:r>
        <w:rPr>
          <w:sz w:val="16"/>
        </w:rPr>
        <w:t>para</w:t>
      </w:r>
      <w:r>
        <w:rPr>
          <w:spacing w:val="-1"/>
          <w:sz w:val="16"/>
        </w:rPr>
        <w:t xml:space="preserve"> </w:t>
      </w:r>
      <w:r>
        <w:rPr>
          <w:sz w:val="16"/>
        </w:rPr>
        <w:t>a</w:t>
      </w:r>
      <w:r>
        <w:rPr>
          <w:spacing w:val="-2"/>
          <w:sz w:val="16"/>
        </w:rPr>
        <w:t xml:space="preserve"> </w:t>
      </w:r>
      <w:r>
        <w:rPr>
          <w:sz w:val="16"/>
        </w:rPr>
        <w:t>contratação,</w:t>
      </w:r>
      <w:r>
        <w:rPr>
          <w:spacing w:val="-1"/>
          <w:sz w:val="16"/>
        </w:rPr>
        <w:t xml:space="preserve"> </w:t>
      </w:r>
      <w:r>
        <w:rPr>
          <w:sz w:val="16"/>
        </w:rPr>
        <w:t>devendo</w:t>
      </w:r>
      <w:r>
        <w:rPr>
          <w:spacing w:val="-1"/>
          <w:sz w:val="16"/>
        </w:rPr>
        <w:t xml:space="preserve"> </w:t>
      </w:r>
      <w:r>
        <w:rPr>
          <w:sz w:val="16"/>
        </w:rPr>
        <w:t>comunicar</w:t>
      </w:r>
      <w:r>
        <w:rPr>
          <w:spacing w:val="-2"/>
          <w:sz w:val="16"/>
        </w:rPr>
        <w:t xml:space="preserve"> </w:t>
      </w:r>
      <w:r>
        <w:rPr>
          <w:sz w:val="16"/>
        </w:rPr>
        <w:t>ao</w:t>
      </w:r>
      <w:r>
        <w:rPr>
          <w:spacing w:val="-1"/>
          <w:sz w:val="16"/>
        </w:rPr>
        <w:t xml:space="preserve"> </w:t>
      </w:r>
      <w:r>
        <w:rPr>
          <w:sz w:val="16"/>
        </w:rPr>
        <w:t>CONTRATANTE</w:t>
      </w:r>
      <w:r>
        <w:rPr>
          <w:spacing w:val="-1"/>
          <w:sz w:val="16"/>
        </w:rPr>
        <w:t xml:space="preserve"> </w:t>
      </w:r>
      <w:r>
        <w:rPr>
          <w:sz w:val="16"/>
        </w:rPr>
        <w:t>a</w:t>
      </w:r>
      <w:r>
        <w:rPr>
          <w:spacing w:val="-2"/>
          <w:sz w:val="16"/>
        </w:rPr>
        <w:t xml:space="preserve"> </w:t>
      </w:r>
      <w:r>
        <w:rPr>
          <w:sz w:val="16"/>
        </w:rPr>
        <w:t>superveniência</w:t>
      </w:r>
      <w:r>
        <w:rPr>
          <w:spacing w:val="-1"/>
          <w:sz w:val="16"/>
        </w:rPr>
        <w:t xml:space="preserve"> </w:t>
      </w:r>
      <w:r>
        <w:rPr>
          <w:sz w:val="16"/>
        </w:rPr>
        <w:t>de</w:t>
      </w:r>
      <w:r>
        <w:rPr>
          <w:spacing w:val="-2"/>
          <w:sz w:val="16"/>
        </w:rPr>
        <w:t xml:space="preserve"> </w:t>
      </w:r>
      <w:r>
        <w:rPr>
          <w:sz w:val="16"/>
        </w:rPr>
        <w:t>fato</w:t>
      </w:r>
      <w:r>
        <w:rPr>
          <w:spacing w:val="-1"/>
          <w:sz w:val="16"/>
        </w:rPr>
        <w:t xml:space="preserve"> </w:t>
      </w:r>
      <w:r>
        <w:rPr>
          <w:sz w:val="16"/>
        </w:rPr>
        <w:t>impeditivo</w:t>
      </w:r>
      <w:r>
        <w:rPr>
          <w:spacing w:val="-1"/>
          <w:sz w:val="16"/>
        </w:rPr>
        <w:t xml:space="preserve"> </w:t>
      </w:r>
      <w:r>
        <w:rPr>
          <w:sz w:val="16"/>
        </w:rPr>
        <w:t>da</w:t>
      </w:r>
      <w:r>
        <w:rPr>
          <w:spacing w:val="-2"/>
          <w:sz w:val="16"/>
        </w:rPr>
        <w:t xml:space="preserve"> </w:t>
      </w:r>
      <w:r>
        <w:rPr>
          <w:sz w:val="16"/>
        </w:rPr>
        <w:t>manutenção</w:t>
      </w:r>
      <w:r>
        <w:rPr>
          <w:spacing w:val="-1"/>
          <w:sz w:val="16"/>
        </w:rPr>
        <w:t xml:space="preserve"> </w:t>
      </w:r>
      <w:r>
        <w:rPr>
          <w:sz w:val="16"/>
        </w:rPr>
        <w:t>dessas</w:t>
      </w:r>
      <w:r>
        <w:rPr>
          <w:spacing w:val="-1"/>
          <w:sz w:val="16"/>
        </w:rPr>
        <w:t xml:space="preserve"> </w:t>
      </w:r>
      <w:r>
        <w:rPr>
          <w:spacing w:val="-2"/>
          <w:sz w:val="16"/>
        </w:rPr>
        <w:t>condições.</w:t>
      </w:r>
    </w:p>
    <w:p>
      <w:pPr>
        <w:pStyle w:val="ListParagraph"/>
        <w:numPr>
          <w:ilvl w:val="4"/>
          <w:numId w:val="44"/>
        </w:numPr>
        <w:tabs>
          <w:tab w:val="clear" w:pos="720"/>
          <w:tab w:val="left" w:pos="830" w:leader="none"/>
        </w:tabs>
        <w:spacing w:lineRule="auto" w:line="240" w:before="76" w:after="0"/>
        <w:ind w:left="830" w:right="0" w:hanging="667"/>
        <w:jc w:val="left"/>
        <w:rPr>
          <w:sz w:val="16"/>
        </w:rPr>
      </w:pPr>
      <w:r>
        <w:rPr>
          <w:sz w:val="16"/>
        </w:rPr>
        <w:t xml:space="preserve">Responder pelos encargos trabalhistas, previdenciários, fiscais e comerciais resultantes da execução </w:t>
      </w:r>
      <w:r>
        <w:rPr>
          <w:spacing w:val="-2"/>
          <w:sz w:val="16"/>
        </w:rPr>
        <w:t>contratual.</w:t>
      </w:r>
    </w:p>
    <w:p>
      <w:pPr>
        <w:pStyle w:val="ListParagraph"/>
        <w:numPr>
          <w:ilvl w:val="4"/>
          <w:numId w:val="44"/>
        </w:numPr>
        <w:tabs>
          <w:tab w:val="clear" w:pos="720"/>
          <w:tab w:val="left" w:pos="821" w:leader="none"/>
        </w:tabs>
        <w:spacing w:lineRule="auto" w:line="240" w:before="76" w:after="0"/>
        <w:ind w:left="821" w:right="0" w:hanging="658"/>
        <w:jc w:val="left"/>
        <w:rPr>
          <w:sz w:val="16"/>
        </w:rPr>
      </w:pPr>
      <w:r>
        <w:rPr>
          <w:sz w:val="16"/>
        </w:rPr>
        <w:t>Acatar as decisões, observações e sugestões feitas pela Gestão/ Fiscalização da Contratação, que serão formuladas por escrito e enviadas, preferencialmente, por meio de comunicação eletrônica (e-</w:t>
      </w:r>
      <w:r>
        <w:rPr>
          <w:spacing w:val="-2"/>
          <w:sz w:val="16"/>
        </w:rPr>
        <w:t>mail).</w:t>
      </w:r>
    </w:p>
    <w:p>
      <w:pPr>
        <w:pStyle w:val="ListParagraph"/>
        <w:numPr>
          <w:ilvl w:val="4"/>
          <w:numId w:val="44"/>
        </w:numPr>
        <w:tabs>
          <w:tab w:val="clear" w:pos="720"/>
          <w:tab w:val="left" w:pos="839" w:leader="none"/>
        </w:tabs>
        <w:spacing w:lineRule="auto" w:line="235" w:before="79" w:after="0"/>
        <w:ind w:left="163" w:right="291" w:hanging="0"/>
        <w:jc w:val="left"/>
        <w:rPr>
          <w:sz w:val="16"/>
        </w:rPr>
      </w:pPr>
      <w:r>
        <w:rPr>
          <w:sz w:val="16"/>
        </w:rPr>
        <w:t>Facilitar o pleno exercício das funções da Gestão/ Fiscalização da Contratação, atendendo às suas solicitações e fornecendo, a qualquer momento, todas as informações de interesse do CONTRATANTE,</w:t>
      </w:r>
      <w:r>
        <w:rPr>
          <w:spacing w:val="40"/>
          <w:sz w:val="16"/>
        </w:rPr>
        <w:t xml:space="preserve"> </w:t>
      </w:r>
      <w:r>
        <w:rPr>
          <w:sz w:val="16"/>
        </w:rPr>
        <w:t>por ele julgadas necessárias, pertinentes ao objeto da contratação.</w:t>
      </w:r>
    </w:p>
    <w:p>
      <w:pPr>
        <w:sectPr>
          <w:headerReference w:type="default" r:id="rId62"/>
          <w:headerReference w:type="first" r:id="rId63"/>
          <w:footerReference w:type="default" r:id="rId64"/>
          <w:footerReference w:type="first" r:id="rId65"/>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5"/>
          <w:numId w:val="44"/>
        </w:numPr>
        <w:tabs>
          <w:tab w:val="clear" w:pos="720"/>
          <w:tab w:val="left" w:pos="989" w:leader="none"/>
        </w:tabs>
        <w:spacing w:lineRule="auto" w:line="235" w:before="79" w:after="0"/>
        <w:ind w:left="163" w:right="291" w:hanging="0"/>
        <w:jc w:val="left"/>
        <w:rPr>
          <w:sz w:val="16"/>
        </w:rPr>
      </w:pPr>
      <w:r>
        <w:rPr>
          <w:sz w:val="16"/>
        </w:rPr>
        <w:t>Os</w:t>
      </w:r>
      <w:r>
        <w:rPr>
          <w:spacing w:val="24"/>
          <w:sz w:val="16"/>
        </w:rPr>
        <w:t xml:space="preserve"> </w:t>
      </w:r>
      <w:r>
        <w:rPr>
          <w:sz w:val="16"/>
        </w:rPr>
        <w:t>esclarecimentos</w:t>
      </w:r>
      <w:r>
        <w:rPr>
          <w:spacing w:val="24"/>
          <w:sz w:val="16"/>
        </w:rPr>
        <w:t xml:space="preserve"> </w:t>
      </w:r>
      <w:r>
        <w:rPr>
          <w:sz w:val="16"/>
        </w:rPr>
        <w:t>solicitados</w:t>
      </w:r>
      <w:r>
        <w:rPr>
          <w:spacing w:val="24"/>
          <w:sz w:val="16"/>
        </w:rPr>
        <w:t xml:space="preserve"> </w:t>
      </w:r>
      <w:r>
        <w:rPr>
          <w:sz w:val="16"/>
        </w:rPr>
        <w:t>deverão</w:t>
      </w:r>
      <w:r>
        <w:rPr>
          <w:spacing w:val="24"/>
          <w:sz w:val="16"/>
        </w:rPr>
        <w:t xml:space="preserve"> </w:t>
      </w:r>
      <w:r>
        <w:rPr>
          <w:sz w:val="16"/>
        </w:rPr>
        <w:t>ser</w:t>
      </w:r>
      <w:r>
        <w:rPr>
          <w:spacing w:val="24"/>
          <w:sz w:val="16"/>
        </w:rPr>
        <w:t xml:space="preserve"> </w:t>
      </w:r>
      <w:r>
        <w:rPr>
          <w:sz w:val="16"/>
        </w:rPr>
        <w:t>prestados</w:t>
      </w:r>
      <w:r>
        <w:rPr>
          <w:spacing w:val="25"/>
          <w:sz w:val="16"/>
        </w:rPr>
        <w:t xml:space="preserve"> </w:t>
      </w:r>
      <w:r>
        <w:rPr>
          <w:sz w:val="16"/>
        </w:rPr>
        <w:t>no</w:t>
      </w:r>
      <w:r>
        <w:rPr>
          <w:spacing w:val="24"/>
          <w:sz w:val="16"/>
        </w:rPr>
        <w:t xml:space="preserve"> </w:t>
      </w:r>
      <w:r>
        <w:rPr>
          <w:sz w:val="16"/>
        </w:rPr>
        <w:t>prazo</w:t>
      </w:r>
      <w:r>
        <w:rPr>
          <w:spacing w:val="24"/>
          <w:sz w:val="16"/>
        </w:rPr>
        <w:t xml:space="preserve"> </w:t>
      </w:r>
      <w:r>
        <w:rPr>
          <w:sz w:val="16"/>
        </w:rPr>
        <w:t>de</w:t>
      </w:r>
      <w:r>
        <w:rPr>
          <w:spacing w:val="24"/>
          <w:sz w:val="16"/>
        </w:rPr>
        <w:t xml:space="preserve"> </w:t>
      </w:r>
      <w:r>
        <w:rPr>
          <w:rFonts w:ascii="Arial" w:hAnsi="Arial"/>
          <w:b/>
          <w:sz w:val="16"/>
        </w:rPr>
        <w:t>24</w:t>
      </w:r>
      <w:r>
        <w:rPr>
          <w:rFonts w:ascii="Arial" w:hAnsi="Arial"/>
          <w:b/>
          <w:spacing w:val="24"/>
          <w:sz w:val="16"/>
        </w:rPr>
        <w:t xml:space="preserve"> </w:t>
      </w:r>
      <w:r>
        <w:rPr>
          <w:rFonts w:ascii="Arial" w:hAnsi="Arial"/>
          <w:b/>
          <w:sz w:val="16"/>
        </w:rPr>
        <w:t>(vinte</w:t>
      </w:r>
      <w:r>
        <w:rPr>
          <w:rFonts w:ascii="Arial" w:hAnsi="Arial"/>
          <w:b/>
          <w:spacing w:val="24"/>
          <w:sz w:val="16"/>
        </w:rPr>
        <w:t xml:space="preserve"> </w:t>
      </w:r>
      <w:r>
        <w:rPr>
          <w:rFonts w:ascii="Arial" w:hAnsi="Arial"/>
          <w:b/>
          <w:sz w:val="16"/>
        </w:rPr>
        <w:t>quatro)</w:t>
      </w:r>
      <w:r>
        <w:rPr>
          <w:rFonts w:ascii="Arial" w:hAnsi="Arial"/>
          <w:b/>
          <w:spacing w:val="24"/>
          <w:sz w:val="16"/>
        </w:rPr>
        <w:t xml:space="preserve"> </w:t>
      </w:r>
      <w:r>
        <w:rPr>
          <w:rFonts w:ascii="Arial" w:hAnsi="Arial"/>
          <w:b/>
          <w:sz w:val="16"/>
        </w:rPr>
        <w:t>horas</w:t>
      </w:r>
      <w:r>
        <w:rPr>
          <w:sz w:val="16"/>
        </w:rPr>
        <w:t>,</w:t>
      </w:r>
      <w:r>
        <w:rPr>
          <w:spacing w:val="24"/>
          <w:sz w:val="16"/>
        </w:rPr>
        <w:t xml:space="preserve"> </w:t>
      </w:r>
      <w:r>
        <w:rPr>
          <w:sz w:val="16"/>
        </w:rPr>
        <w:t>salvo</w:t>
      </w:r>
      <w:r>
        <w:rPr>
          <w:spacing w:val="24"/>
          <w:sz w:val="16"/>
        </w:rPr>
        <w:t xml:space="preserve"> </w:t>
      </w:r>
      <w:r>
        <w:rPr>
          <w:sz w:val="16"/>
        </w:rPr>
        <w:t>se,</w:t>
      </w:r>
      <w:r>
        <w:rPr>
          <w:spacing w:val="24"/>
          <w:sz w:val="16"/>
        </w:rPr>
        <w:t xml:space="preserve"> </w:t>
      </w:r>
      <w:r>
        <w:rPr>
          <w:sz w:val="16"/>
        </w:rPr>
        <w:t>em</w:t>
      </w:r>
      <w:r>
        <w:rPr>
          <w:spacing w:val="24"/>
          <w:sz w:val="16"/>
        </w:rPr>
        <w:t xml:space="preserve"> </w:t>
      </w:r>
      <w:r>
        <w:rPr>
          <w:sz w:val="16"/>
        </w:rPr>
        <w:t>razão</w:t>
      </w:r>
      <w:r>
        <w:rPr>
          <w:spacing w:val="24"/>
          <w:sz w:val="16"/>
        </w:rPr>
        <w:t xml:space="preserve"> </w:t>
      </w:r>
      <w:r>
        <w:rPr>
          <w:sz w:val="16"/>
        </w:rPr>
        <w:t>da</w:t>
      </w:r>
      <w:r>
        <w:rPr>
          <w:spacing w:val="24"/>
          <w:sz w:val="16"/>
        </w:rPr>
        <w:t xml:space="preserve"> </w:t>
      </w:r>
      <w:r>
        <w:rPr>
          <w:sz w:val="16"/>
        </w:rPr>
        <w:t>complexidade</w:t>
      </w:r>
      <w:r>
        <w:rPr>
          <w:spacing w:val="24"/>
          <w:sz w:val="16"/>
        </w:rPr>
        <w:t xml:space="preserve"> </w:t>
      </w:r>
      <w:r>
        <w:rPr>
          <w:sz w:val="16"/>
        </w:rPr>
        <w:t>da</w:t>
      </w:r>
      <w:r>
        <w:rPr>
          <w:spacing w:val="24"/>
          <w:sz w:val="16"/>
        </w:rPr>
        <w:t xml:space="preserve"> </w:t>
      </w:r>
      <w:r>
        <w:rPr>
          <w:sz w:val="16"/>
        </w:rPr>
        <w:t>matéria,</w:t>
      </w:r>
      <w:r>
        <w:rPr>
          <w:spacing w:val="24"/>
          <w:sz w:val="16"/>
        </w:rPr>
        <w:t xml:space="preserve"> </w:t>
      </w:r>
      <w:r>
        <w:rPr>
          <w:sz w:val="16"/>
        </w:rPr>
        <w:t>for</w:t>
      </w:r>
      <w:r>
        <w:rPr>
          <w:spacing w:val="24"/>
          <w:sz w:val="16"/>
        </w:rPr>
        <w:t xml:space="preserve"> </w:t>
      </w:r>
      <w:r>
        <w:rPr>
          <w:sz w:val="16"/>
        </w:rPr>
        <w:t>fixado</w:t>
      </w:r>
      <w:r>
        <w:rPr>
          <w:spacing w:val="24"/>
          <w:sz w:val="16"/>
        </w:rPr>
        <w:t xml:space="preserve"> </w:t>
      </w:r>
      <w:r>
        <w:rPr>
          <w:sz w:val="16"/>
        </w:rPr>
        <w:t>prazo</w:t>
      </w:r>
      <w:r>
        <w:rPr>
          <w:spacing w:val="24"/>
          <w:sz w:val="16"/>
        </w:rPr>
        <w:t xml:space="preserve"> </w:t>
      </w:r>
      <w:r>
        <w:rPr>
          <w:sz w:val="16"/>
        </w:rPr>
        <w:t>diverso</w:t>
      </w:r>
      <w:r>
        <w:rPr>
          <w:spacing w:val="24"/>
          <w:sz w:val="16"/>
        </w:rPr>
        <w:t xml:space="preserve"> </w:t>
      </w:r>
      <w:r>
        <w:rPr>
          <w:sz w:val="16"/>
        </w:rPr>
        <w:t>pela</w:t>
      </w:r>
      <w:r>
        <w:rPr>
          <w:spacing w:val="24"/>
          <w:sz w:val="16"/>
        </w:rPr>
        <w:t xml:space="preserve"> </w:t>
      </w:r>
      <w:r>
        <w:rPr>
          <w:sz w:val="16"/>
        </w:rPr>
        <w:t>Gestão/</w:t>
      </w:r>
      <w:r>
        <w:rPr>
          <w:spacing w:val="24"/>
          <w:sz w:val="16"/>
        </w:rPr>
        <w:t xml:space="preserve"> </w:t>
      </w:r>
      <w:r>
        <w:rPr>
          <w:sz w:val="16"/>
        </w:rPr>
        <w:t>Fiscalização</w:t>
      </w:r>
      <w:r>
        <w:rPr>
          <w:spacing w:val="24"/>
          <w:sz w:val="16"/>
        </w:rPr>
        <w:t xml:space="preserve"> </w:t>
      </w:r>
      <w:r>
        <w:rPr>
          <w:sz w:val="16"/>
        </w:rPr>
        <w:t xml:space="preserve">da </w:t>
      </w:r>
      <w:r>
        <w:rPr>
          <w:spacing w:val="-2"/>
          <w:sz w:val="16"/>
        </w:rPr>
        <w:t>Contratação.</w:t>
      </w:r>
    </w:p>
    <w:p>
      <w:pPr>
        <w:pStyle w:val="ListParagraph"/>
        <w:numPr>
          <w:ilvl w:val="4"/>
          <w:numId w:val="44"/>
        </w:numPr>
        <w:tabs>
          <w:tab w:val="clear" w:pos="720"/>
          <w:tab w:val="left" w:pos="840" w:leader="none"/>
        </w:tabs>
        <w:spacing w:lineRule="auto" w:line="235" w:before="79" w:after="0"/>
        <w:ind w:left="163" w:right="291" w:hanging="0"/>
        <w:jc w:val="left"/>
        <w:rPr>
          <w:sz w:val="16"/>
        </w:rPr>
      </w:pPr>
      <w:r>
        <w:rPr>
          <w:sz w:val="16"/>
        </w:rPr>
        <w:t>Informar</w:t>
      </w:r>
      <w:r>
        <w:rPr>
          <w:spacing w:val="9"/>
          <w:sz w:val="16"/>
        </w:rPr>
        <w:t xml:space="preserve"> </w:t>
      </w:r>
      <w:r>
        <w:rPr>
          <w:sz w:val="16"/>
        </w:rPr>
        <w:t>e</w:t>
      </w:r>
      <w:r>
        <w:rPr>
          <w:spacing w:val="9"/>
          <w:sz w:val="16"/>
        </w:rPr>
        <w:t xml:space="preserve"> </w:t>
      </w:r>
      <w:r>
        <w:rPr>
          <w:sz w:val="16"/>
        </w:rPr>
        <w:t>manter</w:t>
      </w:r>
      <w:r>
        <w:rPr>
          <w:spacing w:val="9"/>
          <w:sz w:val="16"/>
        </w:rPr>
        <w:t xml:space="preserve"> </w:t>
      </w:r>
      <w:r>
        <w:rPr>
          <w:sz w:val="16"/>
        </w:rPr>
        <w:t>atualizados</w:t>
      </w:r>
      <w:r>
        <w:rPr>
          <w:spacing w:val="9"/>
          <w:sz w:val="16"/>
        </w:rPr>
        <w:t xml:space="preserve"> </w:t>
      </w:r>
      <w:r>
        <w:rPr>
          <w:sz w:val="16"/>
        </w:rPr>
        <w:t>endereço</w:t>
      </w:r>
      <w:r>
        <w:rPr>
          <w:spacing w:val="9"/>
          <w:sz w:val="16"/>
        </w:rPr>
        <w:t xml:space="preserve"> </w:t>
      </w:r>
      <w:r>
        <w:rPr>
          <w:sz w:val="16"/>
        </w:rPr>
        <w:t>eletrônico</w:t>
      </w:r>
      <w:r>
        <w:rPr>
          <w:spacing w:val="9"/>
          <w:sz w:val="16"/>
        </w:rPr>
        <w:t xml:space="preserve"> </w:t>
      </w:r>
      <w:r>
        <w:rPr>
          <w:sz w:val="16"/>
        </w:rPr>
        <w:t>(e-mail),</w:t>
      </w:r>
      <w:r>
        <w:rPr>
          <w:spacing w:val="9"/>
          <w:sz w:val="16"/>
        </w:rPr>
        <w:t xml:space="preserve"> </w:t>
      </w:r>
      <w:r>
        <w:rPr>
          <w:sz w:val="16"/>
        </w:rPr>
        <w:t>número</w:t>
      </w:r>
      <w:r>
        <w:rPr>
          <w:spacing w:val="9"/>
          <w:sz w:val="16"/>
        </w:rPr>
        <w:t xml:space="preserve"> </w:t>
      </w:r>
      <w:r>
        <w:rPr>
          <w:sz w:val="16"/>
        </w:rPr>
        <w:t>de</w:t>
      </w:r>
      <w:r>
        <w:rPr>
          <w:spacing w:val="9"/>
          <w:sz w:val="16"/>
        </w:rPr>
        <w:t xml:space="preserve"> </w:t>
      </w:r>
      <w:r>
        <w:rPr>
          <w:sz w:val="16"/>
        </w:rPr>
        <w:t>telefone</w:t>
      </w:r>
      <w:r>
        <w:rPr>
          <w:spacing w:val="9"/>
          <w:sz w:val="16"/>
        </w:rPr>
        <w:t xml:space="preserve"> </w:t>
      </w:r>
      <w:r>
        <w:rPr>
          <w:sz w:val="16"/>
        </w:rPr>
        <w:t>e</w:t>
      </w:r>
      <w:r>
        <w:rPr>
          <w:spacing w:val="9"/>
          <w:sz w:val="16"/>
        </w:rPr>
        <w:t xml:space="preserve"> </w:t>
      </w:r>
      <w:r>
        <w:rPr>
          <w:sz w:val="16"/>
        </w:rPr>
        <w:t>número</w:t>
      </w:r>
      <w:r>
        <w:rPr>
          <w:spacing w:val="9"/>
          <w:sz w:val="16"/>
        </w:rPr>
        <w:t xml:space="preserve"> </w:t>
      </w:r>
      <w:r>
        <w:rPr>
          <w:sz w:val="16"/>
        </w:rPr>
        <w:t>de</w:t>
      </w:r>
      <w:r>
        <w:rPr>
          <w:spacing w:val="9"/>
          <w:sz w:val="16"/>
        </w:rPr>
        <w:t xml:space="preserve"> </w:t>
      </w:r>
      <w:r>
        <w:rPr>
          <w:sz w:val="16"/>
        </w:rPr>
        <w:t>telefone</w:t>
      </w:r>
      <w:r>
        <w:rPr>
          <w:spacing w:val="9"/>
          <w:sz w:val="16"/>
        </w:rPr>
        <w:t xml:space="preserve"> </w:t>
      </w:r>
      <w:r>
        <w:rPr>
          <w:sz w:val="16"/>
        </w:rPr>
        <w:t>móvel</w:t>
      </w:r>
      <w:r>
        <w:rPr>
          <w:spacing w:val="9"/>
          <w:sz w:val="16"/>
        </w:rPr>
        <w:t xml:space="preserve"> </w:t>
      </w:r>
      <w:r>
        <w:rPr>
          <w:sz w:val="16"/>
        </w:rPr>
        <w:t>com</w:t>
      </w:r>
      <w:r>
        <w:rPr>
          <w:spacing w:val="9"/>
          <w:sz w:val="16"/>
        </w:rPr>
        <w:t xml:space="preserve"> </w:t>
      </w:r>
      <w:r>
        <w:rPr>
          <w:sz w:val="16"/>
        </w:rPr>
        <w:t>acesso</w:t>
      </w:r>
      <w:r>
        <w:rPr>
          <w:spacing w:val="9"/>
          <w:sz w:val="16"/>
        </w:rPr>
        <w:t xml:space="preserve"> </w:t>
      </w:r>
      <w:r>
        <w:rPr>
          <w:sz w:val="16"/>
        </w:rPr>
        <w:t>ao</w:t>
      </w:r>
      <w:r>
        <w:rPr>
          <w:spacing w:val="9"/>
          <w:sz w:val="16"/>
        </w:rPr>
        <w:t xml:space="preserve"> </w:t>
      </w:r>
      <w:r>
        <w:rPr>
          <w:sz w:val="16"/>
        </w:rPr>
        <w:t>aplicativo</w:t>
      </w:r>
      <w:r>
        <w:rPr>
          <w:spacing w:val="9"/>
          <w:sz w:val="16"/>
        </w:rPr>
        <w:t xml:space="preserve"> </w:t>
      </w:r>
      <w:r>
        <w:rPr>
          <w:sz w:val="16"/>
        </w:rPr>
        <w:t>WhatsApp</w:t>
      </w:r>
      <w:r>
        <w:rPr>
          <w:spacing w:val="9"/>
          <w:sz w:val="16"/>
        </w:rPr>
        <w:t xml:space="preserve"> </w:t>
      </w:r>
      <w:r>
        <w:rPr>
          <w:sz w:val="16"/>
        </w:rPr>
        <w:t>para</w:t>
      </w:r>
      <w:r>
        <w:rPr>
          <w:spacing w:val="9"/>
          <w:sz w:val="16"/>
        </w:rPr>
        <w:t xml:space="preserve"> </w:t>
      </w:r>
      <w:r>
        <w:rPr>
          <w:sz w:val="16"/>
        </w:rPr>
        <w:t>fins</w:t>
      </w:r>
      <w:r>
        <w:rPr>
          <w:spacing w:val="9"/>
          <w:sz w:val="16"/>
        </w:rPr>
        <w:t xml:space="preserve"> </w:t>
      </w:r>
      <w:r>
        <w:rPr>
          <w:sz w:val="16"/>
        </w:rPr>
        <w:t>de</w:t>
      </w:r>
      <w:r>
        <w:rPr>
          <w:spacing w:val="9"/>
          <w:sz w:val="16"/>
        </w:rPr>
        <w:t xml:space="preserve"> </w:t>
      </w:r>
      <w:r>
        <w:rPr>
          <w:sz w:val="16"/>
        </w:rPr>
        <w:t>recebimento</w:t>
      </w:r>
      <w:r>
        <w:rPr>
          <w:spacing w:val="9"/>
          <w:sz w:val="16"/>
        </w:rPr>
        <w:t xml:space="preserve"> </w:t>
      </w:r>
      <w:r>
        <w:rPr>
          <w:sz w:val="16"/>
        </w:rPr>
        <w:t>de</w:t>
      </w:r>
      <w:r>
        <w:rPr>
          <w:spacing w:val="9"/>
          <w:sz w:val="16"/>
        </w:rPr>
        <w:t xml:space="preserve"> </w:t>
      </w:r>
      <w:r>
        <w:rPr>
          <w:sz w:val="16"/>
        </w:rPr>
        <w:t>comunicações,</w:t>
      </w:r>
      <w:r>
        <w:rPr>
          <w:spacing w:val="9"/>
          <w:sz w:val="16"/>
        </w:rPr>
        <w:t xml:space="preserve"> </w:t>
      </w:r>
      <w:r>
        <w:rPr>
          <w:sz w:val="16"/>
        </w:rPr>
        <w:t>notificações</w:t>
      </w:r>
      <w:r>
        <w:rPr>
          <w:spacing w:val="9"/>
          <w:sz w:val="16"/>
        </w:rPr>
        <w:t xml:space="preserve"> </w:t>
      </w:r>
      <w:r>
        <w:rPr>
          <w:sz w:val="16"/>
        </w:rPr>
        <w:t>e demais expedientes relacionados à execução contratual.</w:t>
      </w:r>
    </w:p>
    <w:p>
      <w:pPr>
        <w:pStyle w:val="ListParagraph"/>
        <w:numPr>
          <w:ilvl w:val="4"/>
          <w:numId w:val="44"/>
        </w:numPr>
        <w:tabs>
          <w:tab w:val="clear" w:pos="720"/>
          <w:tab w:val="left" w:pos="930" w:leader="none"/>
        </w:tabs>
        <w:spacing w:lineRule="auto" w:line="235" w:before="79" w:after="0"/>
        <w:ind w:left="163" w:right="291" w:hanging="0"/>
        <w:jc w:val="left"/>
        <w:rPr>
          <w:sz w:val="16"/>
        </w:rPr>
      </w:pPr>
      <w:r>
        <w:rPr>
          <w:sz w:val="16"/>
        </w:rPr>
        <w:t>Observar</w:t>
      </w:r>
      <w:r>
        <w:rPr>
          <w:spacing w:val="9"/>
          <w:sz w:val="16"/>
        </w:rPr>
        <w:t xml:space="preserve"> </w:t>
      </w:r>
      <w:r>
        <w:rPr>
          <w:sz w:val="16"/>
        </w:rPr>
        <w:t>a</w:t>
      </w:r>
      <w:r>
        <w:rPr>
          <w:spacing w:val="9"/>
          <w:sz w:val="16"/>
        </w:rPr>
        <w:t xml:space="preserve"> </w:t>
      </w:r>
      <w:r>
        <w:rPr>
          <w:sz w:val="16"/>
        </w:rPr>
        <w:t>Lei</w:t>
      </w:r>
      <w:r>
        <w:rPr>
          <w:spacing w:val="9"/>
          <w:sz w:val="16"/>
        </w:rPr>
        <w:t xml:space="preserve"> </w:t>
      </w:r>
      <w:r>
        <w:rPr>
          <w:sz w:val="16"/>
        </w:rPr>
        <w:t>nº</w:t>
      </w:r>
      <w:r>
        <w:rPr>
          <w:spacing w:val="9"/>
          <w:sz w:val="16"/>
        </w:rPr>
        <w:t xml:space="preserve"> </w:t>
      </w:r>
      <w:r>
        <w:rPr>
          <w:sz w:val="16"/>
        </w:rPr>
        <w:t>13.709/2018</w:t>
      </w:r>
      <w:r>
        <w:rPr>
          <w:spacing w:val="9"/>
          <w:sz w:val="16"/>
        </w:rPr>
        <w:t xml:space="preserve"> </w:t>
      </w:r>
      <w:r>
        <w:rPr>
          <w:sz w:val="16"/>
        </w:rPr>
        <w:t>e</w:t>
      </w:r>
      <w:r>
        <w:rPr>
          <w:spacing w:val="9"/>
          <w:sz w:val="16"/>
        </w:rPr>
        <w:t xml:space="preserve"> </w:t>
      </w:r>
      <w:r>
        <w:rPr>
          <w:sz w:val="16"/>
        </w:rPr>
        <w:t>as</w:t>
      </w:r>
      <w:r>
        <w:rPr>
          <w:spacing w:val="9"/>
          <w:sz w:val="16"/>
        </w:rPr>
        <w:t xml:space="preserve"> </w:t>
      </w:r>
      <w:r>
        <w:rPr>
          <w:sz w:val="16"/>
        </w:rPr>
        <w:t>normas</w:t>
      </w:r>
      <w:r>
        <w:rPr>
          <w:spacing w:val="9"/>
          <w:sz w:val="16"/>
        </w:rPr>
        <w:t xml:space="preserve"> </w:t>
      </w:r>
      <w:r>
        <w:rPr>
          <w:sz w:val="16"/>
        </w:rPr>
        <w:t>do</w:t>
      </w:r>
      <w:r>
        <w:rPr>
          <w:spacing w:val="9"/>
          <w:sz w:val="16"/>
        </w:rPr>
        <w:t xml:space="preserve"> </w:t>
      </w:r>
      <w:r>
        <w:rPr>
          <w:sz w:val="16"/>
        </w:rPr>
        <w:t>Código</w:t>
      </w:r>
      <w:r>
        <w:rPr>
          <w:spacing w:val="9"/>
          <w:sz w:val="16"/>
        </w:rPr>
        <w:t xml:space="preserve"> </w:t>
      </w:r>
      <w:r>
        <w:rPr>
          <w:sz w:val="16"/>
        </w:rPr>
        <w:t>de</w:t>
      </w:r>
      <w:r>
        <w:rPr>
          <w:spacing w:val="9"/>
          <w:sz w:val="16"/>
        </w:rPr>
        <w:t xml:space="preserve"> </w:t>
      </w:r>
      <w:r>
        <w:rPr>
          <w:sz w:val="16"/>
        </w:rPr>
        <w:t>Ética</w:t>
      </w:r>
      <w:r>
        <w:rPr>
          <w:spacing w:val="9"/>
          <w:sz w:val="16"/>
        </w:rPr>
        <w:t xml:space="preserve"> </w:t>
      </w:r>
      <w:r>
        <w:rPr>
          <w:sz w:val="16"/>
        </w:rPr>
        <w:t>e</w:t>
      </w:r>
      <w:r>
        <w:rPr>
          <w:spacing w:val="9"/>
          <w:sz w:val="16"/>
        </w:rPr>
        <w:t xml:space="preserve"> </w:t>
      </w:r>
      <w:r>
        <w:rPr>
          <w:sz w:val="16"/>
        </w:rPr>
        <w:t>Conduta</w:t>
      </w:r>
      <w:r>
        <w:rPr>
          <w:spacing w:val="9"/>
          <w:sz w:val="16"/>
        </w:rPr>
        <w:t xml:space="preserve"> </w:t>
      </w:r>
      <w:r>
        <w:rPr>
          <w:sz w:val="16"/>
        </w:rPr>
        <w:t>Profissional</w:t>
      </w:r>
      <w:r>
        <w:rPr>
          <w:spacing w:val="9"/>
          <w:sz w:val="16"/>
        </w:rPr>
        <w:t xml:space="preserve"> </w:t>
      </w:r>
      <w:r>
        <w:rPr>
          <w:sz w:val="16"/>
        </w:rPr>
        <w:t>do</w:t>
      </w:r>
      <w:r>
        <w:rPr>
          <w:spacing w:val="6"/>
          <w:sz w:val="16"/>
        </w:rPr>
        <w:t xml:space="preserve"> </w:t>
      </w:r>
      <w:r>
        <w:rPr>
          <w:sz w:val="16"/>
        </w:rPr>
        <w:t>TRE/SE,</w:t>
      </w:r>
      <w:r>
        <w:rPr>
          <w:spacing w:val="9"/>
          <w:sz w:val="16"/>
        </w:rPr>
        <w:t xml:space="preserve"> </w:t>
      </w:r>
      <w:r>
        <w:rPr>
          <w:sz w:val="16"/>
        </w:rPr>
        <w:t>instituído</w:t>
      </w:r>
      <w:r>
        <w:rPr>
          <w:spacing w:val="9"/>
          <w:sz w:val="16"/>
        </w:rPr>
        <w:t xml:space="preserve"> </w:t>
      </w:r>
      <w:r>
        <w:rPr>
          <w:sz w:val="16"/>
        </w:rPr>
        <w:t>pela</w:t>
      </w:r>
      <w:r>
        <w:rPr>
          <w:spacing w:val="9"/>
          <w:sz w:val="16"/>
        </w:rPr>
        <w:t xml:space="preserve"> </w:t>
      </w:r>
      <w:r>
        <w:rPr>
          <w:sz w:val="16"/>
        </w:rPr>
        <w:t>Resolução</w:t>
      </w:r>
      <w:r>
        <w:rPr>
          <w:spacing w:val="9"/>
          <w:sz w:val="16"/>
        </w:rPr>
        <w:t xml:space="preserve"> </w:t>
      </w:r>
      <w:r>
        <w:rPr>
          <w:sz w:val="16"/>
        </w:rPr>
        <w:t>120/2015</w:t>
      </w:r>
      <w:r>
        <w:rPr>
          <w:spacing w:val="6"/>
          <w:sz w:val="16"/>
        </w:rPr>
        <w:t xml:space="preserve"> </w:t>
      </w:r>
      <w:r>
        <w:rPr>
          <w:sz w:val="16"/>
        </w:rPr>
        <w:t>TRE/SE,</w:t>
      </w:r>
      <w:r>
        <w:rPr>
          <w:spacing w:val="9"/>
          <w:sz w:val="16"/>
        </w:rPr>
        <w:t xml:space="preserve"> </w:t>
      </w:r>
      <w:r>
        <w:rPr>
          <w:sz w:val="16"/>
        </w:rPr>
        <w:t>disponível</w:t>
      </w:r>
      <w:r>
        <w:rPr>
          <w:spacing w:val="9"/>
          <w:sz w:val="16"/>
        </w:rPr>
        <w:t xml:space="preserve"> </w:t>
      </w:r>
      <w:r>
        <w:rPr>
          <w:sz w:val="16"/>
        </w:rPr>
        <w:t>em:</w:t>
      </w:r>
      <w:r>
        <w:rPr>
          <w:spacing w:val="9"/>
          <w:sz w:val="16"/>
        </w:rPr>
        <w:t xml:space="preserve"> </w:t>
      </w:r>
      <w:hyperlink r:id="rId66">
        <w:r>
          <w:rPr>
            <w:color w:val="0000ED"/>
            <w:sz w:val="16"/>
            <w:u w:val="single" w:color="0000ED"/>
          </w:rPr>
          <w:t>http://www.tre-se</w:t>
        </w:r>
        <w:r>
          <w:rPr>
            <w:color w:val="0000ED"/>
            <w:sz w:val="16"/>
          </w:rPr>
          <w:t>.j</w:t>
        </w:r>
        <w:r>
          <w:rPr>
            <w:color w:val="0000ED"/>
            <w:sz w:val="16"/>
            <w:u w:val="single" w:color="0000ED"/>
          </w:rPr>
          <w:t>us.br/o-tre/servidores-e-</w:t>
        </w:r>
      </w:hyperlink>
      <w:hyperlink r:id="rId67">
        <w:r>
          <w:rPr>
            <w:color w:val="0000ED"/>
            <w:spacing w:val="-2"/>
            <w:sz w:val="16"/>
            <w:u w:val="single" w:color="0000ED"/>
          </w:rPr>
          <w:t>normas-internas/codigo-de-etica-e-conduta-profissional/codigo-de-etica-e-conduta-profissional</w:t>
        </w:r>
      </w:hyperlink>
      <w:r>
        <w:rPr>
          <w:spacing w:val="-2"/>
          <w:sz w:val="16"/>
        </w:rPr>
        <w:t>.</w:t>
      </w:r>
    </w:p>
    <w:p>
      <w:pPr>
        <w:pStyle w:val="ListParagraph"/>
        <w:numPr>
          <w:ilvl w:val="4"/>
          <w:numId w:val="44"/>
        </w:numPr>
        <w:tabs>
          <w:tab w:val="clear" w:pos="720"/>
          <w:tab w:val="left" w:pos="918" w:leader="none"/>
        </w:tabs>
        <w:spacing w:lineRule="auto" w:line="235" w:before="80" w:after="0"/>
        <w:ind w:left="163" w:right="291" w:hanging="0"/>
        <w:jc w:val="left"/>
        <w:rPr>
          <w:sz w:val="16"/>
        </w:rPr>
      </w:pPr>
      <w:r>
        <w:rPr>
          <w:sz w:val="16"/>
        </w:rPr>
        <w:t>Guardar</w:t>
      </w:r>
      <w:r>
        <w:rPr>
          <w:spacing w:val="10"/>
          <w:sz w:val="16"/>
        </w:rPr>
        <w:t xml:space="preserve"> </w:t>
      </w:r>
      <w:r>
        <w:rPr>
          <w:sz w:val="16"/>
        </w:rPr>
        <w:t>sigilo</w:t>
      </w:r>
      <w:r>
        <w:rPr>
          <w:spacing w:val="10"/>
          <w:sz w:val="16"/>
        </w:rPr>
        <w:t xml:space="preserve"> </w:t>
      </w:r>
      <w:r>
        <w:rPr>
          <w:sz w:val="16"/>
        </w:rPr>
        <w:t>sobre</w:t>
      </w:r>
      <w:r>
        <w:rPr>
          <w:spacing w:val="10"/>
          <w:sz w:val="16"/>
        </w:rPr>
        <w:t xml:space="preserve"> </w:t>
      </w:r>
      <w:r>
        <w:rPr>
          <w:sz w:val="16"/>
        </w:rPr>
        <w:t>todas</w:t>
      </w:r>
      <w:r>
        <w:rPr>
          <w:spacing w:val="10"/>
          <w:sz w:val="16"/>
        </w:rPr>
        <w:t xml:space="preserve"> </w:t>
      </w:r>
      <w:r>
        <w:rPr>
          <w:sz w:val="16"/>
        </w:rPr>
        <w:t>as</w:t>
      </w:r>
      <w:r>
        <w:rPr>
          <w:spacing w:val="10"/>
          <w:sz w:val="16"/>
        </w:rPr>
        <w:t xml:space="preserve"> </w:t>
      </w:r>
      <w:r>
        <w:rPr>
          <w:sz w:val="16"/>
        </w:rPr>
        <w:t>informações</w:t>
      </w:r>
      <w:r>
        <w:rPr>
          <w:spacing w:val="10"/>
          <w:sz w:val="16"/>
        </w:rPr>
        <w:t xml:space="preserve"> </w:t>
      </w:r>
      <w:r>
        <w:rPr>
          <w:sz w:val="16"/>
        </w:rPr>
        <w:t>obtidas</w:t>
      </w:r>
      <w:r>
        <w:rPr>
          <w:spacing w:val="10"/>
          <w:sz w:val="16"/>
        </w:rPr>
        <w:t xml:space="preserve"> </w:t>
      </w:r>
      <w:r>
        <w:rPr>
          <w:sz w:val="16"/>
        </w:rPr>
        <w:t>em</w:t>
      </w:r>
      <w:r>
        <w:rPr>
          <w:spacing w:val="10"/>
          <w:sz w:val="16"/>
        </w:rPr>
        <w:t xml:space="preserve"> </w:t>
      </w:r>
      <w:r>
        <w:rPr>
          <w:sz w:val="16"/>
        </w:rPr>
        <w:t>decorrência</w:t>
      </w:r>
      <w:r>
        <w:rPr>
          <w:spacing w:val="10"/>
          <w:sz w:val="16"/>
        </w:rPr>
        <w:t xml:space="preserve"> </w:t>
      </w:r>
      <w:r>
        <w:rPr>
          <w:sz w:val="16"/>
        </w:rPr>
        <w:t>da</w:t>
      </w:r>
      <w:r>
        <w:rPr>
          <w:spacing w:val="10"/>
          <w:sz w:val="16"/>
        </w:rPr>
        <w:t xml:space="preserve"> </w:t>
      </w:r>
      <w:r>
        <w:rPr>
          <w:sz w:val="16"/>
        </w:rPr>
        <w:t>contratação</w:t>
      </w:r>
      <w:r>
        <w:rPr>
          <w:spacing w:val="10"/>
          <w:sz w:val="16"/>
        </w:rPr>
        <w:t xml:space="preserve"> </w:t>
      </w:r>
      <w:r>
        <w:rPr>
          <w:sz w:val="16"/>
        </w:rPr>
        <w:t>e</w:t>
      </w:r>
      <w:r>
        <w:rPr>
          <w:spacing w:val="10"/>
          <w:sz w:val="16"/>
        </w:rPr>
        <w:t xml:space="preserve"> </w:t>
      </w:r>
      <w:r>
        <w:rPr>
          <w:sz w:val="16"/>
        </w:rPr>
        <w:t>observar,</w:t>
      </w:r>
      <w:r>
        <w:rPr>
          <w:spacing w:val="10"/>
          <w:sz w:val="16"/>
        </w:rPr>
        <w:t xml:space="preserve"> </w:t>
      </w:r>
      <w:r>
        <w:rPr>
          <w:sz w:val="16"/>
        </w:rPr>
        <w:t>no</w:t>
      </w:r>
      <w:r>
        <w:rPr>
          <w:spacing w:val="10"/>
          <w:sz w:val="16"/>
        </w:rPr>
        <w:t xml:space="preserve"> </w:t>
      </w:r>
      <w:r>
        <w:rPr>
          <w:sz w:val="16"/>
        </w:rPr>
        <w:t>que</w:t>
      </w:r>
      <w:r>
        <w:rPr>
          <w:spacing w:val="10"/>
          <w:sz w:val="16"/>
        </w:rPr>
        <w:t xml:space="preserve"> </w:t>
      </w:r>
      <w:r>
        <w:rPr>
          <w:sz w:val="16"/>
        </w:rPr>
        <w:t>couber,</w:t>
      </w:r>
      <w:r>
        <w:rPr>
          <w:spacing w:val="10"/>
          <w:sz w:val="16"/>
        </w:rPr>
        <w:t xml:space="preserve"> </w:t>
      </w:r>
      <w:r>
        <w:rPr>
          <w:sz w:val="16"/>
        </w:rPr>
        <w:t>a</w:t>
      </w:r>
      <w:r>
        <w:rPr>
          <w:spacing w:val="10"/>
          <w:sz w:val="16"/>
        </w:rPr>
        <w:t xml:space="preserve"> </w:t>
      </w:r>
      <w:r>
        <w:rPr>
          <w:sz w:val="16"/>
        </w:rPr>
        <w:t>Lei</w:t>
      </w:r>
      <w:r>
        <w:rPr>
          <w:spacing w:val="10"/>
          <w:sz w:val="16"/>
        </w:rPr>
        <w:t xml:space="preserve"> </w:t>
      </w:r>
      <w:r>
        <w:rPr>
          <w:sz w:val="16"/>
        </w:rPr>
        <w:t>Geral</w:t>
      </w:r>
      <w:r>
        <w:rPr>
          <w:spacing w:val="10"/>
          <w:sz w:val="16"/>
        </w:rPr>
        <w:t xml:space="preserve"> </w:t>
      </w:r>
      <w:r>
        <w:rPr>
          <w:sz w:val="16"/>
        </w:rPr>
        <w:t>de</w:t>
      </w:r>
      <w:r>
        <w:rPr>
          <w:spacing w:val="10"/>
          <w:sz w:val="16"/>
        </w:rPr>
        <w:t xml:space="preserve"> </w:t>
      </w:r>
      <w:r>
        <w:rPr>
          <w:sz w:val="16"/>
        </w:rPr>
        <w:t>Proteção</w:t>
      </w:r>
      <w:r>
        <w:rPr>
          <w:spacing w:val="10"/>
          <w:sz w:val="16"/>
        </w:rPr>
        <w:t xml:space="preserve"> </w:t>
      </w:r>
      <w:r>
        <w:rPr>
          <w:sz w:val="16"/>
        </w:rPr>
        <w:t>de</w:t>
      </w:r>
      <w:r>
        <w:rPr>
          <w:spacing w:val="10"/>
          <w:sz w:val="16"/>
        </w:rPr>
        <w:t xml:space="preserve"> </w:t>
      </w:r>
      <w:r>
        <w:rPr>
          <w:sz w:val="16"/>
        </w:rPr>
        <w:t>Dados</w:t>
      </w:r>
      <w:r>
        <w:rPr>
          <w:spacing w:val="10"/>
          <w:sz w:val="16"/>
        </w:rPr>
        <w:t xml:space="preserve"> </w:t>
      </w:r>
      <w:r>
        <w:rPr>
          <w:sz w:val="16"/>
        </w:rPr>
        <w:t>Pessoais</w:t>
      </w:r>
      <w:r>
        <w:rPr>
          <w:spacing w:val="10"/>
          <w:sz w:val="16"/>
        </w:rPr>
        <w:t xml:space="preserve"> </w:t>
      </w:r>
      <w:r>
        <w:rPr>
          <w:sz w:val="16"/>
        </w:rPr>
        <w:t>e</w:t>
      </w:r>
      <w:r>
        <w:rPr>
          <w:spacing w:val="10"/>
          <w:sz w:val="16"/>
        </w:rPr>
        <w:t xml:space="preserve"> </w:t>
      </w:r>
      <w:r>
        <w:rPr>
          <w:sz w:val="16"/>
        </w:rPr>
        <w:t>as</w:t>
      </w:r>
      <w:r>
        <w:rPr>
          <w:spacing w:val="10"/>
          <w:sz w:val="16"/>
        </w:rPr>
        <w:t xml:space="preserve"> </w:t>
      </w:r>
      <w:r>
        <w:rPr>
          <w:sz w:val="16"/>
        </w:rPr>
        <w:t>normas</w:t>
      </w:r>
      <w:r>
        <w:rPr>
          <w:spacing w:val="10"/>
          <w:sz w:val="16"/>
        </w:rPr>
        <w:t xml:space="preserve"> </w:t>
      </w:r>
      <w:r>
        <w:rPr>
          <w:sz w:val="16"/>
        </w:rPr>
        <w:t>de</w:t>
      </w:r>
      <w:r>
        <w:rPr>
          <w:spacing w:val="10"/>
          <w:sz w:val="16"/>
        </w:rPr>
        <w:t xml:space="preserve"> </w:t>
      </w:r>
      <w:r>
        <w:rPr>
          <w:sz w:val="16"/>
        </w:rPr>
        <w:t>ética</w:t>
      </w:r>
      <w:r>
        <w:rPr>
          <w:spacing w:val="10"/>
          <w:sz w:val="16"/>
        </w:rPr>
        <w:t xml:space="preserve"> </w:t>
      </w:r>
      <w:r>
        <w:rPr>
          <w:sz w:val="16"/>
        </w:rPr>
        <w:t>e</w:t>
      </w:r>
      <w:r>
        <w:rPr>
          <w:spacing w:val="10"/>
          <w:sz w:val="16"/>
        </w:rPr>
        <w:t xml:space="preserve"> </w:t>
      </w:r>
      <w:r>
        <w:rPr>
          <w:sz w:val="16"/>
        </w:rPr>
        <w:t>integridade</w:t>
      </w:r>
      <w:r>
        <w:rPr>
          <w:spacing w:val="10"/>
          <w:sz w:val="16"/>
        </w:rPr>
        <w:t xml:space="preserve"> </w:t>
      </w:r>
      <w:r>
        <w:rPr>
          <w:sz w:val="16"/>
        </w:rPr>
        <w:t>do TRE/SE (Resolução TRE/SE nº 120/2015).</w:t>
      </w:r>
    </w:p>
    <w:p>
      <w:pPr>
        <w:pStyle w:val="ListParagraph"/>
        <w:numPr>
          <w:ilvl w:val="4"/>
          <w:numId w:val="44"/>
        </w:numPr>
        <w:tabs>
          <w:tab w:val="clear" w:pos="720"/>
          <w:tab w:val="left" w:pos="945" w:leader="none"/>
        </w:tabs>
        <w:spacing w:lineRule="auto" w:line="235" w:before="79" w:after="0"/>
        <w:ind w:left="163" w:right="291" w:hanging="0"/>
        <w:jc w:val="left"/>
        <w:rPr>
          <w:sz w:val="16"/>
        </w:rPr>
      </w:pPr>
      <w:r>
        <w:rPr>
          <w:sz w:val="16"/>
        </w:rPr>
        <w:t>Assinar</w:t>
      </w:r>
      <w:r>
        <w:rPr>
          <w:spacing w:val="31"/>
          <w:sz w:val="16"/>
        </w:rPr>
        <w:t xml:space="preserve"> </w:t>
      </w:r>
      <w:r>
        <w:rPr>
          <w:sz w:val="16"/>
        </w:rPr>
        <w:t>Termo</w:t>
      </w:r>
      <w:r>
        <w:rPr>
          <w:spacing w:val="34"/>
          <w:sz w:val="16"/>
        </w:rPr>
        <w:t xml:space="preserve"> </w:t>
      </w:r>
      <w:r>
        <w:rPr>
          <w:sz w:val="16"/>
        </w:rPr>
        <w:t>de</w:t>
      </w:r>
      <w:r>
        <w:rPr>
          <w:spacing w:val="33"/>
          <w:sz w:val="16"/>
        </w:rPr>
        <w:t xml:space="preserve"> </w:t>
      </w:r>
      <w:r>
        <w:rPr>
          <w:sz w:val="16"/>
        </w:rPr>
        <w:t>Compromisso</w:t>
      </w:r>
      <w:r>
        <w:rPr>
          <w:spacing w:val="34"/>
          <w:sz w:val="16"/>
        </w:rPr>
        <w:t xml:space="preserve"> </w:t>
      </w:r>
      <w:r>
        <w:rPr>
          <w:sz w:val="16"/>
        </w:rPr>
        <w:t>e</w:t>
      </w:r>
      <w:r>
        <w:rPr>
          <w:spacing w:val="33"/>
          <w:sz w:val="16"/>
        </w:rPr>
        <w:t xml:space="preserve"> </w:t>
      </w:r>
      <w:r>
        <w:rPr>
          <w:sz w:val="16"/>
        </w:rPr>
        <w:t>Manutenção</w:t>
      </w:r>
      <w:r>
        <w:rPr>
          <w:spacing w:val="34"/>
          <w:sz w:val="16"/>
        </w:rPr>
        <w:t xml:space="preserve"> </w:t>
      </w:r>
      <w:r>
        <w:rPr>
          <w:sz w:val="16"/>
        </w:rPr>
        <w:t>de</w:t>
      </w:r>
      <w:r>
        <w:rPr>
          <w:spacing w:val="33"/>
          <w:sz w:val="16"/>
        </w:rPr>
        <w:t xml:space="preserve"> </w:t>
      </w:r>
      <w:r>
        <w:rPr>
          <w:sz w:val="16"/>
        </w:rPr>
        <w:t>Sigilo,</w:t>
      </w:r>
      <w:r>
        <w:rPr>
          <w:spacing w:val="34"/>
          <w:sz w:val="16"/>
        </w:rPr>
        <w:t xml:space="preserve"> </w:t>
      </w:r>
      <w:r>
        <w:rPr>
          <w:sz w:val="16"/>
        </w:rPr>
        <w:t>contendo</w:t>
      </w:r>
      <w:r>
        <w:rPr>
          <w:spacing w:val="33"/>
          <w:sz w:val="16"/>
        </w:rPr>
        <w:t xml:space="preserve"> </w:t>
      </w:r>
      <w:r>
        <w:rPr>
          <w:sz w:val="16"/>
        </w:rPr>
        <w:t>declaração</w:t>
      </w:r>
      <w:r>
        <w:rPr>
          <w:spacing w:val="34"/>
          <w:sz w:val="16"/>
        </w:rPr>
        <w:t xml:space="preserve"> </w:t>
      </w:r>
      <w:r>
        <w:rPr>
          <w:sz w:val="16"/>
        </w:rPr>
        <w:t>de</w:t>
      </w:r>
      <w:r>
        <w:rPr>
          <w:spacing w:val="33"/>
          <w:sz w:val="16"/>
        </w:rPr>
        <w:t xml:space="preserve"> </w:t>
      </w:r>
      <w:r>
        <w:rPr>
          <w:sz w:val="16"/>
        </w:rPr>
        <w:t>manutenção</w:t>
      </w:r>
      <w:r>
        <w:rPr>
          <w:spacing w:val="34"/>
          <w:sz w:val="16"/>
        </w:rPr>
        <w:t xml:space="preserve"> </w:t>
      </w:r>
      <w:r>
        <w:rPr>
          <w:sz w:val="16"/>
        </w:rPr>
        <w:t>de</w:t>
      </w:r>
      <w:r>
        <w:rPr>
          <w:spacing w:val="33"/>
          <w:sz w:val="16"/>
        </w:rPr>
        <w:t xml:space="preserve"> </w:t>
      </w:r>
      <w:r>
        <w:rPr>
          <w:sz w:val="16"/>
        </w:rPr>
        <w:t>sigilo</w:t>
      </w:r>
      <w:r>
        <w:rPr>
          <w:spacing w:val="34"/>
          <w:sz w:val="16"/>
        </w:rPr>
        <w:t xml:space="preserve"> </w:t>
      </w:r>
      <w:r>
        <w:rPr>
          <w:sz w:val="16"/>
        </w:rPr>
        <w:t>e</w:t>
      </w:r>
      <w:r>
        <w:rPr>
          <w:spacing w:val="33"/>
          <w:sz w:val="16"/>
        </w:rPr>
        <w:t xml:space="preserve"> </w:t>
      </w:r>
      <w:r>
        <w:rPr>
          <w:sz w:val="16"/>
        </w:rPr>
        <w:t>respeito</w:t>
      </w:r>
      <w:r>
        <w:rPr>
          <w:spacing w:val="34"/>
          <w:sz w:val="16"/>
        </w:rPr>
        <w:t xml:space="preserve"> </w:t>
      </w:r>
      <w:r>
        <w:rPr>
          <w:sz w:val="16"/>
        </w:rPr>
        <w:t>às</w:t>
      </w:r>
      <w:r>
        <w:rPr>
          <w:spacing w:val="33"/>
          <w:sz w:val="16"/>
        </w:rPr>
        <w:t xml:space="preserve"> </w:t>
      </w:r>
      <w:r>
        <w:rPr>
          <w:sz w:val="16"/>
        </w:rPr>
        <w:t>normas</w:t>
      </w:r>
      <w:r>
        <w:rPr>
          <w:spacing w:val="34"/>
          <w:sz w:val="16"/>
        </w:rPr>
        <w:t xml:space="preserve"> </w:t>
      </w:r>
      <w:r>
        <w:rPr>
          <w:sz w:val="16"/>
        </w:rPr>
        <w:t>de</w:t>
      </w:r>
      <w:r>
        <w:rPr>
          <w:spacing w:val="33"/>
          <w:sz w:val="16"/>
        </w:rPr>
        <w:t xml:space="preserve"> </w:t>
      </w:r>
      <w:r>
        <w:rPr>
          <w:sz w:val="16"/>
        </w:rPr>
        <w:t>segurança</w:t>
      </w:r>
      <w:r>
        <w:rPr>
          <w:spacing w:val="34"/>
          <w:sz w:val="16"/>
        </w:rPr>
        <w:t xml:space="preserve"> </w:t>
      </w:r>
      <w:r>
        <w:rPr>
          <w:sz w:val="16"/>
        </w:rPr>
        <w:t>vigentes</w:t>
      </w:r>
      <w:r>
        <w:rPr>
          <w:spacing w:val="33"/>
          <w:sz w:val="16"/>
        </w:rPr>
        <w:t xml:space="preserve"> </w:t>
      </w:r>
      <w:r>
        <w:rPr>
          <w:sz w:val="16"/>
        </w:rPr>
        <w:t>no</w:t>
      </w:r>
      <w:r>
        <w:rPr>
          <w:spacing w:val="31"/>
          <w:sz w:val="16"/>
        </w:rPr>
        <w:t xml:space="preserve"> </w:t>
      </w:r>
      <w:r>
        <w:rPr>
          <w:sz w:val="16"/>
        </w:rPr>
        <w:t>TRE/SE,</w:t>
      </w:r>
      <w:r>
        <w:rPr>
          <w:spacing w:val="34"/>
          <w:sz w:val="16"/>
        </w:rPr>
        <w:t xml:space="preserve"> </w:t>
      </w:r>
      <w:r>
        <w:rPr>
          <w:sz w:val="16"/>
        </w:rPr>
        <w:t>e</w:t>
      </w:r>
      <w:r>
        <w:rPr>
          <w:spacing w:val="33"/>
          <w:sz w:val="16"/>
        </w:rPr>
        <w:t xml:space="preserve"> </w:t>
      </w:r>
      <w:r>
        <w:rPr>
          <w:sz w:val="16"/>
        </w:rPr>
        <w:t>providenciar</w:t>
      </w:r>
      <w:r>
        <w:rPr>
          <w:spacing w:val="34"/>
          <w:sz w:val="16"/>
        </w:rPr>
        <w:t xml:space="preserve"> </w:t>
      </w:r>
      <w:r>
        <w:rPr>
          <w:sz w:val="16"/>
        </w:rPr>
        <w:t>para</w:t>
      </w:r>
      <w:r>
        <w:rPr>
          <w:spacing w:val="33"/>
          <w:sz w:val="16"/>
        </w:rPr>
        <w:t xml:space="preserve"> </w:t>
      </w:r>
      <w:r>
        <w:rPr>
          <w:sz w:val="16"/>
        </w:rPr>
        <w:t>que</w:t>
      </w:r>
      <w:r>
        <w:rPr>
          <w:spacing w:val="34"/>
          <w:sz w:val="16"/>
        </w:rPr>
        <w:t xml:space="preserve"> </w:t>
      </w:r>
      <w:r>
        <w:rPr>
          <w:sz w:val="16"/>
        </w:rPr>
        <w:t>as(os) empregadas(os) diretamente vinculadas(os) à contratação firmem o Termo de Ciência, ambos anexos ao</w:t>
      </w:r>
      <w:r>
        <w:rPr>
          <w:spacing w:val="-2"/>
          <w:sz w:val="16"/>
        </w:rPr>
        <w:t xml:space="preserve"> </w:t>
      </w:r>
      <w:r>
        <w:rPr>
          <w:sz w:val="16"/>
        </w:rPr>
        <w:t>Ato Convocatório.</w:t>
      </w:r>
    </w:p>
    <w:p>
      <w:pPr>
        <w:pStyle w:val="ListParagraph"/>
        <w:numPr>
          <w:ilvl w:val="4"/>
          <w:numId w:val="44"/>
        </w:numPr>
        <w:tabs>
          <w:tab w:val="clear" w:pos="720"/>
          <w:tab w:val="left" w:pos="919" w:leader="none"/>
        </w:tabs>
        <w:spacing w:lineRule="auto" w:line="240" w:before="76" w:after="0"/>
        <w:ind w:left="919" w:right="0" w:hanging="756"/>
        <w:jc w:val="left"/>
        <w:rPr>
          <w:sz w:val="16"/>
        </w:rPr>
      </w:pPr>
      <w:r>
        <w:rPr>
          <w:sz w:val="16"/>
        </w:rPr>
        <w:t>O acesso às dependências do</w:t>
      </w:r>
      <w:r>
        <w:rPr>
          <w:spacing w:val="-3"/>
          <w:sz w:val="16"/>
        </w:rPr>
        <w:t xml:space="preserve"> </w:t>
      </w:r>
      <w:r>
        <w:rPr>
          <w:sz w:val="16"/>
        </w:rPr>
        <w:t xml:space="preserve">TRE/SE ficará condicionado ao atendimento da exigência prevista no item </w:t>
      </w:r>
      <w:r>
        <w:rPr>
          <w:rFonts w:ascii="Arial" w:hAnsi="Arial"/>
          <w:b/>
          <w:spacing w:val="-2"/>
          <w:sz w:val="16"/>
        </w:rPr>
        <w:t>5.4.1.2.12</w:t>
      </w:r>
      <w:r>
        <w:rPr>
          <w:spacing w:val="-2"/>
          <w:sz w:val="16"/>
        </w:rPr>
        <w:t>.</w:t>
      </w:r>
    </w:p>
    <w:p>
      <w:pPr>
        <w:pStyle w:val="ListParagraph"/>
        <w:numPr>
          <w:ilvl w:val="4"/>
          <w:numId w:val="44"/>
        </w:numPr>
        <w:tabs>
          <w:tab w:val="clear" w:pos="720"/>
          <w:tab w:val="left" w:pos="910" w:leader="none"/>
        </w:tabs>
        <w:spacing w:lineRule="auto" w:line="240" w:before="76" w:after="0"/>
        <w:ind w:left="910" w:right="0" w:hanging="747"/>
        <w:jc w:val="left"/>
        <w:rPr>
          <w:sz w:val="16"/>
        </w:rPr>
      </w:pPr>
      <w:r>
        <w:rPr>
          <w:sz w:val="16"/>
        </w:rPr>
        <w:t xml:space="preserve">Apresentar tempestivamente toda a documentação necessária à liquidação da despesa e ao pagamento mensal dos serviços, conforme fixado neste Instrumento e no </w:t>
      </w:r>
      <w:r>
        <w:rPr>
          <w:spacing w:val="-2"/>
          <w:sz w:val="16"/>
        </w:rPr>
        <w:t>Contrato.</w:t>
      </w:r>
    </w:p>
    <w:p>
      <w:pPr>
        <w:pStyle w:val="Corpodotexto"/>
        <w:spacing w:before="152" w:after="0"/>
        <w:ind w:left="0" w:right="0" w:hanging="0"/>
        <w:rPr/>
      </w:pPr>
      <w:r>
        <w:rPr/>
      </w:r>
    </w:p>
    <w:p>
      <w:pPr>
        <w:pStyle w:val="ListParagraph"/>
        <w:numPr>
          <w:ilvl w:val="3"/>
          <w:numId w:val="44"/>
        </w:numPr>
        <w:tabs>
          <w:tab w:val="clear" w:pos="720"/>
          <w:tab w:val="left" w:pos="652" w:leader="none"/>
        </w:tabs>
        <w:spacing w:lineRule="auto" w:line="240" w:before="0" w:after="0"/>
        <w:ind w:left="652" w:right="0" w:hanging="489"/>
        <w:jc w:val="both"/>
        <w:rPr>
          <w:sz w:val="16"/>
          <w:u w:val="single"/>
        </w:rPr>
      </w:pPr>
      <w:r>
        <w:rPr>
          <w:sz w:val="16"/>
          <w:u w:val="single"/>
        </w:rPr>
        <w:t xml:space="preserve"> ​</w:t>
      </w:r>
      <w:r>
        <w:rPr>
          <w:sz w:val="16"/>
          <w:u w:val="single"/>
        </w:rPr>
        <w:t>Obr</w:t>
      </w:r>
      <w:r>
        <w:rPr>
          <w:sz w:val="16"/>
        </w:rPr>
        <w:t>ig</w:t>
      </w:r>
      <w:r>
        <w:rPr>
          <w:sz w:val="16"/>
          <w:u w:val="single"/>
        </w:rPr>
        <w:t xml:space="preserve">ações </w:t>
      </w:r>
      <w:r>
        <w:rPr>
          <w:spacing w:val="-2"/>
          <w:sz w:val="16"/>
          <w:u w:val="single"/>
        </w:rPr>
        <w:t>específicas:</w:t>
      </w:r>
    </w:p>
    <w:p>
      <w:pPr>
        <w:pStyle w:val="ListParagraph"/>
        <w:numPr>
          <w:ilvl w:val="4"/>
          <w:numId w:val="44"/>
        </w:numPr>
        <w:tabs>
          <w:tab w:val="clear" w:pos="720"/>
          <w:tab w:val="left" w:pos="830" w:leader="none"/>
        </w:tabs>
        <w:spacing w:lineRule="auto" w:line="240" w:before="76" w:after="0"/>
        <w:ind w:left="830" w:right="0" w:hanging="667"/>
        <w:jc w:val="both"/>
        <w:rPr>
          <w:sz w:val="16"/>
        </w:rPr>
      </w:pPr>
      <w:r>
        <w:rPr>
          <w:sz w:val="16"/>
        </w:rPr>
        <w:t>Para</w:t>
      </w:r>
      <w:r>
        <w:rPr>
          <w:spacing w:val="-2"/>
          <w:sz w:val="16"/>
        </w:rPr>
        <w:t xml:space="preserve"> </w:t>
      </w:r>
      <w:r>
        <w:rPr>
          <w:sz w:val="16"/>
        </w:rPr>
        <w:t>além</w:t>
      </w:r>
      <w:r>
        <w:rPr>
          <w:spacing w:val="-2"/>
          <w:sz w:val="16"/>
        </w:rPr>
        <w:t xml:space="preserve"> </w:t>
      </w:r>
      <w:r>
        <w:rPr>
          <w:sz w:val="16"/>
        </w:rPr>
        <w:t>das</w:t>
      </w:r>
      <w:r>
        <w:rPr>
          <w:spacing w:val="-2"/>
          <w:sz w:val="16"/>
        </w:rPr>
        <w:t xml:space="preserve"> </w:t>
      </w:r>
      <w:r>
        <w:rPr>
          <w:sz w:val="16"/>
        </w:rPr>
        <w:t>obrigações</w:t>
      </w:r>
      <w:r>
        <w:rPr>
          <w:spacing w:val="-2"/>
          <w:sz w:val="16"/>
        </w:rPr>
        <w:t xml:space="preserve"> </w:t>
      </w:r>
      <w:r>
        <w:rPr>
          <w:sz w:val="16"/>
        </w:rPr>
        <w:t>indicadas</w:t>
      </w:r>
      <w:r>
        <w:rPr>
          <w:spacing w:val="-2"/>
          <w:sz w:val="16"/>
        </w:rPr>
        <w:t xml:space="preserve"> </w:t>
      </w:r>
      <w:r>
        <w:rPr>
          <w:sz w:val="16"/>
        </w:rPr>
        <w:t>no</w:t>
      </w:r>
      <w:r>
        <w:rPr>
          <w:spacing w:val="-2"/>
          <w:sz w:val="16"/>
        </w:rPr>
        <w:t xml:space="preserve"> </w:t>
      </w:r>
      <w:r>
        <w:rPr>
          <w:sz w:val="16"/>
        </w:rPr>
        <w:t>item</w:t>
      </w:r>
      <w:r>
        <w:rPr>
          <w:spacing w:val="-2"/>
          <w:sz w:val="16"/>
        </w:rPr>
        <w:t xml:space="preserve"> </w:t>
      </w:r>
      <w:r>
        <w:rPr>
          <w:rFonts w:ascii="Arial" w:hAnsi="Arial"/>
          <w:b/>
          <w:sz w:val="16"/>
        </w:rPr>
        <w:t>4.9</w:t>
      </w:r>
      <w:r>
        <w:rPr>
          <w:rFonts w:ascii="Arial" w:hAnsi="Arial"/>
          <w:b/>
          <w:spacing w:val="-2"/>
          <w:sz w:val="16"/>
        </w:rPr>
        <w:t xml:space="preserve"> </w:t>
      </w:r>
      <w:r>
        <w:rPr>
          <w:sz w:val="16"/>
        </w:rPr>
        <w:t>deste</w:t>
      </w:r>
      <w:r>
        <w:rPr>
          <w:spacing w:val="-2"/>
          <w:sz w:val="16"/>
        </w:rPr>
        <w:t xml:space="preserve"> </w:t>
      </w:r>
      <w:r>
        <w:rPr>
          <w:sz w:val="16"/>
        </w:rPr>
        <w:t>Instrumento,</w:t>
      </w:r>
      <w:r>
        <w:rPr>
          <w:spacing w:val="-2"/>
          <w:sz w:val="16"/>
        </w:rPr>
        <w:t xml:space="preserve"> </w:t>
      </w:r>
      <w:r>
        <w:rPr>
          <w:sz w:val="16"/>
        </w:rPr>
        <w:t>a(o)</w:t>
      </w:r>
      <w:r>
        <w:rPr>
          <w:spacing w:val="-2"/>
          <w:sz w:val="16"/>
        </w:rPr>
        <w:t xml:space="preserve"> </w:t>
      </w:r>
      <w:r>
        <w:rPr>
          <w:sz w:val="16"/>
        </w:rPr>
        <w:t>CONTRATADA(O)</w:t>
      </w:r>
      <w:r>
        <w:rPr>
          <w:spacing w:val="-2"/>
          <w:sz w:val="16"/>
        </w:rPr>
        <w:t xml:space="preserve"> deve:</w:t>
      </w:r>
    </w:p>
    <w:p>
      <w:pPr>
        <w:pStyle w:val="ListParagraph"/>
        <w:numPr>
          <w:ilvl w:val="5"/>
          <w:numId w:val="44"/>
        </w:numPr>
        <w:tabs>
          <w:tab w:val="clear" w:pos="720"/>
          <w:tab w:val="left" w:pos="962" w:leader="none"/>
        </w:tabs>
        <w:spacing w:lineRule="auto" w:line="235" w:before="79" w:after="0"/>
        <w:ind w:left="163" w:right="291" w:hanging="0"/>
        <w:jc w:val="both"/>
        <w:rPr>
          <w:sz w:val="16"/>
        </w:rPr>
      </w:pPr>
      <w:r>
        <w:rPr>
          <w:sz w:val="16"/>
        </w:rPr>
        <w:t xml:space="preserve">Apresentar, em até </w:t>
      </w:r>
      <w:r>
        <w:rPr>
          <w:rFonts w:ascii="Arial" w:hAnsi="Arial"/>
          <w:b/>
          <w:sz w:val="16"/>
        </w:rPr>
        <w:t xml:space="preserve">30 (trinta) dias </w:t>
      </w:r>
      <w:r>
        <w:rPr>
          <w:sz w:val="16"/>
        </w:rPr>
        <w:t>contados da notificação que lhe será entregue com este fim, visto do Conselho Regional de Engenharia e</w:t>
      </w:r>
      <w:r>
        <w:rPr>
          <w:spacing w:val="-2"/>
          <w:sz w:val="16"/>
        </w:rPr>
        <w:t xml:space="preserve"> </w:t>
      </w:r>
      <w:r>
        <w:rPr>
          <w:sz w:val="16"/>
        </w:rPr>
        <w:t>Agronomia (CREA) do Estado de Sergipe, em conformidade com o que dispõem a Lei nº 5.194/1966 e o artigo 1° da Resolução CONFEA</w:t>
      </w:r>
      <w:r>
        <w:rPr>
          <w:spacing w:val="-5"/>
          <w:sz w:val="16"/>
        </w:rPr>
        <w:t xml:space="preserve"> </w:t>
      </w:r>
      <w:r>
        <w:rPr>
          <w:sz w:val="16"/>
        </w:rPr>
        <w:t>nº 413/1997, se a empresa for sediada em outra jurisdição e, consequentemente, inscrita no CREA</w:t>
      </w:r>
      <w:r>
        <w:rPr>
          <w:spacing w:val="-5"/>
          <w:sz w:val="16"/>
        </w:rPr>
        <w:t xml:space="preserve"> </w:t>
      </w:r>
      <w:r>
        <w:rPr>
          <w:sz w:val="16"/>
        </w:rPr>
        <w:t>de origem.</w:t>
      </w:r>
    </w:p>
    <w:p>
      <w:pPr>
        <w:pStyle w:val="ListParagraph"/>
        <w:numPr>
          <w:ilvl w:val="5"/>
          <w:numId w:val="44"/>
        </w:numPr>
        <w:tabs>
          <w:tab w:val="clear" w:pos="720"/>
          <w:tab w:val="left" w:pos="957" w:leader="none"/>
        </w:tabs>
        <w:spacing w:lineRule="auto" w:line="235" w:before="80" w:after="0"/>
        <w:ind w:left="163" w:right="291" w:hanging="0"/>
        <w:jc w:val="both"/>
        <w:rPr>
          <w:sz w:val="16"/>
        </w:rPr>
      </w:pPr>
      <w:r>
        <w:rPr>
          <w:sz w:val="16"/>
        </w:rPr>
        <w:t>Apresentar</w:t>
      </w:r>
      <w:r>
        <w:rPr>
          <w:spacing w:val="33"/>
          <w:sz w:val="16"/>
        </w:rPr>
        <w:t xml:space="preserve"> </w:t>
      </w:r>
      <w:r>
        <w:rPr>
          <w:sz w:val="16"/>
        </w:rPr>
        <w:t xml:space="preserve">à Gestão/Fiscalização da Contratação, no prazo de até </w:t>
      </w:r>
      <w:r>
        <w:rPr>
          <w:rFonts w:ascii="Arial" w:hAnsi="Arial"/>
          <w:b/>
          <w:sz w:val="16"/>
        </w:rPr>
        <w:t xml:space="preserve">5 (cinco) dias úteis, </w:t>
      </w:r>
      <w:r>
        <w:rPr>
          <w:sz w:val="16"/>
        </w:rPr>
        <w:t xml:space="preserve">contado da apresentação do documento a que alude o item </w:t>
      </w:r>
      <w:r>
        <w:rPr>
          <w:rFonts w:ascii="Arial" w:hAnsi="Arial"/>
          <w:b/>
          <w:sz w:val="16"/>
        </w:rPr>
        <w:t>5.4.2.2.1.1</w:t>
      </w:r>
      <w:r>
        <w:rPr>
          <w:sz w:val="16"/>
        </w:rPr>
        <w:t>, a</w:t>
      </w:r>
      <w:r>
        <w:rPr>
          <w:spacing w:val="80"/>
          <w:sz w:val="16"/>
        </w:rPr>
        <w:t xml:space="preserve"> </w:t>
      </w:r>
      <w:r>
        <w:rPr>
          <w:sz w:val="16"/>
        </w:rPr>
        <w:t>ART</w:t>
      </w:r>
      <w:r>
        <w:rPr>
          <w:spacing w:val="-1"/>
          <w:sz w:val="16"/>
        </w:rPr>
        <w:t xml:space="preserve"> </w:t>
      </w:r>
      <w:r>
        <w:rPr>
          <w:sz w:val="16"/>
        </w:rPr>
        <w:t xml:space="preserve">registrada no CREA, devidamente paga e assinada, na qual conste a responsabilidade técnica pela execução dos serviços em nome da(o) profissional habilitada(o) a ser indicada(o) como responsável técnica(o) pelo acompanhamento e execução dos </w:t>
      </w:r>
      <w:r>
        <w:rPr>
          <w:spacing w:val="-2"/>
          <w:sz w:val="16"/>
        </w:rPr>
        <w:t>serviços.</w:t>
      </w:r>
    </w:p>
    <w:p>
      <w:pPr>
        <w:pStyle w:val="ListParagraph"/>
        <w:numPr>
          <w:ilvl w:val="5"/>
          <w:numId w:val="44"/>
        </w:numPr>
        <w:tabs>
          <w:tab w:val="clear" w:pos="720"/>
          <w:tab w:val="left" w:pos="967" w:leader="none"/>
        </w:tabs>
        <w:spacing w:lineRule="auto" w:line="235" w:before="79" w:after="0"/>
        <w:ind w:left="163" w:right="291" w:hanging="0"/>
        <w:jc w:val="both"/>
        <w:rPr>
          <w:sz w:val="16"/>
        </w:rPr>
      </w:pPr>
      <w:r>
        <w:rPr>
          <w:sz w:val="16"/>
        </w:rPr>
        <w:t>Participar presencialmente da execução dos trabalhos de manutenção, instalação e reinstalação, por intermédio da(o) responsável técnica(o) indicada(o) para acompanhamento dos serviços, admitida sua substituição por profissional de experiência equivalente ou superior, desde que previamente aprovada pelo TRE/SE.</w:t>
      </w:r>
    </w:p>
    <w:p>
      <w:pPr>
        <w:pStyle w:val="ListParagraph"/>
        <w:numPr>
          <w:ilvl w:val="5"/>
          <w:numId w:val="44"/>
        </w:numPr>
        <w:tabs>
          <w:tab w:val="clear" w:pos="720"/>
          <w:tab w:val="left" w:pos="980" w:leader="none"/>
        </w:tabs>
        <w:spacing w:lineRule="auto" w:line="235" w:before="79" w:after="0"/>
        <w:ind w:left="163" w:right="291" w:hanging="0"/>
        <w:jc w:val="both"/>
        <w:rPr>
          <w:sz w:val="16"/>
        </w:rPr>
      </w:pPr>
      <w:r>
        <w:rPr>
          <w:sz w:val="16"/>
        </w:rPr>
        <w:t xml:space="preserve">Comprovar, no prazo de até 2 (dois) dias úteis após a assinatura do contrato, vínculo empregatício da(o) responsável técnica(o) indicada(o) para acompanhamento dos serviços e também do pessoal enviado para a realização da inspeção prevista no item </w:t>
      </w:r>
      <w:r>
        <w:rPr>
          <w:rFonts w:ascii="Arial" w:hAnsi="Arial"/>
          <w:b/>
          <w:sz w:val="16"/>
        </w:rPr>
        <w:t>4.9.1.5</w:t>
      </w:r>
      <w:r>
        <w:rPr>
          <w:sz w:val="16"/>
        </w:rPr>
        <w:t>, nos moldes definidos, respectivamente, no</w:t>
      </w:r>
      <w:r>
        <w:rPr>
          <w:spacing w:val="-3"/>
          <w:sz w:val="16"/>
        </w:rPr>
        <w:t xml:space="preserve"> </w:t>
      </w:r>
      <w:r>
        <w:rPr>
          <w:sz w:val="16"/>
        </w:rPr>
        <w:t>Ato Convocatório e neste Instrumento.</w:t>
      </w:r>
    </w:p>
    <w:p>
      <w:pPr>
        <w:pStyle w:val="Corpodotexto"/>
        <w:spacing w:before="152" w:after="0"/>
        <w:ind w:left="0" w:right="0" w:hanging="0"/>
        <w:rPr/>
      </w:pPr>
      <w:r>
        <w:rPr/>
      </w:r>
    </w:p>
    <w:p>
      <w:pPr>
        <w:pStyle w:val="ListParagraph"/>
        <w:numPr>
          <w:ilvl w:val="2"/>
          <w:numId w:val="44"/>
        </w:numPr>
        <w:tabs>
          <w:tab w:val="clear" w:pos="720"/>
          <w:tab w:val="left" w:pos="518" w:leader="none"/>
        </w:tabs>
        <w:spacing w:lineRule="auto" w:line="240" w:before="1" w:after="0"/>
        <w:ind w:left="518" w:right="0" w:hanging="355"/>
        <w:jc w:val="left"/>
        <w:rPr>
          <w:sz w:val="16"/>
          <w:u w:val="single"/>
        </w:rPr>
      </w:pPr>
      <w:r>
        <w:rPr>
          <w:spacing w:val="-3"/>
          <w:sz w:val="16"/>
          <w:u w:val="single"/>
        </w:rPr>
        <w:t xml:space="preserve"> </w:t>
      </w:r>
      <w:r>
        <w:rPr>
          <w:sz w:val="16"/>
          <w:u w:val="single"/>
        </w:rPr>
        <w:t>​</w:t>
      </w:r>
      <w:r>
        <w:rPr>
          <w:sz w:val="16"/>
          <w:u w:val="single"/>
        </w:rPr>
        <w:t>Vedações</w:t>
      </w:r>
      <w:r>
        <w:rPr>
          <w:spacing w:val="-2"/>
          <w:sz w:val="16"/>
          <w:u w:val="single"/>
        </w:rPr>
        <w:t xml:space="preserve"> </w:t>
      </w:r>
      <w:r>
        <w:rPr>
          <w:sz w:val="16"/>
          <w:u w:val="single"/>
        </w:rPr>
        <w:t>aplicáveis</w:t>
      </w:r>
      <w:r>
        <w:rPr>
          <w:spacing w:val="-2"/>
          <w:sz w:val="16"/>
          <w:u w:val="single"/>
        </w:rPr>
        <w:t xml:space="preserve"> </w:t>
      </w:r>
      <w:r>
        <w:rPr>
          <w:sz w:val="16"/>
          <w:u w:val="single"/>
        </w:rPr>
        <w:t>à(ao)</w:t>
      </w:r>
      <w:r>
        <w:rPr>
          <w:spacing w:val="-2"/>
          <w:sz w:val="16"/>
          <w:u w:val="single"/>
        </w:rPr>
        <w:t xml:space="preserve"> CONTRATADA(O):</w:t>
      </w:r>
    </w:p>
    <w:p>
      <w:pPr>
        <w:pStyle w:val="ListParagraph"/>
        <w:numPr>
          <w:ilvl w:val="3"/>
          <w:numId w:val="44"/>
        </w:numPr>
        <w:tabs>
          <w:tab w:val="clear" w:pos="720"/>
          <w:tab w:val="left" w:pos="696" w:leader="none"/>
        </w:tabs>
        <w:spacing w:lineRule="auto" w:line="240" w:before="76" w:after="0"/>
        <w:ind w:left="696" w:right="0" w:hanging="533"/>
        <w:jc w:val="left"/>
        <w:rPr>
          <w:sz w:val="16"/>
        </w:rPr>
      </w:pPr>
      <w:r>
        <w:rPr>
          <w:sz w:val="16"/>
        </w:rPr>
        <w:t>Interromper a execução contratual sob alegação de inadimplemento do</w:t>
      </w:r>
      <w:r>
        <w:rPr>
          <w:spacing w:val="-3"/>
          <w:sz w:val="16"/>
        </w:rPr>
        <w:t xml:space="preserve"> </w:t>
      </w:r>
      <w:r>
        <w:rPr>
          <w:sz w:val="16"/>
        </w:rPr>
        <w:t xml:space="preserve">TRE/SE, salvo nas hipóteses admitidas em </w:t>
      </w:r>
      <w:r>
        <w:rPr>
          <w:spacing w:val="-4"/>
          <w:sz w:val="16"/>
        </w:rPr>
        <w:t>lei.</w:t>
      </w:r>
    </w:p>
    <w:p>
      <w:pPr>
        <w:pStyle w:val="ListParagraph"/>
        <w:numPr>
          <w:ilvl w:val="3"/>
          <w:numId w:val="44"/>
        </w:numPr>
        <w:tabs>
          <w:tab w:val="clear" w:pos="720"/>
          <w:tab w:val="left" w:pos="696" w:leader="none"/>
        </w:tabs>
        <w:spacing w:lineRule="auto" w:line="240" w:before="76" w:after="0"/>
        <w:ind w:left="696" w:right="0" w:hanging="533"/>
        <w:jc w:val="left"/>
        <w:rPr>
          <w:sz w:val="16"/>
        </w:rPr>
      </w:pPr>
      <w:r>
        <w:rPr>
          <w:sz w:val="16"/>
        </w:rPr>
        <w:t>Veicular</w:t>
      </w:r>
      <w:r>
        <w:rPr>
          <w:spacing w:val="-1"/>
          <w:sz w:val="16"/>
        </w:rPr>
        <w:t xml:space="preserve"> </w:t>
      </w:r>
      <w:r>
        <w:rPr>
          <w:sz w:val="16"/>
        </w:rPr>
        <w:t>publicidade, divulgar</w:t>
      </w:r>
      <w:r>
        <w:rPr>
          <w:spacing w:val="-1"/>
          <w:sz w:val="16"/>
        </w:rPr>
        <w:t xml:space="preserve"> </w:t>
      </w:r>
      <w:r>
        <w:rPr>
          <w:sz w:val="16"/>
        </w:rPr>
        <w:t>informações ou dar</w:t>
      </w:r>
      <w:r>
        <w:rPr>
          <w:spacing w:val="-1"/>
          <w:sz w:val="16"/>
        </w:rPr>
        <w:t xml:space="preserve"> </w:t>
      </w:r>
      <w:r>
        <w:rPr>
          <w:sz w:val="16"/>
        </w:rPr>
        <w:t>publicidade à</w:t>
      </w:r>
      <w:r>
        <w:rPr>
          <w:spacing w:val="-1"/>
          <w:sz w:val="16"/>
        </w:rPr>
        <w:t xml:space="preserve"> </w:t>
      </w:r>
      <w:r>
        <w:rPr>
          <w:sz w:val="16"/>
        </w:rPr>
        <w:t>prestação dos serviços</w:t>
      </w:r>
      <w:r>
        <w:rPr>
          <w:spacing w:val="-1"/>
          <w:sz w:val="16"/>
        </w:rPr>
        <w:t xml:space="preserve"> </w:t>
      </w:r>
      <w:r>
        <w:rPr>
          <w:sz w:val="16"/>
        </w:rPr>
        <w:t>ou à</w:t>
      </w:r>
      <w:r>
        <w:rPr>
          <w:spacing w:val="-1"/>
          <w:sz w:val="16"/>
        </w:rPr>
        <w:t xml:space="preserve"> </w:t>
      </w:r>
      <w:r>
        <w:rPr>
          <w:sz w:val="16"/>
        </w:rPr>
        <w:t>relação contratual mantida</w:t>
      </w:r>
      <w:r>
        <w:rPr>
          <w:spacing w:val="-1"/>
          <w:sz w:val="16"/>
        </w:rPr>
        <w:t xml:space="preserve"> </w:t>
      </w:r>
      <w:r>
        <w:rPr>
          <w:sz w:val="16"/>
        </w:rPr>
        <w:t>com o</w:t>
      </w:r>
      <w:r>
        <w:rPr>
          <w:spacing w:val="-4"/>
          <w:sz w:val="16"/>
        </w:rPr>
        <w:t xml:space="preserve"> </w:t>
      </w:r>
      <w:r>
        <w:rPr>
          <w:sz w:val="16"/>
        </w:rPr>
        <w:t>TRE/SE, sem prévia</w:t>
      </w:r>
      <w:r>
        <w:rPr>
          <w:spacing w:val="-1"/>
          <w:sz w:val="16"/>
        </w:rPr>
        <w:t xml:space="preserve"> </w:t>
      </w:r>
      <w:r>
        <w:rPr>
          <w:sz w:val="16"/>
        </w:rPr>
        <w:t>autorização da</w:t>
      </w:r>
      <w:r>
        <w:rPr>
          <w:spacing w:val="-9"/>
          <w:sz w:val="16"/>
        </w:rPr>
        <w:t xml:space="preserve"> </w:t>
      </w:r>
      <w:r>
        <w:rPr>
          <w:spacing w:val="-2"/>
          <w:sz w:val="16"/>
        </w:rPr>
        <w:t>Administração.</w:t>
      </w:r>
    </w:p>
    <w:p>
      <w:pPr>
        <w:pStyle w:val="ListParagraph"/>
        <w:numPr>
          <w:ilvl w:val="3"/>
          <w:numId w:val="44"/>
        </w:numPr>
        <w:tabs>
          <w:tab w:val="clear" w:pos="720"/>
          <w:tab w:val="left" w:pos="696" w:leader="none"/>
        </w:tabs>
        <w:spacing w:lineRule="auto" w:line="240" w:before="76" w:after="0"/>
        <w:ind w:left="696" w:right="0" w:hanging="533"/>
        <w:jc w:val="left"/>
        <w:rPr>
          <w:sz w:val="16"/>
        </w:rPr>
      </w:pPr>
      <w:r>
        <w:rPr>
          <w:sz w:val="16"/>
        </w:rPr>
        <w:t>Caucionar ou utilizar a Nota de Empenho ou o Contrato para qualquer operação financeira, sem prévia e expressa autorização do</w:t>
      </w:r>
      <w:r>
        <w:rPr>
          <w:spacing w:val="-3"/>
          <w:sz w:val="16"/>
        </w:rPr>
        <w:t xml:space="preserve"> </w:t>
      </w:r>
      <w:r>
        <w:rPr>
          <w:sz w:val="16"/>
        </w:rPr>
        <w:t xml:space="preserve">TRE/SE, quando juridicamente </w:t>
      </w:r>
      <w:r>
        <w:rPr>
          <w:spacing w:val="-2"/>
          <w:sz w:val="16"/>
        </w:rPr>
        <w:t>cabível.</w:t>
      </w:r>
    </w:p>
    <w:p>
      <w:pPr>
        <w:pStyle w:val="ListParagraph"/>
        <w:numPr>
          <w:ilvl w:val="3"/>
          <w:numId w:val="44"/>
        </w:numPr>
        <w:tabs>
          <w:tab w:val="clear" w:pos="720"/>
          <w:tab w:val="left" w:pos="687" w:leader="none"/>
        </w:tabs>
        <w:spacing w:lineRule="auto" w:line="240" w:before="76" w:after="0"/>
        <w:ind w:left="687" w:right="0" w:hanging="524"/>
        <w:jc w:val="left"/>
        <w:rPr>
          <w:sz w:val="16"/>
        </w:rPr>
      </w:pPr>
      <w:r>
        <w:rPr>
          <w:sz w:val="16"/>
        </w:rPr>
        <w:t>Associar-se com outrem, realizar fusão, cisão ou incorporação de modo a prejudicar a execução do Contrato, a juízo do</w:t>
      </w:r>
      <w:r>
        <w:rPr>
          <w:spacing w:val="-3"/>
          <w:sz w:val="16"/>
        </w:rPr>
        <w:t xml:space="preserve"> </w:t>
      </w:r>
      <w:r>
        <w:rPr>
          <w:spacing w:val="-2"/>
          <w:sz w:val="16"/>
        </w:rPr>
        <w:t>TRE/SE.</w:t>
      </w:r>
    </w:p>
    <w:p>
      <w:pPr>
        <w:pStyle w:val="ListParagraph"/>
        <w:numPr>
          <w:ilvl w:val="3"/>
          <w:numId w:val="44"/>
        </w:numPr>
        <w:tabs>
          <w:tab w:val="clear" w:pos="720"/>
          <w:tab w:val="left" w:pos="696" w:leader="none"/>
        </w:tabs>
        <w:spacing w:lineRule="auto" w:line="240" w:before="76" w:after="0"/>
        <w:ind w:left="696" w:right="0" w:hanging="533"/>
        <w:jc w:val="left"/>
        <w:rPr>
          <w:sz w:val="16"/>
        </w:rPr>
      </w:pPr>
      <w:r>
        <w:rPr>
          <w:sz w:val="16"/>
        </w:rPr>
        <w:t xml:space="preserve">Descumprir os canais formais de comunicação definidos na contratação, especialmente quando isso comprometer a fiscalização ou a apuração de </w:t>
      </w:r>
      <w:r>
        <w:rPr>
          <w:spacing w:val="-2"/>
          <w:sz w:val="16"/>
        </w:rPr>
        <w:t>responsabilidade.</w:t>
      </w:r>
    </w:p>
    <w:p>
      <w:pPr>
        <w:pStyle w:val="ListParagraph"/>
        <w:numPr>
          <w:ilvl w:val="3"/>
          <w:numId w:val="44"/>
        </w:numPr>
        <w:tabs>
          <w:tab w:val="clear" w:pos="720"/>
          <w:tab w:val="left" w:pos="696" w:leader="none"/>
        </w:tabs>
        <w:spacing w:lineRule="auto" w:line="240" w:before="76" w:after="0"/>
        <w:ind w:left="696" w:right="0" w:hanging="533"/>
        <w:jc w:val="left"/>
        <w:rPr>
          <w:sz w:val="16"/>
        </w:rPr>
      </w:pPr>
      <w:r>
        <w:rPr>
          <w:sz w:val="16"/>
        </w:rPr>
        <w:t xml:space="preserve">Opor embaraço à FISCALIZAÇÃO, sonegar documentos, retardar resposta a notificações ou deixar de apresentar as evidências mínimas exigidas para </w:t>
      </w:r>
      <w:r>
        <w:rPr>
          <w:spacing w:val="-2"/>
          <w:sz w:val="16"/>
        </w:rPr>
        <w:t>pagamento.</w:t>
      </w:r>
    </w:p>
    <w:p>
      <w:pPr>
        <w:pStyle w:val="ListParagraph"/>
        <w:numPr>
          <w:ilvl w:val="3"/>
          <w:numId w:val="44"/>
        </w:numPr>
        <w:tabs>
          <w:tab w:val="clear" w:pos="720"/>
          <w:tab w:val="left" w:pos="697" w:leader="none"/>
        </w:tabs>
        <w:spacing w:lineRule="auto" w:line="235" w:before="79" w:after="0"/>
        <w:ind w:left="163" w:right="291" w:hanging="0"/>
        <w:jc w:val="left"/>
        <w:rPr>
          <w:sz w:val="16"/>
        </w:rPr>
      </w:pPr>
      <w:r>
        <w:rPr>
          <w:sz w:val="16"/>
        </w:rPr>
        <w:t>Praticar ato lesivo à</w:t>
      </w:r>
      <w:r>
        <w:rPr>
          <w:spacing w:val="-9"/>
          <w:sz w:val="16"/>
        </w:rPr>
        <w:t xml:space="preserve"> </w:t>
      </w:r>
      <w:r>
        <w:rPr>
          <w:sz w:val="16"/>
        </w:rPr>
        <w:t>Administração Pública ou adotar conduta que viole as exigências de integridade, sustentabilidade social, observância da legislação trabalhista, proteção de direitos fundamentais ou demais deveres legais e contratuais aplicáveis à execução do objeto.</w:t>
      </w:r>
    </w:p>
    <w:p>
      <w:pPr>
        <w:pStyle w:val="ListParagraph"/>
        <w:numPr>
          <w:ilvl w:val="3"/>
          <w:numId w:val="44"/>
        </w:numPr>
        <w:tabs>
          <w:tab w:val="clear" w:pos="720"/>
          <w:tab w:val="left" w:pos="705" w:leader="none"/>
        </w:tabs>
        <w:spacing w:lineRule="auto" w:line="235" w:before="79" w:after="0"/>
        <w:ind w:left="163" w:right="291" w:hanging="0"/>
        <w:jc w:val="left"/>
        <w:rPr>
          <w:sz w:val="16"/>
        </w:rPr>
      </w:pPr>
      <w:r>
        <w:rPr>
          <w:sz w:val="16"/>
        </w:rPr>
        <w:t>Permitir</w:t>
      </w:r>
      <w:r>
        <w:rPr>
          <w:spacing w:val="8"/>
          <w:sz w:val="16"/>
        </w:rPr>
        <w:t xml:space="preserve"> </w:t>
      </w:r>
      <w:r>
        <w:rPr>
          <w:sz w:val="16"/>
        </w:rPr>
        <w:t>a</w:t>
      </w:r>
      <w:r>
        <w:rPr>
          <w:spacing w:val="8"/>
          <w:sz w:val="16"/>
        </w:rPr>
        <w:t xml:space="preserve"> </w:t>
      </w:r>
      <w:r>
        <w:rPr>
          <w:sz w:val="16"/>
        </w:rPr>
        <w:t>utilização</w:t>
      </w:r>
      <w:r>
        <w:rPr>
          <w:spacing w:val="8"/>
          <w:sz w:val="16"/>
        </w:rPr>
        <w:t xml:space="preserve"> </w:t>
      </w:r>
      <w:r>
        <w:rPr>
          <w:sz w:val="16"/>
        </w:rPr>
        <w:t>de</w:t>
      </w:r>
      <w:r>
        <w:rPr>
          <w:spacing w:val="8"/>
          <w:sz w:val="16"/>
        </w:rPr>
        <w:t xml:space="preserve"> </w:t>
      </w:r>
      <w:r>
        <w:rPr>
          <w:sz w:val="16"/>
        </w:rPr>
        <w:t>qualquer</w:t>
      </w:r>
      <w:r>
        <w:rPr>
          <w:spacing w:val="8"/>
          <w:sz w:val="16"/>
        </w:rPr>
        <w:t xml:space="preserve"> </w:t>
      </w:r>
      <w:r>
        <w:rPr>
          <w:sz w:val="16"/>
        </w:rPr>
        <w:t>trabalho</w:t>
      </w:r>
      <w:r>
        <w:rPr>
          <w:spacing w:val="8"/>
          <w:sz w:val="16"/>
        </w:rPr>
        <w:t xml:space="preserve"> </w:t>
      </w:r>
      <w:r>
        <w:rPr>
          <w:sz w:val="16"/>
        </w:rPr>
        <w:t>por</w:t>
      </w:r>
      <w:r>
        <w:rPr>
          <w:spacing w:val="8"/>
          <w:sz w:val="16"/>
        </w:rPr>
        <w:t xml:space="preserve"> </w:t>
      </w:r>
      <w:r>
        <w:rPr>
          <w:sz w:val="16"/>
        </w:rPr>
        <w:t>menor</w:t>
      </w:r>
      <w:r>
        <w:rPr>
          <w:spacing w:val="8"/>
          <w:sz w:val="16"/>
        </w:rPr>
        <w:t xml:space="preserve"> </w:t>
      </w:r>
      <w:r>
        <w:rPr>
          <w:sz w:val="16"/>
        </w:rPr>
        <w:t>de</w:t>
      </w:r>
      <w:r>
        <w:rPr>
          <w:spacing w:val="8"/>
          <w:sz w:val="16"/>
        </w:rPr>
        <w:t xml:space="preserve"> </w:t>
      </w:r>
      <w:r>
        <w:rPr>
          <w:sz w:val="16"/>
        </w:rPr>
        <w:t>dezesseis</w:t>
      </w:r>
      <w:r>
        <w:rPr>
          <w:spacing w:val="8"/>
          <w:sz w:val="16"/>
        </w:rPr>
        <w:t xml:space="preserve"> </w:t>
      </w:r>
      <w:r>
        <w:rPr>
          <w:sz w:val="16"/>
        </w:rPr>
        <w:t>anos,</w:t>
      </w:r>
      <w:r>
        <w:rPr>
          <w:spacing w:val="8"/>
          <w:sz w:val="16"/>
        </w:rPr>
        <w:t xml:space="preserve"> </w:t>
      </w:r>
      <w:r>
        <w:rPr>
          <w:sz w:val="16"/>
        </w:rPr>
        <w:t>exceto</w:t>
      </w:r>
      <w:r>
        <w:rPr>
          <w:spacing w:val="8"/>
          <w:sz w:val="16"/>
        </w:rPr>
        <w:t xml:space="preserve"> </w:t>
      </w:r>
      <w:r>
        <w:rPr>
          <w:sz w:val="16"/>
        </w:rPr>
        <w:t>na</w:t>
      </w:r>
      <w:r>
        <w:rPr>
          <w:spacing w:val="8"/>
          <w:sz w:val="16"/>
        </w:rPr>
        <w:t xml:space="preserve"> </w:t>
      </w:r>
      <w:r>
        <w:rPr>
          <w:sz w:val="16"/>
        </w:rPr>
        <w:t>condição</w:t>
      </w:r>
      <w:r>
        <w:rPr>
          <w:spacing w:val="8"/>
          <w:sz w:val="16"/>
        </w:rPr>
        <w:t xml:space="preserve"> </w:t>
      </w:r>
      <w:r>
        <w:rPr>
          <w:sz w:val="16"/>
        </w:rPr>
        <w:t>de</w:t>
      </w:r>
      <w:r>
        <w:rPr>
          <w:spacing w:val="8"/>
          <w:sz w:val="16"/>
        </w:rPr>
        <w:t xml:space="preserve"> </w:t>
      </w:r>
      <w:r>
        <w:rPr>
          <w:sz w:val="16"/>
        </w:rPr>
        <w:t>aprendiz</w:t>
      </w:r>
      <w:r>
        <w:rPr>
          <w:spacing w:val="8"/>
          <w:sz w:val="16"/>
        </w:rPr>
        <w:t xml:space="preserve"> </w:t>
      </w:r>
      <w:r>
        <w:rPr>
          <w:sz w:val="16"/>
        </w:rPr>
        <w:t>para</w:t>
      </w:r>
      <w:r>
        <w:rPr>
          <w:spacing w:val="8"/>
          <w:sz w:val="16"/>
        </w:rPr>
        <w:t xml:space="preserve"> </w:t>
      </w:r>
      <w:r>
        <w:rPr>
          <w:sz w:val="16"/>
        </w:rPr>
        <w:t>os</w:t>
      </w:r>
      <w:r>
        <w:rPr>
          <w:spacing w:val="8"/>
          <w:sz w:val="16"/>
        </w:rPr>
        <w:t xml:space="preserve"> </w:t>
      </w:r>
      <w:r>
        <w:rPr>
          <w:sz w:val="16"/>
        </w:rPr>
        <w:t>maiores</w:t>
      </w:r>
      <w:r>
        <w:rPr>
          <w:spacing w:val="8"/>
          <w:sz w:val="16"/>
        </w:rPr>
        <w:t xml:space="preserve"> </w:t>
      </w:r>
      <w:r>
        <w:rPr>
          <w:sz w:val="16"/>
        </w:rPr>
        <w:t>de</w:t>
      </w:r>
      <w:r>
        <w:rPr>
          <w:spacing w:val="8"/>
          <w:sz w:val="16"/>
        </w:rPr>
        <w:t xml:space="preserve"> </w:t>
      </w:r>
      <w:r>
        <w:rPr>
          <w:sz w:val="16"/>
        </w:rPr>
        <w:t>quatorze</w:t>
      </w:r>
      <w:r>
        <w:rPr>
          <w:spacing w:val="8"/>
          <w:sz w:val="16"/>
        </w:rPr>
        <w:t xml:space="preserve"> </w:t>
      </w:r>
      <w:r>
        <w:rPr>
          <w:sz w:val="16"/>
        </w:rPr>
        <w:t>anos,</w:t>
      </w:r>
      <w:r>
        <w:rPr>
          <w:spacing w:val="8"/>
          <w:sz w:val="16"/>
        </w:rPr>
        <w:t xml:space="preserve"> </w:t>
      </w:r>
      <w:r>
        <w:rPr>
          <w:sz w:val="16"/>
        </w:rPr>
        <w:t>e</w:t>
      </w:r>
      <w:r>
        <w:rPr>
          <w:spacing w:val="8"/>
          <w:sz w:val="16"/>
        </w:rPr>
        <w:t xml:space="preserve"> </w:t>
      </w:r>
      <w:r>
        <w:rPr>
          <w:sz w:val="16"/>
        </w:rPr>
        <w:t>permitir</w:t>
      </w:r>
      <w:r>
        <w:rPr>
          <w:spacing w:val="8"/>
          <w:sz w:val="16"/>
        </w:rPr>
        <w:t xml:space="preserve"> </w:t>
      </w:r>
      <w:r>
        <w:rPr>
          <w:sz w:val="16"/>
        </w:rPr>
        <w:t>a</w:t>
      </w:r>
      <w:r>
        <w:rPr>
          <w:spacing w:val="8"/>
          <w:sz w:val="16"/>
        </w:rPr>
        <w:t xml:space="preserve"> </w:t>
      </w:r>
      <w:r>
        <w:rPr>
          <w:sz w:val="16"/>
        </w:rPr>
        <w:t>utilização</w:t>
      </w:r>
      <w:r>
        <w:rPr>
          <w:spacing w:val="8"/>
          <w:sz w:val="16"/>
        </w:rPr>
        <w:t xml:space="preserve"> </w:t>
      </w:r>
      <w:r>
        <w:rPr>
          <w:sz w:val="16"/>
        </w:rPr>
        <w:t>do</w:t>
      </w:r>
      <w:r>
        <w:rPr>
          <w:spacing w:val="8"/>
          <w:sz w:val="16"/>
        </w:rPr>
        <w:t xml:space="preserve"> </w:t>
      </w:r>
      <w:r>
        <w:rPr>
          <w:sz w:val="16"/>
        </w:rPr>
        <w:t>trabalho</w:t>
      </w:r>
      <w:r>
        <w:rPr>
          <w:spacing w:val="8"/>
          <w:sz w:val="16"/>
        </w:rPr>
        <w:t xml:space="preserve"> </w:t>
      </w:r>
      <w:r>
        <w:rPr>
          <w:sz w:val="16"/>
        </w:rPr>
        <w:t>por</w:t>
      </w:r>
      <w:r>
        <w:rPr>
          <w:spacing w:val="8"/>
          <w:sz w:val="16"/>
        </w:rPr>
        <w:t xml:space="preserve"> </w:t>
      </w:r>
      <w:r>
        <w:rPr>
          <w:sz w:val="16"/>
        </w:rPr>
        <w:t>menor</w:t>
      </w:r>
      <w:r>
        <w:rPr>
          <w:spacing w:val="8"/>
          <w:sz w:val="16"/>
        </w:rPr>
        <w:t xml:space="preserve"> </w:t>
      </w:r>
      <w:r>
        <w:rPr>
          <w:sz w:val="16"/>
        </w:rPr>
        <w:t>de</w:t>
      </w:r>
      <w:r>
        <w:rPr>
          <w:spacing w:val="8"/>
          <w:sz w:val="16"/>
        </w:rPr>
        <w:t xml:space="preserve"> </w:t>
      </w:r>
      <w:r>
        <w:rPr>
          <w:sz w:val="16"/>
        </w:rPr>
        <w:t>dezoito</w:t>
      </w:r>
      <w:r>
        <w:rPr>
          <w:spacing w:val="8"/>
          <w:sz w:val="16"/>
        </w:rPr>
        <w:t xml:space="preserve"> </w:t>
      </w:r>
      <w:r>
        <w:rPr>
          <w:sz w:val="16"/>
        </w:rPr>
        <w:t>anos</w:t>
      </w:r>
      <w:r>
        <w:rPr>
          <w:spacing w:val="8"/>
          <w:sz w:val="16"/>
        </w:rPr>
        <w:t xml:space="preserve"> </w:t>
      </w:r>
      <w:r>
        <w:rPr>
          <w:sz w:val="16"/>
        </w:rPr>
        <w:t>em trabalho noturno, perigoso ou insalubre.</w:t>
      </w:r>
    </w:p>
    <w:p>
      <w:pPr>
        <w:pStyle w:val="ListParagraph"/>
        <w:numPr>
          <w:ilvl w:val="3"/>
          <w:numId w:val="44"/>
        </w:numPr>
        <w:tabs>
          <w:tab w:val="clear" w:pos="720"/>
          <w:tab w:val="left" w:pos="708" w:leader="none"/>
        </w:tabs>
        <w:spacing w:lineRule="auto" w:line="235" w:before="80" w:after="0"/>
        <w:ind w:left="163" w:right="291" w:hanging="0"/>
        <w:jc w:val="left"/>
        <w:rPr>
          <w:sz w:val="16"/>
        </w:rPr>
      </w:pPr>
      <w:r>
        <w:rPr>
          <w:sz w:val="16"/>
        </w:rPr>
        <w:t>Contratar</w:t>
      </w:r>
      <w:r>
        <w:rPr>
          <w:spacing w:val="11"/>
          <w:sz w:val="16"/>
        </w:rPr>
        <w:t xml:space="preserve"> </w:t>
      </w:r>
      <w:r>
        <w:rPr>
          <w:sz w:val="16"/>
        </w:rPr>
        <w:t>servidora(servidor)</w:t>
      </w:r>
      <w:r>
        <w:rPr>
          <w:spacing w:val="11"/>
          <w:sz w:val="16"/>
        </w:rPr>
        <w:t xml:space="preserve"> </w:t>
      </w:r>
      <w:r>
        <w:rPr>
          <w:sz w:val="16"/>
        </w:rPr>
        <w:t>pertencente</w:t>
      </w:r>
      <w:r>
        <w:rPr>
          <w:spacing w:val="11"/>
          <w:sz w:val="16"/>
        </w:rPr>
        <w:t xml:space="preserve"> </w:t>
      </w:r>
      <w:r>
        <w:rPr>
          <w:sz w:val="16"/>
        </w:rPr>
        <w:t>ao</w:t>
      </w:r>
      <w:r>
        <w:rPr>
          <w:spacing w:val="11"/>
          <w:sz w:val="16"/>
        </w:rPr>
        <w:t xml:space="preserve"> </w:t>
      </w:r>
      <w:r>
        <w:rPr>
          <w:sz w:val="16"/>
        </w:rPr>
        <w:t>quadro</w:t>
      </w:r>
      <w:r>
        <w:rPr>
          <w:spacing w:val="11"/>
          <w:sz w:val="16"/>
        </w:rPr>
        <w:t xml:space="preserve"> </w:t>
      </w:r>
      <w:r>
        <w:rPr>
          <w:sz w:val="16"/>
        </w:rPr>
        <w:t>de</w:t>
      </w:r>
      <w:r>
        <w:rPr>
          <w:spacing w:val="11"/>
          <w:sz w:val="16"/>
        </w:rPr>
        <w:t xml:space="preserve"> </w:t>
      </w:r>
      <w:r>
        <w:rPr>
          <w:sz w:val="16"/>
        </w:rPr>
        <w:t>pessoal</w:t>
      </w:r>
      <w:r>
        <w:rPr>
          <w:spacing w:val="11"/>
          <w:sz w:val="16"/>
        </w:rPr>
        <w:t xml:space="preserve"> </w:t>
      </w:r>
      <w:r>
        <w:rPr>
          <w:sz w:val="16"/>
        </w:rPr>
        <w:t>do</w:t>
      </w:r>
      <w:r>
        <w:rPr>
          <w:spacing w:val="8"/>
          <w:sz w:val="16"/>
        </w:rPr>
        <w:t xml:space="preserve"> </w:t>
      </w:r>
      <w:r>
        <w:rPr>
          <w:sz w:val="16"/>
        </w:rPr>
        <w:t>TRE/SE,</w:t>
      </w:r>
      <w:r>
        <w:rPr>
          <w:spacing w:val="11"/>
          <w:sz w:val="16"/>
        </w:rPr>
        <w:t xml:space="preserve"> </w:t>
      </w:r>
      <w:r>
        <w:rPr>
          <w:sz w:val="16"/>
        </w:rPr>
        <w:t>ativa(o)</w:t>
      </w:r>
      <w:r>
        <w:rPr>
          <w:spacing w:val="11"/>
          <w:sz w:val="16"/>
        </w:rPr>
        <w:t xml:space="preserve"> </w:t>
      </w:r>
      <w:r>
        <w:rPr>
          <w:sz w:val="16"/>
        </w:rPr>
        <w:t>ou</w:t>
      </w:r>
      <w:r>
        <w:rPr>
          <w:spacing w:val="11"/>
          <w:sz w:val="16"/>
        </w:rPr>
        <w:t xml:space="preserve"> </w:t>
      </w:r>
      <w:r>
        <w:rPr>
          <w:sz w:val="16"/>
        </w:rPr>
        <w:t>aposentada(o)</w:t>
      </w:r>
      <w:r>
        <w:rPr>
          <w:spacing w:val="11"/>
          <w:sz w:val="16"/>
        </w:rPr>
        <w:t xml:space="preserve"> </w:t>
      </w:r>
      <w:r>
        <w:rPr>
          <w:sz w:val="16"/>
        </w:rPr>
        <w:t>há</w:t>
      </w:r>
      <w:r>
        <w:rPr>
          <w:spacing w:val="11"/>
          <w:sz w:val="16"/>
        </w:rPr>
        <w:t xml:space="preserve"> </w:t>
      </w:r>
      <w:r>
        <w:rPr>
          <w:sz w:val="16"/>
        </w:rPr>
        <w:t>menos</w:t>
      </w:r>
      <w:r>
        <w:rPr>
          <w:spacing w:val="11"/>
          <w:sz w:val="16"/>
        </w:rPr>
        <w:t xml:space="preserve"> </w:t>
      </w:r>
      <w:r>
        <w:rPr>
          <w:sz w:val="16"/>
        </w:rPr>
        <w:t>de</w:t>
      </w:r>
      <w:r>
        <w:rPr>
          <w:spacing w:val="11"/>
          <w:sz w:val="16"/>
        </w:rPr>
        <w:t xml:space="preserve"> </w:t>
      </w:r>
      <w:r>
        <w:rPr>
          <w:sz w:val="16"/>
        </w:rPr>
        <w:t>5</w:t>
      </w:r>
      <w:r>
        <w:rPr>
          <w:spacing w:val="11"/>
          <w:sz w:val="16"/>
        </w:rPr>
        <w:t xml:space="preserve"> </w:t>
      </w:r>
      <w:r>
        <w:rPr>
          <w:sz w:val="16"/>
        </w:rPr>
        <w:t>(cinco)</w:t>
      </w:r>
      <w:r>
        <w:rPr>
          <w:spacing w:val="11"/>
          <w:sz w:val="16"/>
        </w:rPr>
        <w:t xml:space="preserve"> </w:t>
      </w:r>
      <w:r>
        <w:rPr>
          <w:sz w:val="16"/>
        </w:rPr>
        <w:t>anos,</w:t>
      </w:r>
      <w:r>
        <w:rPr>
          <w:spacing w:val="11"/>
          <w:sz w:val="16"/>
        </w:rPr>
        <w:t xml:space="preserve"> </w:t>
      </w:r>
      <w:r>
        <w:rPr>
          <w:sz w:val="16"/>
        </w:rPr>
        <w:t>ou</w:t>
      </w:r>
      <w:r>
        <w:rPr>
          <w:spacing w:val="11"/>
          <w:sz w:val="16"/>
        </w:rPr>
        <w:t xml:space="preserve"> </w:t>
      </w:r>
      <w:r>
        <w:rPr>
          <w:sz w:val="16"/>
        </w:rPr>
        <w:t>ocupante</w:t>
      </w:r>
      <w:r>
        <w:rPr>
          <w:spacing w:val="11"/>
          <w:sz w:val="16"/>
        </w:rPr>
        <w:t xml:space="preserve"> </w:t>
      </w:r>
      <w:r>
        <w:rPr>
          <w:sz w:val="16"/>
        </w:rPr>
        <w:t>de</w:t>
      </w:r>
      <w:r>
        <w:rPr>
          <w:spacing w:val="11"/>
          <w:sz w:val="16"/>
        </w:rPr>
        <w:t xml:space="preserve"> </w:t>
      </w:r>
      <w:r>
        <w:rPr>
          <w:sz w:val="16"/>
        </w:rPr>
        <w:t>cargo</w:t>
      </w:r>
      <w:r>
        <w:rPr>
          <w:spacing w:val="11"/>
          <w:sz w:val="16"/>
        </w:rPr>
        <w:t xml:space="preserve"> </w:t>
      </w:r>
      <w:r>
        <w:rPr>
          <w:sz w:val="16"/>
        </w:rPr>
        <w:t>em</w:t>
      </w:r>
      <w:r>
        <w:rPr>
          <w:spacing w:val="11"/>
          <w:sz w:val="16"/>
        </w:rPr>
        <w:t xml:space="preserve"> </w:t>
      </w:r>
      <w:r>
        <w:rPr>
          <w:sz w:val="16"/>
        </w:rPr>
        <w:t>comissão,</w:t>
      </w:r>
      <w:r>
        <w:rPr>
          <w:spacing w:val="11"/>
          <w:sz w:val="16"/>
        </w:rPr>
        <w:t xml:space="preserve"> </w:t>
      </w:r>
      <w:r>
        <w:rPr>
          <w:sz w:val="16"/>
        </w:rPr>
        <w:t>assim</w:t>
      </w:r>
      <w:r>
        <w:rPr>
          <w:spacing w:val="11"/>
          <w:sz w:val="16"/>
        </w:rPr>
        <w:t xml:space="preserve"> </w:t>
      </w:r>
      <w:r>
        <w:rPr>
          <w:sz w:val="16"/>
        </w:rPr>
        <w:t>como</w:t>
      </w:r>
      <w:r>
        <w:rPr>
          <w:spacing w:val="11"/>
          <w:sz w:val="16"/>
        </w:rPr>
        <w:t xml:space="preserve"> </w:t>
      </w:r>
      <w:r>
        <w:rPr>
          <w:sz w:val="16"/>
        </w:rPr>
        <w:t>seu</w:t>
      </w:r>
      <w:r>
        <w:rPr>
          <w:spacing w:val="11"/>
          <w:sz w:val="16"/>
        </w:rPr>
        <w:t xml:space="preserve"> </w:t>
      </w:r>
      <w:r>
        <w:rPr>
          <w:sz w:val="16"/>
        </w:rPr>
        <w:t>cônjuge,</w:t>
      </w:r>
      <w:r>
        <w:rPr>
          <w:spacing w:val="11"/>
          <w:sz w:val="16"/>
        </w:rPr>
        <w:t xml:space="preserve"> </w:t>
      </w:r>
      <w:r>
        <w:rPr>
          <w:sz w:val="16"/>
        </w:rPr>
        <w:t>sua(seu) companheira(o), parente em linha reta, colateral ou por afinidade, até o 3º grau, durante a vigência da contratação.</w:t>
      </w:r>
    </w:p>
    <w:p>
      <w:pPr>
        <w:pStyle w:val="Corpodotexto"/>
        <w:spacing w:before="152" w:after="0"/>
        <w:ind w:left="0" w:right="0" w:hanging="0"/>
        <w:rPr/>
      </w:pPr>
      <w:r>
        <w:rPr/>
      </w:r>
    </w:p>
    <w:p>
      <w:pPr>
        <w:pStyle w:val="ListParagraph"/>
        <w:numPr>
          <w:ilvl w:val="1"/>
          <w:numId w:val="44"/>
        </w:numPr>
        <w:tabs>
          <w:tab w:val="clear" w:pos="720"/>
          <w:tab w:val="left" w:pos="426" w:leader="none"/>
        </w:tabs>
        <w:spacing w:lineRule="auto" w:line="240" w:before="0" w:after="0"/>
        <w:ind w:left="426" w:right="0" w:hanging="263"/>
        <w:jc w:val="left"/>
        <w:rPr>
          <w:sz w:val="16"/>
        </w:rPr>
      </w:pPr>
      <w:r>
        <w:rPr>
          <w:spacing w:val="-2"/>
          <w:sz w:val="16"/>
        </w:rPr>
        <w:t>TREINAMENTO</w:t>
      </w:r>
    </w:p>
    <w:p>
      <w:pPr>
        <w:pStyle w:val="ListParagraph"/>
        <w:numPr>
          <w:ilvl w:val="2"/>
          <w:numId w:val="44"/>
        </w:numPr>
        <w:tabs>
          <w:tab w:val="clear" w:pos="720"/>
          <w:tab w:val="left" w:pos="563" w:leader="none"/>
        </w:tabs>
        <w:spacing w:lineRule="auto" w:line="240" w:before="76" w:after="0"/>
        <w:ind w:left="563" w:right="0" w:hanging="400"/>
        <w:jc w:val="left"/>
        <w:rPr>
          <w:sz w:val="16"/>
        </w:rPr>
      </w:pPr>
      <w:r>
        <w:rPr>
          <w:sz w:val="16"/>
        </w:rPr>
        <w:t>A</w:t>
      </w:r>
      <w:r>
        <w:rPr>
          <w:spacing w:val="-11"/>
          <w:sz w:val="16"/>
        </w:rPr>
        <w:t xml:space="preserve"> </w:t>
      </w:r>
      <w:r>
        <w:rPr>
          <w:sz w:val="16"/>
        </w:rPr>
        <w:t>contratação</w:t>
      </w:r>
      <w:r>
        <w:rPr>
          <w:spacing w:val="-2"/>
          <w:sz w:val="16"/>
        </w:rPr>
        <w:t xml:space="preserve"> </w:t>
      </w:r>
      <w:r>
        <w:rPr>
          <w:sz w:val="16"/>
        </w:rPr>
        <w:t>não</w:t>
      </w:r>
      <w:r>
        <w:rPr>
          <w:spacing w:val="-2"/>
          <w:sz w:val="16"/>
        </w:rPr>
        <w:t xml:space="preserve"> </w:t>
      </w:r>
      <w:r>
        <w:rPr>
          <w:sz w:val="16"/>
        </w:rPr>
        <w:t>requer</w:t>
      </w:r>
      <w:r>
        <w:rPr>
          <w:spacing w:val="-2"/>
          <w:sz w:val="16"/>
        </w:rPr>
        <w:t xml:space="preserve"> </w:t>
      </w:r>
      <w:r>
        <w:rPr>
          <w:sz w:val="16"/>
        </w:rPr>
        <w:t>que</w:t>
      </w:r>
      <w:r>
        <w:rPr>
          <w:spacing w:val="-2"/>
          <w:sz w:val="16"/>
        </w:rPr>
        <w:t xml:space="preserve"> </w:t>
      </w:r>
      <w:r>
        <w:rPr>
          <w:sz w:val="16"/>
        </w:rPr>
        <w:t>a(o)</w:t>
      </w:r>
      <w:r>
        <w:rPr>
          <w:spacing w:val="-2"/>
          <w:sz w:val="16"/>
        </w:rPr>
        <w:t xml:space="preserve"> </w:t>
      </w:r>
      <w:r>
        <w:rPr>
          <w:sz w:val="16"/>
        </w:rPr>
        <w:t>CONTRATADA(O)</w:t>
      </w:r>
      <w:r>
        <w:rPr>
          <w:spacing w:val="-2"/>
          <w:sz w:val="16"/>
        </w:rPr>
        <w:t xml:space="preserve"> </w:t>
      </w:r>
      <w:r>
        <w:rPr>
          <w:sz w:val="16"/>
        </w:rPr>
        <w:t>realize</w:t>
      </w:r>
      <w:r>
        <w:rPr>
          <w:spacing w:val="-2"/>
          <w:sz w:val="16"/>
        </w:rPr>
        <w:t xml:space="preserve"> </w:t>
      </w:r>
      <w:r>
        <w:rPr>
          <w:sz w:val="16"/>
        </w:rPr>
        <w:t>treinamento</w:t>
      </w:r>
      <w:r>
        <w:rPr>
          <w:spacing w:val="-2"/>
          <w:sz w:val="16"/>
        </w:rPr>
        <w:t xml:space="preserve"> </w:t>
      </w:r>
      <w:r>
        <w:rPr>
          <w:sz w:val="16"/>
        </w:rPr>
        <w:t>de</w:t>
      </w:r>
      <w:r>
        <w:rPr>
          <w:spacing w:val="-3"/>
          <w:sz w:val="16"/>
        </w:rPr>
        <w:t xml:space="preserve"> </w:t>
      </w:r>
      <w:r>
        <w:rPr>
          <w:sz w:val="16"/>
        </w:rPr>
        <w:t>equipe</w:t>
      </w:r>
      <w:r>
        <w:rPr>
          <w:spacing w:val="-2"/>
          <w:sz w:val="16"/>
        </w:rPr>
        <w:t xml:space="preserve"> </w:t>
      </w:r>
      <w:r>
        <w:rPr>
          <w:sz w:val="16"/>
        </w:rPr>
        <w:t>do</w:t>
      </w:r>
      <w:r>
        <w:rPr>
          <w:spacing w:val="-4"/>
          <w:sz w:val="16"/>
        </w:rPr>
        <w:t xml:space="preserve"> </w:t>
      </w:r>
      <w:r>
        <w:rPr>
          <w:spacing w:val="-2"/>
          <w:sz w:val="16"/>
        </w:rPr>
        <w:t>TRE/SE.</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82">
                <wp:simplePos x="0" y="0"/>
                <wp:positionH relativeFrom="page">
                  <wp:posOffset>441325</wp:posOffset>
                </wp:positionH>
                <wp:positionV relativeFrom="paragraph">
                  <wp:posOffset>222885</wp:posOffset>
                </wp:positionV>
                <wp:extent cx="6400800" cy="273050"/>
                <wp:effectExtent l="0" t="3175" r="0" b="3175"/>
                <wp:wrapTopAndBottom/>
                <wp:docPr id="54" name="Textbox 30"/>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6. MODELO DE GESTÃO DO </w:t>
                            </w:r>
                            <w:r>
                              <w:rPr>
                                <w:rFonts w:ascii="Arial" w:hAnsi="Arial"/>
                                <w:b/>
                                <w:color w:val="000000"/>
                                <w:spacing w:val="-2"/>
                                <w:sz w:val="16"/>
                              </w:rPr>
                              <w:t>CONTRATO</w:t>
                            </w:r>
                          </w:p>
                        </w:txbxContent>
                      </wps:txbx>
                      <wps:bodyPr lIns="0" rIns="0" tIns="0" bIns="0" anchor="t">
                        <a:noAutofit/>
                      </wps:bodyPr>
                    </wps:wsp>
                  </a:graphicData>
                </a:graphic>
              </wp:anchor>
            </w:drawing>
          </mc:Choice>
          <mc:Fallback>
            <w:pict>
              <v:rect id="shape_0" ID="Textbox 30"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6. MODELO DE GESTÃO DO </w:t>
                      </w:r>
                      <w:r>
                        <w:rPr>
                          <w:rFonts w:ascii="Arial" w:hAnsi="Arial"/>
                          <w:b/>
                          <w:color w:val="000000"/>
                          <w:spacing w:val="-2"/>
                          <w:sz w:val="16"/>
                        </w:rPr>
                        <w:t>CONTRATO</w:t>
                      </w:r>
                    </w:p>
                  </w:txbxContent>
                </v:textbox>
                <w10:wrap type="topAndBottom"/>
              </v:rect>
            </w:pict>
          </mc:Fallback>
        </mc:AlternateContent>
      </w:r>
    </w:p>
    <w:p>
      <w:pPr>
        <w:pStyle w:val="Corpodotexto"/>
        <w:spacing w:before="150" w:after="0"/>
        <w:ind w:left="0" w:right="0" w:hanging="0"/>
        <w:rPr/>
      </w:pPr>
      <w:r>
        <w:rPr/>
      </w:r>
    </w:p>
    <w:p>
      <w:pPr>
        <w:pStyle w:val="ListParagraph"/>
        <w:numPr>
          <w:ilvl w:val="1"/>
          <w:numId w:val="43"/>
        </w:numPr>
        <w:tabs>
          <w:tab w:val="clear" w:pos="720"/>
          <w:tab w:val="left" w:pos="429" w:leader="none"/>
        </w:tabs>
        <w:spacing w:lineRule="auto" w:line="240" w:before="1" w:after="0"/>
        <w:ind w:left="429" w:right="0" w:hanging="266"/>
        <w:jc w:val="left"/>
        <w:rPr>
          <w:sz w:val="16"/>
        </w:rPr>
      </w:pPr>
      <w:r>
        <w:rPr>
          <w:sz w:val="16"/>
        </w:rPr>
        <w:t xml:space="preserve">CONDIÇÕES </w:t>
      </w:r>
      <w:r>
        <w:rPr>
          <w:spacing w:val="-2"/>
          <w:sz w:val="16"/>
        </w:rPr>
        <w:t>GERAIS</w:t>
      </w:r>
    </w:p>
    <w:p>
      <w:pPr>
        <w:pStyle w:val="ListParagraph"/>
        <w:numPr>
          <w:ilvl w:val="2"/>
          <w:numId w:val="43"/>
        </w:numPr>
        <w:tabs>
          <w:tab w:val="clear" w:pos="720"/>
          <w:tab w:val="left" w:pos="576" w:leader="none"/>
        </w:tabs>
        <w:spacing w:lineRule="auto" w:line="235" w:before="79" w:after="0"/>
        <w:ind w:left="163" w:right="291" w:hanging="0"/>
        <w:jc w:val="left"/>
        <w:rPr>
          <w:sz w:val="16"/>
        </w:rPr>
      </w:pPr>
      <w:r>
        <w:rPr>
          <w:sz w:val="16"/>
        </w:rPr>
        <w:t>A</w:t>
      </w:r>
      <w:r>
        <w:rPr>
          <w:spacing w:val="12"/>
          <w:sz w:val="16"/>
        </w:rPr>
        <w:t xml:space="preserve"> </w:t>
      </w:r>
      <w:r>
        <w:rPr>
          <w:sz w:val="16"/>
        </w:rPr>
        <w:t>contratação</w:t>
      </w:r>
      <w:r>
        <w:rPr>
          <w:spacing w:val="20"/>
          <w:sz w:val="16"/>
        </w:rPr>
        <w:t xml:space="preserve"> </w:t>
      </w:r>
      <w:r>
        <w:rPr>
          <w:sz w:val="16"/>
        </w:rPr>
        <w:t>do</w:t>
      </w:r>
      <w:r>
        <w:rPr>
          <w:spacing w:val="20"/>
          <w:sz w:val="16"/>
        </w:rPr>
        <w:t xml:space="preserve"> </w:t>
      </w:r>
      <w:r>
        <w:rPr>
          <w:sz w:val="16"/>
        </w:rPr>
        <w:t>objeto</w:t>
      </w:r>
      <w:r>
        <w:rPr>
          <w:spacing w:val="20"/>
          <w:sz w:val="16"/>
        </w:rPr>
        <w:t xml:space="preserve"> </w:t>
      </w:r>
      <w:r>
        <w:rPr>
          <w:sz w:val="16"/>
        </w:rPr>
        <w:t>do</w:t>
      </w:r>
      <w:r>
        <w:rPr>
          <w:spacing w:val="20"/>
          <w:sz w:val="16"/>
        </w:rPr>
        <w:t xml:space="preserve"> </w:t>
      </w:r>
      <w:r>
        <w:rPr>
          <w:sz w:val="16"/>
        </w:rPr>
        <w:t>presente</w:t>
      </w:r>
      <w:r>
        <w:rPr>
          <w:spacing w:val="20"/>
          <w:sz w:val="16"/>
        </w:rPr>
        <w:t xml:space="preserve"> </w:t>
      </w:r>
      <w:r>
        <w:rPr>
          <w:sz w:val="16"/>
        </w:rPr>
        <w:t>processo</w:t>
      </w:r>
      <w:r>
        <w:rPr>
          <w:spacing w:val="20"/>
          <w:sz w:val="16"/>
        </w:rPr>
        <w:t xml:space="preserve"> </w:t>
      </w:r>
      <w:r>
        <w:rPr>
          <w:sz w:val="16"/>
        </w:rPr>
        <w:t>de</w:t>
      </w:r>
      <w:r>
        <w:rPr>
          <w:spacing w:val="20"/>
          <w:sz w:val="16"/>
        </w:rPr>
        <w:t xml:space="preserve"> </w:t>
      </w:r>
      <w:r>
        <w:rPr>
          <w:sz w:val="16"/>
        </w:rPr>
        <w:t>licitação</w:t>
      </w:r>
      <w:r>
        <w:rPr>
          <w:spacing w:val="20"/>
          <w:sz w:val="16"/>
        </w:rPr>
        <w:t xml:space="preserve"> </w:t>
      </w:r>
      <w:r>
        <w:rPr>
          <w:sz w:val="16"/>
        </w:rPr>
        <w:t>será</w:t>
      </w:r>
      <w:r>
        <w:rPr>
          <w:spacing w:val="20"/>
          <w:sz w:val="16"/>
        </w:rPr>
        <w:t xml:space="preserve"> </w:t>
      </w:r>
      <w:r>
        <w:rPr>
          <w:sz w:val="16"/>
        </w:rPr>
        <w:t>formalizada</w:t>
      </w:r>
      <w:r>
        <w:rPr>
          <w:spacing w:val="20"/>
          <w:sz w:val="16"/>
        </w:rPr>
        <w:t xml:space="preserve"> </w:t>
      </w:r>
      <w:r>
        <w:rPr>
          <w:sz w:val="16"/>
        </w:rPr>
        <w:t>mediante</w:t>
      </w:r>
      <w:r>
        <w:rPr>
          <w:spacing w:val="20"/>
          <w:sz w:val="16"/>
        </w:rPr>
        <w:t xml:space="preserve"> </w:t>
      </w:r>
      <w:r>
        <w:rPr>
          <w:sz w:val="16"/>
        </w:rPr>
        <w:t>Contrato,</w:t>
      </w:r>
      <w:r>
        <w:rPr>
          <w:spacing w:val="20"/>
          <w:sz w:val="16"/>
        </w:rPr>
        <w:t xml:space="preserve"> </w:t>
      </w:r>
      <w:r>
        <w:rPr>
          <w:sz w:val="16"/>
        </w:rPr>
        <w:t>contendo</w:t>
      </w:r>
      <w:r>
        <w:rPr>
          <w:spacing w:val="20"/>
          <w:sz w:val="16"/>
        </w:rPr>
        <w:t xml:space="preserve"> </w:t>
      </w:r>
      <w:r>
        <w:rPr>
          <w:sz w:val="16"/>
        </w:rPr>
        <w:t>as</w:t>
      </w:r>
      <w:r>
        <w:rPr>
          <w:spacing w:val="20"/>
          <w:sz w:val="16"/>
        </w:rPr>
        <w:t xml:space="preserve"> </w:t>
      </w:r>
      <w:r>
        <w:rPr>
          <w:sz w:val="16"/>
        </w:rPr>
        <w:t>informações</w:t>
      </w:r>
      <w:r>
        <w:rPr>
          <w:spacing w:val="20"/>
          <w:sz w:val="16"/>
        </w:rPr>
        <w:t xml:space="preserve"> </w:t>
      </w:r>
      <w:r>
        <w:rPr>
          <w:sz w:val="16"/>
        </w:rPr>
        <w:t>e</w:t>
      </w:r>
      <w:r>
        <w:rPr>
          <w:spacing w:val="20"/>
          <w:sz w:val="16"/>
        </w:rPr>
        <w:t xml:space="preserve"> </w:t>
      </w:r>
      <w:r>
        <w:rPr>
          <w:sz w:val="16"/>
        </w:rPr>
        <w:t>cláusulas</w:t>
      </w:r>
      <w:r>
        <w:rPr>
          <w:spacing w:val="20"/>
          <w:sz w:val="16"/>
        </w:rPr>
        <w:t xml:space="preserve"> </w:t>
      </w:r>
      <w:r>
        <w:rPr>
          <w:sz w:val="16"/>
        </w:rPr>
        <w:t>essenciais,</w:t>
      </w:r>
      <w:r>
        <w:rPr>
          <w:spacing w:val="20"/>
          <w:sz w:val="16"/>
        </w:rPr>
        <w:t xml:space="preserve"> </w:t>
      </w:r>
      <w:r>
        <w:rPr>
          <w:sz w:val="16"/>
        </w:rPr>
        <w:t>nos</w:t>
      </w:r>
      <w:r>
        <w:rPr>
          <w:spacing w:val="20"/>
          <w:sz w:val="16"/>
        </w:rPr>
        <w:t xml:space="preserve"> </w:t>
      </w:r>
      <w:r>
        <w:rPr>
          <w:sz w:val="16"/>
        </w:rPr>
        <w:t>termos</w:t>
      </w:r>
      <w:r>
        <w:rPr>
          <w:spacing w:val="20"/>
          <w:sz w:val="16"/>
        </w:rPr>
        <w:t xml:space="preserve"> </w:t>
      </w:r>
      <w:r>
        <w:rPr>
          <w:sz w:val="16"/>
        </w:rPr>
        <w:t>do</w:t>
      </w:r>
      <w:r>
        <w:rPr>
          <w:spacing w:val="20"/>
          <w:sz w:val="16"/>
        </w:rPr>
        <w:t xml:space="preserve"> </w:t>
      </w:r>
      <w:r>
        <w:rPr>
          <w:sz w:val="16"/>
        </w:rPr>
        <w:t>artigo</w:t>
      </w:r>
      <w:r>
        <w:rPr>
          <w:spacing w:val="20"/>
          <w:sz w:val="16"/>
        </w:rPr>
        <w:t xml:space="preserve"> </w:t>
      </w:r>
      <w:r>
        <w:rPr>
          <w:sz w:val="16"/>
        </w:rPr>
        <w:t>92</w:t>
      </w:r>
      <w:r>
        <w:rPr>
          <w:spacing w:val="20"/>
          <w:sz w:val="16"/>
        </w:rPr>
        <w:t xml:space="preserve"> </w:t>
      </w:r>
      <w:r>
        <w:rPr>
          <w:sz w:val="16"/>
        </w:rPr>
        <w:t>da</w:t>
      </w:r>
      <w:r>
        <w:rPr>
          <w:spacing w:val="20"/>
          <w:sz w:val="16"/>
        </w:rPr>
        <w:t xml:space="preserve"> </w:t>
      </w:r>
      <w:r>
        <w:rPr>
          <w:sz w:val="16"/>
        </w:rPr>
        <w:t>Lei</w:t>
      </w:r>
      <w:r>
        <w:rPr>
          <w:spacing w:val="20"/>
          <w:sz w:val="16"/>
        </w:rPr>
        <w:t xml:space="preserve"> </w:t>
      </w:r>
      <w:r>
        <w:rPr>
          <w:sz w:val="16"/>
        </w:rPr>
        <w:t>14.133/2021,</w:t>
      </w:r>
      <w:r>
        <w:rPr>
          <w:spacing w:val="20"/>
          <w:sz w:val="16"/>
        </w:rPr>
        <w:t xml:space="preserve"> </w:t>
      </w:r>
      <w:r>
        <w:rPr>
          <w:sz w:val="16"/>
        </w:rPr>
        <w:t>e</w:t>
      </w:r>
      <w:r>
        <w:rPr>
          <w:spacing w:val="20"/>
          <w:sz w:val="16"/>
        </w:rPr>
        <w:t xml:space="preserve"> </w:t>
      </w:r>
      <w:r>
        <w:rPr>
          <w:sz w:val="16"/>
        </w:rPr>
        <w:t>alterações posteriores, sendo parte integrante da contratação as cláusulas e obrigações descritas neste Termo de Referência e nos demais</w:t>
      </w:r>
      <w:r>
        <w:rPr>
          <w:spacing w:val="-5"/>
          <w:sz w:val="16"/>
        </w:rPr>
        <w:t xml:space="preserve"> </w:t>
      </w:r>
      <w:r>
        <w:rPr>
          <w:sz w:val="16"/>
        </w:rPr>
        <w:t>Anexos ao</w:t>
      </w:r>
      <w:r>
        <w:rPr>
          <w:spacing w:val="-5"/>
          <w:sz w:val="16"/>
        </w:rPr>
        <w:t xml:space="preserve"> </w:t>
      </w:r>
      <w:r>
        <w:rPr>
          <w:sz w:val="16"/>
        </w:rPr>
        <w:t>Ato Convocatório.</w:t>
      </w:r>
    </w:p>
    <w:p>
      <w:pPr>
        <w:pStyle w:val="ListParagraph"/>
        <w:numPr>
          <w:ilvl w:val="2"/>
          <w:numId w:val="43"/>
        </w:numPr>
        <w:tabs>
          <w:tab w:val="clear" w:pos="720"/>
          <w:tab w:val="left" w:pos="557" w:leader="none"/>
        </w:tabs>
        <w:spacing w:lineRule="auto" w:line="235" w:before="79" w:after="0"/>
        <w:ind w:left="163" w:right="291" w:hanging="0"/>
        <w:jc w:val="left"/>
        <w:rPr>
          <w:sz w:val="16"/>
        </w:rPr>
      </w:pPr>
      <w:r>
        <w:rPr>
          <w:sz w:val="16"/>
        </w:rPr>
        <w:t xml:space="preserve">A(O) adjudicatária(o) será convocada(o), preferencialmente por mensagem eletrônica, para assinar o Contrato no prazo de até </w:t>
      </w:r>
      <w:r>
        <w:rPr>
          <w:rFonts w:ascii="Arial" w:hAnsi="Arial"/>
          <w:b/>
          <w:sz w:val="16"/>
        </w:rPr>
        <w:t>5 (cinco) dias úteis</w:t>
      </w:r>
      <w:r>
        <w:rPr>
          <w:sz w:val="16"/>
        </w:rPr>
        <w:t>, contado do primeiro dia útil seguinte ao envio da convocação ou da disponibilização do documento no Sistema Eletrônico de Informações – SEI.</w:t>
      </w:r>
    </w:p>
    <w:p>
      <w:pPr>
        <w:pStyle w:val="ListParagraph"/>
        <w:numPr>
          <w:ilvl w:val="3"/>
          <w:numId w:val="43"/>
        </w:numPr>
        <w:tabs>
          <w:tab w:val="clear" w:pos="720"/>
          <w:tab w:val="left" w:pos="717" w:leader="none"/>
        </w:tabs>
        <w:spacing w:lineRule="auto" w:line="235" w:before="79" w:after="0"/>
        <w:ind w:left="163" w:right="291" w:hanging="0"/>
        <w:jc w:val="left"/>
        <w:rPr>
          <w:sz w:val="16"/>
        </w:rPr>
      </w:pPr>
      <w:r>
        <w:rPr>
          <w:sz w:val="16"/>
        </w:rPr>
        <w:t>A</w:t>
      </w:r>
      <w:r>
        <w:rPr>
          <w:spacing w:val="20"/>
          <w:sz w:val="16"/>
        </w:rPr>
        <w:t xml:space="preserve"> </w:t>
      </w:r>
      <w:r>
        <w:rPr>
          <w:sz w:val="16"/>
        </w:rPr>
        <w:t>assinatura</w:t>
      </w:r>
      <w:r>
        <w:rPr>
          <w:spacing w:val="29"/>
          <w:sz w:val="16"/>
        </w:rPr>
        <w:t xml:space="preserve"> </w:t>
      </w:r>
      <w:r>
        <w:rPr>
          <w:sz w:val="16"/>
        </w:rPr>
        <w:t>do</w:t>
      </w:r>
      <w:r>
        <w:rPr>
          <w:spacing w:val="29"/>
          <w:sz w:val="16"/>
        </w:rPr>
        <w:t xml:space="preserve"> </w:t>
      </w:r>
      <w:r>
        <w:rPr>
          <w:sz w:val="16"/>
        </w:rPr>
        <w:t>instrumento</w:t>
      </w:r>
      <w:r>
        <w:rPr>
          <w:spacing w:val="29"/>
          <w:sz w:val="16"/>
        </w:rPr>
        <w:t xml:space="preserve"> </w:t>
      </w:r>
      <w:r>
        <w:rPr>
          <w:sz w:val="16"/>
        </w:rPr>
        <w:t>contratual</w:t>
      </w:r>
      <w:r>
        <w:rPr>
          <w:spacing w:val="29"/>
          <w:sz w:val="16"/>
        </w:rPr>
        <w:t xml:space="preserve"> </w:t>
      </w:r>
      <w:r>
        <w:rPr>
          <w:sz w:val="16"/>
        </w:rPr>
        <w:t>ocorrerá,</w:t>
      </w:r>
      <w:r>
        <w:rPr>
          <w:spacing w:val="29"/>
          <w:sz w:val="16"/>
        </w:rPr>
        <w:t xml:space="preserve"> </w:t>
      </w:r>
      <w:r>
        <w:rPr>
          <w:sz w:val="16"/>
        </w:rPr>
        <w:t>preferencialmente,</w:t>
      </w:r>
      <w:r>
        <w:rPr>
          <w:spacing w:val="29"/>
          <w:sz w:val="16"/>
        </w:rPr>
        <w:t xml:space="preserve"> </w:t>
      </w:r>
      <w:r>
        <w:rPr>
          <w:sz w:val="16"/>
        </w:rPr>
        <w:t>por</w:t>
      </w:r>
      <w:r>
        <w:rPr>
          <w:spacing w:val="29"/>
          <w:sz w:val="16"/>
        </w:rPr>
        <w:t xml:space="preserve"> </w:t>
      </w:r>
      <w:r>
        <w:rPr>
          <w:sz w:val="16"/>
        </w:rPr>
        <w:t>meio</w:t>
      </w:r>
      <w:r>
        <w:rPr>
          <w:spacing w:val="29"/>
          <w:sz w:val="16"/>
        </w:rPr>
        <w:t xml:space="preserve"> </w:t>
      </w:r>
      <w:r>
        <w:rPr>
          <w:sz w:val="16"/>
        </w:rPr>
        <w:t>eletrônico,</w:t>
      </w:r>
      <w:r>
        <w:rPr>
          <w:spacing w:val="29"/>
          <w:sz w:val="16"/>
        </w:rPr>
        <w:t xml:space="preserve"> </w:t>
      </w:r>
      <w:r>
        <w:rPr>
          <w:sz w:val="16"/>
        </w:rPr>
        <w:t>no</w:t>
      </w:r>
      <w:r>
        <w:rPr>
          <w:spacing w:val="29"/>
          <w:sz w:val="16"/>
        </w:rPr>
        <w:t xml:space="preserve"> </w:t>
      </w:r>
      <w:r>
        <w:rPr>
          <w:sz w:val="16"/>
        </w:rPr>
        <w:t>âmbito</w:t>
      </w:r>
      <w:r>
        <w:rPr>
          <w:spacing w:val="29"/>
          <w:sz w:val="16"/>
        </w:rPr>
        <w:t xml:space="preserve"> </w:t>
      </w:r>
      <w:r>
        <w:rPr>
          <w:sz w:val="16"/>
        </w:rPr>
        <w:t>do</w:t>
      </w:r>
      <w:r>
        <w:rPr>
          <w:spacing w:val="29"/>
          <w:sz w:val="16"/>
        </w:rPr>
        <w:t xml:space="preserve"> </w:t>
      </w:r>
      <w:r>
        <w:rPr>
          <w:sz w:val="16"/>
        </w:rPr>
        <w:t>Sistema</w:t>
      </w:r>
      <w:r>
        <w:rPr>
          <w:spacing w:val="29"/>
          <w:sz w:val="16"/>
        </w:rPr>
        <w:t xml:space="preserve"> </w:t>
      </w:r>
      <w:r>
        <w:rPr>
          <w:sz w:val="16"/>
        </w:rPr>
        <w:t>Eletrônico</w:t>
      </w:r>
      <w:r>
        <w:rPr>
          <w:spacing w:val="29"/>
          <w:sz w:val="16"/>
        </w:rPr>
        <w:t xml:space="preserve"> </w:t>
      </w:r>
      <w:r>
        <w:rPr>
          <w:sz w:val="16"/>
        </w:rPr>
        <w:t>de</w:t>
      </w:r>
      <w:r>
        <w:rPr>
          <w:spacing w:val="29"/>
          <w:sz w:val="16"/>
        </w:rPr>
        <w:t xml:space="preserve"> </w:t>
      </w:r>
      <w:r>
        <w:rPr>
          <w:sz w:val="16"/>
        </w:rPr>
        <w:t>Informações</w:t>
      </w:r>
      <w:r>
        <w:rPr>
          <w:spacing w:val="29"/>
          <w:sz w:val="16"/>
        </w:rPr>
        <w:t xml:space="preserve"> </w:t>
      </w:r>
      <w:r>
        <w:rPr>
          <w:sz w:val="16"/>
        </w:rPr>
        <w:t>–</w:t>
      </w:r>
      <w:r>
        <w:rPr>
          <w:spacing w:val="29"/>
          <w:sz w:val="16"/>
        </w:rPr>
        <w:t xml:space="preserve"> </w:t>
      </w:r>
      <w:r>
        <w:rPr>
          <w:sz w:val="16"/>
        </w:rPr>
        <w:t>SEI,</w:t>
      </w:r>
      <w:r>
        <w:rPr>
          <w:spacing w:val="29"/>
          <w:sz w:val="16"/>
        </w:rPr>
        <w:t xml:space="preserve"> </w:t>
      </w:r>
      <w:r>
        <w:rPr>
          <w:sz w:val="16"/>
        </w:rPr>
        <w:t>devendo</w:t>
      </w:r>
      <w:r>
        <w:rPr>
          <w:spacing w:val="29"/>
          <w:sz w:val="16"/>
        </w:rPr>
        <w:t xml:space="preserve"> </w:t>
      </w:r>
      <w:r>
        <w:rPr>
          <w:sz w:val="16"/>
        </w:rPr>
        <w:t>a(o)(s)</w:t>
      </w:r>
      <w:r>
        <w:rPr>
          <w:spacing w:val="29"/>
          <w:sz w:val="16"/>
        </w:rPr>
        <w:t xml:space="preserve"> </w:t>
      </w:r>
      <w:r>
        <w:rPr>
          <w:sz w:val="16"/>
        </w:rPr>
        <w:t>representante(s)</w:t>
      </w:r>
      <w:r>
        <w:rPr>
          <w:spacing w:val="29"/>
          <w:sz w:val="16"/>
        </w:rPr>
        <w:t xml:space="preserve"> </w:t>
      </w:r>
      <w:r>
        <w:rPr>
          <w:sz w:val="16"/>
        </w:rPr>
        <w:t>legal(is)</w:t>
      </w:r>
      <w:r>
        <w:rPr>
          <w:spacing w:val="29"/>
          <w:sz w:val="16"/>
        </w:rPr>
        <w:t xml:space="preserve"> </w:t>
      </w:r>
      <w:r>
        <w:rPr>
          <w:sz w:val="16"/>
        </w:rPr>
        <w:t>da</w:t>
      </w:r>
      <w:r>
        <w:rPr>
          <w:spacing w:val="29"/>
          <w:sz w:val="16"/>
        </w:rPr>
        <w:t xml:space="preserve"> </w:t>
      </w:r>
      <w:r>
        <w:rPr>
          <w:sz w:val="16"/>
        </w:rPr>
        <w:t>empresa adjudicatária providenciar, em tempo hábil, o respectivo cadastro para acesso ao sistema e assinatura digital, conforme orientações repassadas pela Seção de Contratos – SECON.</w:t>
      </w:r>
    </w:p>
    <w:p>
      <w:pPr>
        <w:pStyle w:val="ListParagraph"/>
        <w:numPr>
          <w:ilvl w:val="2"/>
          <w:numId w:val="43"/>
        </w:numPr>
        <w:tabs>
          <w:tab w:val="clear" w:pos="720"/>
          <w:tab w:val="left" w:pos="563" w:leader="none"/>
        </w:tabs>
        <w:spacing w:lineRule="auto" w:line="235" w:before="80" w:after="0"/>
        <w:ind w:left="163" w:right="291" w:hanging="0"/>
        <w:jc w:val="left"/>
        <w:rPr>
          <w:sz w:val="16"/>
        </w:rPr>
      </w:pPr>
      <w:r>
        <w:rPr>
          <w:sz w:val="16"/>
        </w:rPr>
        <w:t>A</w:t>
      </w:r>
      <w:r>
        <w:rPr>
          <w:spacing w:val="-1"/>
          <w:sz w:val="16"/>
        </w:rPr>
        <w:t xml:space="preserve"> </w:t>
      </w:r>
      <w:r>
        <w:rPr>
          <w:sz w:val="16"/>
        </w:rPr>
        <w:t>contratação deverá ser executada fielmente pelas partes, de acordo com as cláusulas avençadas e as normas da Lei 14.133/2021, e cada parte responderá pelas consequências de sua inexecução total ou</w:t>
      </w:r>
      <w:r>
        <w:rPr>
          <w:spacing w:val="80"/>
          <w:sz w:val="16"/>
        </w:rPr>
        <w:t xml:space="preserve"> </w:t>
      </w:r>
      <w:r>
        <w:rPr>
          <w:spacing w:val="-2"/>
          <w:sz w:val="16"/>
        </w:rPr>
        <w:t>parcial.</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É vedado ao</w:t>
      </w:r>
      <w:r>
        <w:rPr>
          <w:spacing w:val="-3"/>
          <w:sz w:val="16"/>
        </w:rPr>
        <w:t xml:space="preserve"> </w:t>
      </w:r>
      <w:r>
        <w:rPr>
          <w:sz w:val="16"/>
        </w:rPr>
        <w:t xml:space="preserve">TRE/SE retardar imotivadamente a execução contratual, inclusive em razão de alteração superveniente de titularidade no órgão ou unidade </w:t>
      </w:r>
      <w:r>
        <w:rPr>
          <w:spacing w:val="-2"/>
          <w:sz w:val="16"/>
        </w:rPr>
        <w:t>administrativa.</w:t>
      </w:r>
    </w:p>
    <w:p>
      <w:pPr>
        <w:pStyle w:val="ListParagraph"/>
        <w:numPr>
          <w:ilvl w:val="2"/>
          <w:numId w:val="43"/>
        </w:numPr>
        <w:tabs>
          <w:tab w:val="clear" w:pos="720"/>
          <w:tab w:val="left" w:pos="576" w:leader="none"/>
        </w:tabs>
        <w:spacing w:lineRule="auto" w:line="235" w:before="79" w:after="0"/>
        <w:ind w:left="163" w:right="291" w:hanging="0"/>
        <w:jc w:val="left"/>
        <w:rPr>
          <w:sz w:val="16"/>
        </w:rPr>
      </w:pPr>
      <w:r>
        <w:rPr>
          <w:sz w:val="16"/>
        </w:rPr>
        <w:t>As</w:t>
      </w:r>
      <w:r>
        <w:rPr>
          <w:spacing w:val="19"/>
          <w:sz w:val="16"/>
        </w:rPr>
        <w:t xml:space="preserve"> </w:t>
      </w:r>
      <w:r>
        <w:rPr>
          <w:sz w:val="16"/>
        </w:rPr>
        <w:t>comunicações</w:t>
      </w:r>
      <w:r>
        <w:rPr>
          <w:spacing w:val="19"/>
          <w:sz w:val="16"/>
        </w:rPr>
        <w:t xml:space="preserve"> </w:t>
      </w:r>
      <w:r>
        <w:rPr>
          <w:sz w:val="16"/>
        </w:rPr>
        <w:t>entre</w:t>
      </w:r>
      <w:r>
        <w:rPr>
          <w:spacing w:val="19"/>
          <w:sz w:val="16"/>
        </w:rPr>
        <w:t xml:space="preserve"> </w:t>
      </w:r>
      <w:r>
        <w:rPr>
          <w:sz w:val="16"/>
        </w:rPr>
        <w:t>o</w:t>
      </w:r>
      <w:r>
        <w:rPr>
          <w:spacing w:val="16"/>
          <w:sz w:val="16"/>
        </w:rPr>
        <w:t xml:space="preserve"> </w:t>
      </w:r>
      <w:r>
        <w:rPr>
          <w:sz w:val="16"/>
        </w:rPr>
        <w:t>TRE/SE</w:t>
      </w:r>
      <w:r>
        <w:rPr>
          <w:spacing w:val="19"/>
          <w:sz w:val="16"/>
        </w:rPr>
        <w:t xml:space="preserve"> </w:t>
      </w:r>
      <w:r>
        <w:rPr>
          <w:sz w:val="16"/>
        </w:rPr>
        <w:t>e</w:t>
      </w:r>
      <w:r>
        <w:rPr>
          <w:spacing w:val="19"/>
          <w:sz w:val="16"/>
        </w:rPr>
        <w:t xml:space="preserve"> </w:t>
      </w:r>
      <w:r>
        <w:rPr>
          <w:sz w:val="16"/>
        </w:rPr>
        <w:t>a(o)</w:t>
      </w:r>
      <w:r>
        <w:rPr>
          <w:spacing w:val="19"/>
          <w:sz w:val="16"/>
        </w:rPr>
        <w:t xml:space="preserve"> </w:t>
      </w:r>
      <w:r>
        <w:rPr>
          <w:sz w:val="16"/>
        </w:rPr>
        <w:t>CONTRATADA(O)</w:t>
      </w:r>
      <w:r>
        <w:rPr>
          <w:spacing w:val="19"/>
          <w:sz w:val="16"/>
        </w:rPr>
        <w:t xml:space="preserve"> </w:t>
      </w:r>
      <w:r>
        <w:rPr>
          <w:sz w:val="16"/>
        </w:rPr>
        <w:t>serão</w:t>
      </w:r>
      <w:r>
        <w:rPr>
          <w:spacing w:val="19"/>
          <w:sz w:val="16"/>
        </w:rPr>
        <w:t xml:space="preserve"> </w:t>
      </w:r>
      <w:r>
        <w:rPr>
          <w:sz w:val="16"/>
        </w:rPr>
        <w:t>realizadas,</w:t>
      </w:r>
      <w:r>
        <w:rPr>
          <w:spacing w:val="19"/>
          <w:sz w:val="16"/>
        </w:rPr>
        <w:t xml:space="preserve"> </w:t>
      </w:r>
      <w:r>
        <w:rPr>
          <w:sz w:val="16"/>
        </w:rPr>
        <w:t>preferencialmente,</w:t>
      </w:r>
      <w:r>
        <w:rPr>
          <w:spacing w:val="19"/>
          <w:sz w:val="16"/>
        </w:rPr>
        <w:t xml:space="preserve"> </w:t>
      </w:r>
      <w:r>
        <w:rPr>
          <w:sz w:val="16"/>
        </w:rPr>
        <w:t>por</w:t>
      </w:r>
      <w:r>
        <w:rPr>
          <w:spacing w:val="19"/>
          <w:sz w:val="16"/>
        </w:rPr>
        <w:t xml:space="preserve"> </w:t>
      </w:r>
      <w:r>
        <w:rPr>
          <w:sz w:val="16"/>
        </w:rPr>
        <w:t>escrito,</w:t>
      </w:r>
      <w:r>
        <w:rPr>
          <w:spacing w:val="19"/>
          <w:sz w:val="16"/>
        </w:rPr>
        <w:t xml:space="preserve"> </w:t>
      </w:r>
      <w:r>
        <w:rPr>
          <w:sz w:val="16"/>
        </w:rPr>
        <w:t>admitindo-se</w:t>
      </w:r>
      <w:r>
        <w:rPr>
          <w:spacing w:val="19"/>
          <w:sz w:val="16"/>
        </w:rPr>
        <w:t xml:space="preserve"> </w:t>
      </w:r>
      <w:r>
        <w:rPr>
          <w:sz w:val="16"/>
        </w:rPr>
        <w:t>o</w:t>
      </w:r>
      <w:r>
        <w:rPr>
          <w:spacing w:val="19"/>
          <w:sz w:val="16"/>
        </w:rPr>
        <w:t xml:space="preserve"> </w:t>
      </w:r>
      <w:r>
        <w:rPr>
          <w:sz w:val="16"/>
        </w:rPr>
        <w:t>uso</w:t>
      </w:r>
      <w:r>
        <w:rPr>
          <w:spacing w:val="19"/>
          <w:sz w:val="16"/>
        </w:rPr>
        <w:t xml:space="preserve"> </w:t>
      </w:r>
      <w:r>
        <w:rPr>
          <w:sz w:val="16"/>
        </w:rPr>
        <w:t>de</w:t>
      </w:r>
      <w:r>
        <w:rPr>
          <w:spacing w:val="19"/>
          <w:sz w:val="16"/>
        </w:rPr>
        <w:t xml:space="preserve"> </w:t>
      </w:r>
      <w:r>
        <w:rPr>
          <w:sz w:val="16"/>
        </w:rPr>
        <w:t>mensagem</w:t>
      </w:r>
      <w:r>
        <w:rPr>
          <w:spacing w:val="19"/>
          <w:sz w:val="16"/>
        </w:rPr>
        <w:t xml:space="preserve"> </w:t>
      </w:r>
      <w:r>
        <w:rPr>
          <w:sz w:val="16"/>
        </w:rPr>
        <w:t>eletrônica,</w:t>
      </w:r>
      <w:r>
        <w:rPr>
          <w:spacing w:val="19"/>
          <w:sz w:val="16"/>
        </w:rPr>
        <w:t xml:space="preserve"> </w:t>
      </w:r>
      <w:r>
        <w:rPr>
          <w:sz w:val="16"/>
        </w:rPr>
        <w:t>inclusive</w:t>
      </w:r>
      <w:r>
        <w:rPr>
          <w:spacing w:val="19"/>
          <w:sz w:val="16"/>
        </w:rPr>
        <w:t xml:space="preserve"> </w:t>
      </w:r>
      <w:r>
        <w:rPr>
          <w:sz w:val="16"/>
        </w:rPr>
        <w:t>por</w:t>
      </w:r>
      <w:r>
        <w:rPr>
          <w:spacing w:val="19"/>
          <w:sz w:val="16"/>
        </w:rPr>
        <w:t xml:space="preserve"> </w:t>
      </w:r>
      <w:r>
        <w:rPr>
          <w:sz w:val="16"/>
        </w:rPr>
        <w:t>e-mail</w:t>
      </w:r>
      <w:r>
        <w:rPr>
          <w:spacing w:val="19"/>
          <w:sz w:val="16"/>
        </w:rPr>
        <w:t xml:space="preserve"> </w:t>
      </w:r>
      <w:r>
        <w:rPr>
          <w:sz w:val="16"/>
        </w:rPr>
        <w:t>ou</w:t>
      </w:r>
      <w:r>
        <w:rPr>
          <w:spacing w:val="19"/>
          <w:sz w:val="16"/>
        </w:rPr>
        <w:t xml:space="preserve"> </w:t>
      </w:r>
      <w:r>
        <w:rPr>
          <w:sz w:val="16"/>
        </w:rPr>
        <w:t>aplicativo</w:t>
      </w:r>
      <w:r>
        <w:rPr>
          <w:spacing w:val="19"/>
          <w:sz w:val="16"/>
        </w:rPr>
        <w:t xml:space="preserve"> </w:t>
      </w:r>
      <w:r>
        <w:rPr>
          <w:sz w:val="16"/>
        </w:rPr>
        <w:t>de</w:t>
      </w:r>
      <w:r>
        <w:rPr>
          <w:spacing w:val="19"/>
          <w:sz w:val="16"/>
        </w:rPr>
        <w:t xml:space="preserve"> </w:t>
      </w:r>
      <w:r>
        <w:rPr>
          <w:sz w:val="16"/>
        </w:rPr>
        <w:t>mensagens, sempre que compatível com a natureza do ato.</w:t>
      </w:r>
    </w:p>
    <w:p>
      <w:pPr>
        <w:pStyle w:val="ListParagraph"/>
        <w:numPr>
          <w:ilvl w:val="2"/>
          <w:numId w:val="43"/>
        </w:numPr>
        <w:tabs>
          <w:tab w:val="clear" w:pos="720"/>
          <w:tab w:val="left" w:pos="565" w:leader="none"/>
        </w:tabs>
        <w:spacing w:lineRule="auto" w:line="235" w:before="80" w:after="0"/>
        <w:ind w:left="163" w:right="291" w:hanging="0"/>
        <w:jc w:val="left"/>
        <w:rPr>
          <w:sz w:val="16"/>
        </w:rPr>
      </w:pPr>
      <w:r>
        <w:rPr>
          <w:sz w:val="16"/>
        </w:rPr>
        <w:t xml:space="preserve">As comunicações de atos processuais e administrativos serão realizadas por meio dos canais formais informados pela(o) CONTRATADA(O), conforme item </w:t>
      </w:r>
      <w:r>
        <w:rPr>
          <w:rFonts w:ascii="Arial" w:hAnsi="Arial"/>
          <w:b/>
          <w:sz w:val="16"/>
        </w:rPr>
        <w:t>5.4.2.1.9</w:t>
      </w:r>
      <w:r>
        <w:rPr>
          <w:sz w:val="16"/>
        </w:rPr>
        <w:t>, sem prejuízo de publicação na imprensa</w:t>
      </w:r>
      <w:r>
        <w:rPr>
          <w:spacing w:val="80"/>
          <w:sz w:val="16"/>
        </w:rPr>
        <w:t xml:space="preserve"> </w:t>
      </w:r>
      <w:r>
        <w:rPr>
          <w:sz w:val="16"/>
        </w:rPr>
        <w:t>oficial, quando exigida em lei.</w:t>
      </w:r>
    </w:p>
    <w:p>
      <w:pPr>
        <w:pStyle w:val="ListParagraph"/>
        <w:numPr>
          <w:ilvl w:val="2"/>
          <w:numId w:val="43"/>
        </w:numPr>
        <w:tabs>
          <w:tab w:val="clear" w:pos="720"/>
          <w:tab w:val="left" w:pos="574" w:leader="none"/>
        </w:tabs>
        <w:spacing w:lineRule="auto" w:line="235" w:before="79" w:after="0"/>
        <w:ind w:left="163" w:right="291" w:hanging="0"/>
        <w:jc w:val="left"/>
        <w:rPr>
          <w:sz w:val="16"/>
        </w:rPr>
      </w:pPr>
      <w:r>
        <w:rPr>
          <w:sz w:val="16"/>
        </w:rPr>
        <w:t>Após</w:t>
      </w:r>
      <w:r>
        <w:rPr>
          <w:spacing w:val="17"/>
          <w:sz w:val="16"/>
        </w:rPr>
        <w:t xml:space="preserve"> </w:t>
      </w:r>
      <w:r>
        <w:rPr>
          <w:sz w:val="16"/>
        </w:rPr>
        <w:t>a</w:t>
      </w:r>
      <w:r>
        <w:rPr>
          <w:spacing w:val="17"/>
          <w:sz w:val="16"/>
        </w:rPr>
        <w:t xml:space="preserve"> </w:t>
      </w:r>
      <w:r>
        <w:rPr>
          <w:sz w:val="16"/>
        </w:rPr>
        <w:t>assinatura</w:t>
      </w:r>
      <w:r>
        <w:rPr>
          <w:spacing w:val="17"/>
          <w:sz w:val="16"/>
        </w:rPr>
        <w:t xml:space="preserve"> </w:t>
      </w:r>
      <w:r>
        <w:rPr>
          <w:sz w:val="16"/>
        </w:rPr>
        <w:t>do</w:t>
      </w:r>
      <w:r>
        <w:rPr>
          <w:spacing w:val="17"/>
          <w:sz w:val="16"/>
        </w:rPr>
        <w:t xml:space="preserve"> </w:t>
      </w:r>
      <w:r>
        <w:rPr>
          <w:sz w:val="16"/>
        </w:rPr>
        <w:t>Contrato,</w:t>
      </w:r>
      <w:r>
        <w:rPr>
          <w:spacing w:val="17"/>
          <w:sz w:val="16"/>
        </w:rPr>
        <w:t xml:space="preserve"> </w:t>
      </w:r>
      <w:r>
        <w:rPr>
          <w:sz w:val="16"/>
        </w:rPr>
        <w:t>o</w:t>
      </w:r>
      <w:r>
        <w:rPr>
          <w:spacing w:val="15"/>
          <w:sz w:val="16"/>
        </w:rPr>
        <w:t xml:space="preserve"> </w:t>
      </w:r>
      <w:r>
        <w:rPr>
          <w:sz w:val="16"/>
        </w:rPr>
        <w:t>TRE/SE</w:t>
      </w:r>
      <w:r>
        <w:rPr>
          <w:spacing w:val="17"/>
          <w:sz w:val="16"/>
        </w:rPr>
        <w:t xml:space="preserve"> </w:t>
      </w:r>
      <w:r>
        <w:rPr>
          <w:sz w:val="16"/>
        </w:rPr>
        <w:t>poderá</w:t>
      </w:r>
      <w:r>
        <w:rPr>
          <w:spacing w:val="17"/>
          <w:sz w:val="16"/>
        </w:rPr>
        <w:t xml:space="preserve"> </w:t>
      </w:r>
      <w:r>
        <w:rPr>
          <w:sz w:val="16"/>
        </w:rPr>
        <w:t>convocar</w:t>
      </w:r>
      <w:r>
        <w:rPr>
          <w:spacing w:val="17"/>
          <w:sz w:val="16"/>
        </w:rPr>
        <w:t xml:space="preserve"> </w:t>
      </w:r>
      <w:r>
        <w:rPr>
          <w:sz w:val="16"/>
        </w:rPr>
        <w:t>representante</w:t>
      </w:r>
      <w:r>
        <w:rPr>
          <w:spacing w:val="17"/>
          <w:sz w:val="16"/>
        </w:rPr>
        <w:t xml:space="preserve"> </w:t>
      </w:r>
      <w:r>
        <w:rPr>
          <w:sz w:val="16"/>
        </w:rPr>
        <w:t>da(o)</w:t>
      </w:r>
      <w:r>
        <w:rPr>
          <w:spacing w:val="17"/>
          <w:sz w:val="16"/>
        </w:rPr>
        <w:t xml:space="preserve"> </w:t>
      </w:r>
      <w:r>
        <w:rPr>
          <w:sz w:val="16"/>
        </w:rPr>
        <w:t>CONTRATADA(O)</w:t>
      </w:r>
      <w:r>
        <w:rPr>
          <w:spacing w:val="17"/>
          <w:sz w:val="16"/>
        </w:rPr>
        <w:t xml:space="preserve"> </w:t>
      </w:r>
      <w:r>
        <w:rPr>
          <w:sz w:val="16"/>
        </w:rPr>
        <w:t>para</w:t>
      </w:r>
      <w:r>
        <w:rPr>
          <w:spacing w:val="17"/>
          <w:sz w:val="16"/>
        </w:rPr>
        <w:t xml:space="preserve"> </w:t>
      </w:r>
      <w:r>
        <w:rPr>
          <w:sz w:val="16"/>
        </w:rPr>
        <w:t>reunião</w:t>
      </w:r>
      <w:r>
        <w:rPr>
          <w:spacing w:val="17"/>
          <w:sz w:val="16"/>
        </w:rPr>
        <w:t xml:space="preserve"> </w:t>
      </w:r>
      <w:r>
        <w:rPr>
          <w:sz w:val="16"/>
        </w:rPr>
        <w:t>inicial</w:t>
      </w:r>
      <w:r>
        <w:rPr>
          <w:spacing w:val="17"/>
          <w:sz w:val="16"/>
        </w:rPr>
        <w:t xml:space="preserve"> </w:t>
      </w:r>
      <w:r>
        <w:rPr>
          <w:sz w:val="16"/>
        </w:rPr>
        <w:t>de</w:t>
      </w:r>
      <w:r>
        <w:rPr>
          <w:spacing w:val="17"/>
          <w:sz w:val="16"/>
        </w:rPr>
        <w:t xml:space="preserve"> </w:t>
      </w:r>
      <w:r>
        <w:rPr>
          <w:sz w:val="16"/>
        </w:rPr>
        <w:t>alinhamento,</w:t>
      </w:r>
      <w:r>
        <w:rPr>
          <w:spacing w:val="17"/>
          <w:sz w:val="16"/>
        </w:rPr>
        <w:t xml:space="preserve"> </w:t>
      </w:r>
      <w:r>
        <w:rPr>
          <w:sz w:val="16"/>
        </w:rPr>
        <w:t>destinada</w:t>
      </w:r>
      <w:r>
        <w:rPr>
          <w:spacing w:val="17"/>
          <w:sz w:val="16"/>
        </w:rPr>
        <w:t xml:space="preserve"> </w:t>
      </w:r>
      <w:r>
        <w:rPr>
          <w:sz w:val="16"/>
        </w:rPr>
        <w:t>à</w:t>
      </w:r>
      <w:r>
        <w:rPr>
          <w:spacing w:val="17"/>
          <w:sz w:val="16"/>
        </w:rPr>
        <w:t xml:space="preserve"> </w:t>
      </w:r>
      <w:r>
        <w:rPr>
          <w:sz w:val="16"/>
        </w:rPr>
        <w:t>apresentação</w:t>
      </w:r>
      <w:r>
        <w:rPr>
          <w:spacing w:val="17"/>
          <w:sz w:val="16"/>
        </w:rPr>
        <w:t xml:space="preserve"> </w:t>
      </w:r>
      <w:r>
        <w:rPr>
          <w:sz w:val="16"/>
        </w:rPr>
        <w:t>das</w:t>
      </w:r>
      <w:r>
        <w:rPr>
          <w:spacing w:val="17"/>
          <w:sz w:val="16"/>
        </w:rPr>
        <w:t xml:space="preserve"> </w:t>
      </w:r>
      <w:r>
        <w:rPr>
          <w:sz w:val="16"/>
        </w:rPr>
        <w:t>condições</w:t>
      </w:r>
      <w:r>
        <w:rPr>
          <w:spacing w:val="17"/>
          <w:sz w:val="16"/>
        </w:rPr>
        <w:t xml:space="preserve"> </w:t>
      </w:r>
      <w:r>
        <w:rPr>
          <w:sz w:val="16"/>
        </w:rPr>
        <w:t>de</w:t>
      </w:r>
      <w:r>
        <w:rPr>
          <w:spacing w:val="17"/>
          <w:sz w:val="16"/>
        </w:rPr>
        <w:t xml:space="preserve"> </w:t>
      </w:r>
      <w:r>
        <w:rPr>
          <w:sz w:val="16"/>
        </w:rPr>
        <w:t>execução</w:t>
      </w:r>
      <w:r>
        <w:rPr>
          <w:spacing w:val="17"/>
          <w:sz w:val="16"/>
        </w:rPr>
        <w:t xml:space="preserve"> </w:t>
      </w:r>
      <w:r>
        <w:rPr>
          <w:sz w:val="16"/>
        </w:rPr>
        <w:t>e</w:t>
      </w:r>
      <w:r>
        <w:rPr>
          <w:spacing w:val="17"/>
          <w:sz w:val="16"/>
        </w:rPr>
        <w:t xml:space="preserve"> </w:t>
      </w:r>
      <w:r>
        <w:rPr>
          <w:sz w:val="16"/>
        </w:rPr>
        <w:t>fiscalização contratual, abrangendo, entre outros aspectos, as obrigações contratuais, os mecanismos de acompanhamento, os fluxos de comunicação e acionamento e as sanções administrativas pertinentes.</w:t>
      </w:r>
    </w:p>
    <w:p>
      <w:pPr>
        <w:pStyle w:val="ListParagraph"/>
        <w:numPr>
          <w:ilvl w:val="2"/>
          <w:numId w:val="43"/>
        </w:numPr>
        <w:tabs>
          <w:tab w:val="clear" w:pos="720"/>
          <w:tab w:val="left" w:pos="563" w:leader="none"/>
        </w:tabs>
        <w:spacing w:lineRule="auto" w:line="240" w:before="76" w:after="0"/>
        <w:ind w:left="563" w:right="0" w:hanging="400"/>
        <w:jc w:val="left"/>
        <w:rPr>
          <w:sz w:val="16"/>
        </w:rPr>
      </w:pPr>
      <w:r>
        <w:rPr>
          <w:sz w:val="16"/>
        </w:rPr>
        <w:t>O</w:t>
      </w:r>
      <w:r>
        <w:rPr>
          <w:spacing w:val="-6"/>
          <w:sz w:val="16"/>
        </w:rPr>
        <w:t xml:space="preserve"> </w:t>
      </w:r>
      <w:r>
        <w:rPr>
          <w:sz w:val="16"/>
        </w:rPr>
        <w:t>TRE/SE</w:t>
      </w:r>
      <w:r>
        <w:rPr>
          <w:spacing w:val="-1"/>
          <w:sz w:val="16"/>
        </w:rPr>
        <w:t xml:space="preserve"> </w:t>
      </w:r>
      <w:r>
        <w:rPr>
          <w:sz w:val="16"/>
        </w:rPr>
        <w:t>poderá,</w:t>
      </w:r>
      <w:r>
        <w:rPr>
          <w:spacing w:val="-1"/>
          <w:sz w:val="16"/>
        </w:rPr>
        <w:t xml:space="preserve"> </w:t>
      </w:r>
      <w:r>
        <w:rPr>
          <w:sz w:val="16"/>
        </w:rPr>
        <w:t>a</w:t>
      </w:r>
      <w:r>
        <w:rPr>
          <w:spacing w:val="-1"/>
          <w:sz w:val="16"/>
        </w:rPr>
        <w:t xml:space="preserve"> </w:t>
      </w:r>
      <w:r>
        <w:rPr>
          <w:sz w:val="16"/>
        </w:rPr>
        <w:t>qualquer</w:t>
      </w:r>
      <w:r>
        <w:rPr>
          <w:spacing w:val="-1"/>
          <w:sz w:val="16"/>
        </w:rPr>
        <w:t xml:space="preserve"> </w:t>
      </w:r>
      <w:r>
        <w:rPr>
          <w:sz w:val="16"/>
        </w:rPr>
        <w:t>tempo,</w:t>
      </w:r>
      <w:r>
        <w:rPr>
          <w:spacing w:val="-1"/>
          <w:sz w:val="16"/>
        </w:rPr>
        <w:t xml:space="preserve"> </w:t>
      </w:r>
      <w:r>
        <w:rPr>
          <w:sz w:val="16"/>
        </w:rPr>
        <w:t>convocar</w:t>
      </w:r>
      <w:r>
        <w:rPr>
          <w:spacing w:val="-1"/>
          <w:sz w:val="16"/>
        </w:rPr>
        <w:t xml:space="preserve"> </w:t>
      </w:r>
      <w:r>
        <w:rPr>
          <w:sz w:val="16"/>
        </w:rPr>
        <w:t>representante</w:t>
      </w:r>
      <w:r>
        <w:rPr>
          <w:spacing w:val="-1"/>
          <w:sz w:val="16"/>
        </w:rPr>
        <w:t xml:space="preserve"> </w:t>
      </w:r>
      <w:r>
        <w:rPr>
          <w:sz w:val="16"/>
        </w:rPr>
        <w:t>da(o)</w:t>
      </w:r>
      <w:r>
        <w:rPr>
          <w:spacing w:val="-1"/>
          <w:sz w:val="16"/>
        </w:rPr>
        <w:t xml:space="preserve"> </w:t>
      </w:r>
      <w:r>
        <w:rPr>
          <w:sz w:val="16"/>
        </w:rPr>
        <w:t>CONTRATADA(O)</w:t>
      </w:r>
      <w:r>
        <w:rPr>
          <w:spacing w:val="-1"/>
          <w:sz w:val="16"/>
        </w:rPr>
        <w:t xml:space="preserve"> </w:t>
      </w:r>
      <w:r>
        <w:rPr>
          <w:sz w:val="16"/>
        </w:rPr>
        <w:t>para</w:t>
      </w:r>
      <w:r>
        <w:rPr>
          <w:spacing w:val="-1"/>
          <w:sz w:val="16"/>
        </w:rPr>
        <w:t xml:space="preserve"> </w:t>
      </w:r>
      <w:r>
        <w:rPr>
          <w:sz w:val="16"/>
        </w:rPr>
        <w:t>prestar</w:t>
      </w:r>
      <w:r>
        <w:rPr>
          <w:spacing w:val="-1"/>
          <w:sz w:val="16"/>
        </w:rPr>
        <w:t xml:space="preserve"> </w:t>
      </w:r>
      <w:r>
        <w:rPr>
          <w:sz w:val="16"/>
        </w:rPr>
        <w:t>esclarecimentos,</w:t>
      </w:r>
      <w:r>
        <w:rPr>
          <w:spacing w:val="-1"/>
          <w:sz w:val="16"/>
        </w:rPr>
        <w:t xml:space="preserve"> </w:t>
      </w:r>
      <w:r>
        <w:rPr>
          <w:sz w:val="16"/>
        </w:rPr>
        <w:t>alinhar</w:t>
      </w:r>
      <w:r>
        <w:rPr>
          <w:spacing w:val="-1"/>
          <w:sz w:val="16"/>
        </w:rPr>
        <w:t xml:space="preserve"> </w:t>
      </w:r>
      <w:r>
        <w:rPr>
          <w:sz w:val="16"/>
        </w:rPr>
        <w:t>procedimentos</w:t>
      </w:r>
      <w:r>
        <w:rPr>
          <w:spacing w:val="-1"/>
          <w:sz w:val="16"/>
        </w:rPr>
        <w:t xml:space="preserve"> </w:t>
      </w:r>
      <w:r>
        <w:rPr>
          <w:sz w:val="16"/>
        </w:rPr>
        <w:t>ou</w:t>
      </w:r>
      <w:r>
        <w:rPr>
          <w:spacing w:val="-1"/>
          <w:sz w:val="16"/>
        </w:rPr>
        <w:t xml:space="preserve"> </w:t>
      </w:r>
      <w:r>
        <w:rPr>
          <w:sz w:val="16"/>
        </w:rPr>
        <w:t>adotar</w:t>
      </w:r>
      <w:r>
        <w:rPr>
          <w:spacing w:val="-1"/>
          <w:sz w:val="16"/>
        </w:rPr>
        <w:t xml:space="preserve"> </w:t>
      </w:r>
      <w:r>
        <w:rPr>
          <w:sz w:val="16"/>
        </w:rPr>
        <w:t>providências</w:t>
      </w:r>
      <w:r>
        <w:rPr>
          <w:spacing w:val="-1"/>
          <w:sz w:val="16"/>
        </w:rPr>
        <w:t xml:space="preserve"> </w:t>
      </w:r>
      <w:r>
        <w:rPr>
          <w:sz w:val="16"/>
        </w:rPr>
        <w:t>que</w:t>
      </w:r>
      <w:r>
        <w:rPr>
          <w:spacing w:val="-1"/>
          <w:sz w:val="16"/>
        </w:rPr>
        <w:t xml:space="preserve"> </w:t>
      </w:r>
      <w:r>
        <w:rPr>
          <w:sz w:val="16"/>
        </w:rPr>
        <w:t>devam</w:t>
      </w:r>
      <w:r>
        <w:rPr>
          <w:spacing w:val="-1"/>
          <w:sz w:val="16"/>
        </w:rPr>
        <w:t xml:space="preserve"> </w:t>
      </w:r>
      <w:r>
        <w:rPr>
          <w:sz w:val="16"/>
        </w:rPr>
        <w:t>ser</w:t>
      </w:r>
      <w:r>
        <w:rPr>
          <w:spacing w:val="-1"/>
          <w:sz w:val="16"/>
        </w:rPr>
        <w:t xml:space="preserve"> </w:t>
      </w:r>
      <w:r>
        <w:rPr>
          <w:sz w:val="16"/>
        </w:rPr>
        <w:t>cumpridas</w:t>
      </w:r>
      <w:r>
        <w:rPr>
          <w:spacing w:val="-1"/>
          <w:sz w:val="16"/>
        </w:rPr>
        <w:t xml:space="preserve"> </w:t>
      </w:r>
      <w:r>
        <w:rPr>
          <w:sz w:val="16"/>
        </w:rPr>
        <w:t>de</w:t>
      </w:r>
      <w:r>
        <w:rPr>
          <w:spacing w:val="-1"/>
          <w:sz w:val="16"/>
        </w:rPr>
        <w:t xml:space="preserve"> </w:t>
      </w:r>
      <w:r>
        <w:rPr>
          <w:sz w:val="16"/>
        </w:rPr>
        <w:t>forma</w:t>
      </w:r>
      <w:r>
        <w:rPr>
          <w:spacing w:val="-1"/>
          <w:sz w:val="16"/>
        </w:rPr>
        <w:t xml:space="preserve"> </w:t>
      </w:r>
      <w:r>
        <w:rPr>
          <w:spacing w:val="-2"/>
          <w:sz w:val="16"/>
        </w:rPr>
        <w:t>imediata.</w:t>
      </w:r>
    </w:p>
    <w:p>
      <w:pPr>
        <w:pStyle w:val="Corpodotexto"/>
        <w:spacing w:before="152" w:after="0"/>
        <w:ind w:left="0" w:right="0" w:hanging="0"/>
        <w:rPr/>
      </w:pPr>
      <w:r>
        <w:rPr/>
      </w:r>
    </w:p>
    <w:p>
      <w:pPr>
        <w:pStyle w:val="ListParagraph"/>
        <w:numPr>
          <w:ilvl w:val="1"/>
          <w:numId w:val="43"/>
        </w:numPr>
        <w:tabs>
          <w:tab w:val="clear" w:pos="720"/>
          <w:tab w:val="left" w:pos="429" w:leader="none"/>
        </w:tabs>
        <w:spacing w:lineRule="auto" w:line="240" w:before="0" w:after="0"/>
        <w:ind w:left="429" w:right="0" w:hanging="266"/>
        <w:jc w:val="left"/>
        <w:rPr>
          <w:sz w:val="16"/>
        </w:rPr>
      </w:pPr>
      <w:r>
        <w:rPr>
          <w:sz w:val="16"/>
        </w:rPr>
        <w:t>FISCALIZAÇÃO</w:t>
      </w:r>
      <w:r>
        <w:rPr>
          <w:spacing w:val="-4"/>
          <w:sz w:val="16"/>
        </w:rPr>
        <w:t xml:space="preserve"> </w:t>
      </w:r>
      <w:r>
        <w:rPr>
          <w:sz w:val="16"/>
        </w:rPr>
        <w:t>E</w:t>
      </w:r>
      <w:r>
        <w:rPr>
          <w:spacing w:val="-11"/>
          <w:sz w:val="16"/>
        </w:rPr>
        <w:t xml:space="preserve"> </w:t>
      </w:r>
      <w:r>
        <w:rPr>
          <w:sz w:val="16"/>
        </w:rPr>
        <w:t>ACOMPANHAMENTO</w:t>
      </w:r>
      <w:r>
        <w:rPr>
          <w:spacing w:val="-2"/>
          <w:sz w:val="16"/>
        </w:rPr>
        <w:t xml:space="preserve"> </w:t>
      </w:r>
      <w:r>
        <w:rPr>
          <w:sz w:val="16"/>
        </w:rPr>
        <w:t>DA</w:t>
      </w:r>
      <w:r>
        <w:rPr>
          <w:spacing w:val="-12"/>
          <w:sz w:val="16"/>
        </w:rPr>
        <w:t xml:space="preserve"> </w:t>
      </w:r>
      <w:r>
        <w:rPr>
          <w:sz w:val="16"/>
        </w:rPr>
        <w:t>EXECUÇÃO</w:t>
      </w:r>
      <w:r>
        <w:rPr>
          <w:spacing w:val="-2"/>
          <w:sz w:val="16"/>
        </w:rPr>
        <w:t xml:space="preserve"> </w:t>
      </w:r>
      <w:r>
        <w:rPr>
          <w:sz w:val="16"/>
        </w:rPr>
        <w:t>DA</w:t>
      </w:r>
      <w:r>
        <w:rPr>
          <w:spacing w:val="-11"/>
          <w:sz w:val="16"/>
        </w:rPr>
        <w:t xml:space="preserve"> </w:t>
      </w:r>
      <w:r>
        <w:rPr>
          <w:spacing w:val="-2"/>
          <w:sz w:val="16"/>
        </w:rPr>
        <w:t>CONTRATAÇÃO</w:t>
      </w:r>
    </w:p>
    <w:p>
      <w:pPr>
        <w:pStyle w:val="ListParagraph"/>
        <w:numPr>
          <w:ilvl w:val="2"/>
          <w:numId w:val="43"/>
        </w:numPr>
        <w:tabs>
          <w:tab w:val="clear" w:pos="720"/>
          <w:tab w:val="left" w:pos="563" w:leader="none"/>
        </w:tabs>
        <w:spacing w:lineRule="auto" w:line="240" w:before="76" w:after="0"/>
        <w:ind w:left="563" w:right="0" w:hanging="400"/>
        <w:jc w:val="left"/>
        <w:rPr>
          <w:sz w:val="16"/>
        </w:rPr>
      </w:pPr>
      <w:r>
        <w:rPr>
          <w:sz w:val="16"/>
        </w:rPr>
        <w:t>A</w:t>
      </w:r>
      <w:r>
        <w:rPr>
          <w:spacing w:val="-9"/>
          <w:sz w:val="16"/>
        </w:rPr>
        <w:t xml:space="preserve"> </w:t>
      </w:r>
      <w:r>
        <w:rPr>
          <w:sz w:val="16"/>
        </w:rPr>
        <w:t>execução contratual será acompanhada e fiscalizada por representantes do</w:t>
      </w:r>
      <w:r>
        <w:rPr>
          <w:spacing w:val="-3"/>
          <w:sz w:val="16"/>
        </w:rPr>
        <w:t xml:space="preserve"> </w:t>
      </w:r>
      <w:r>
        <w:rPr>
          <w:sz w:val="16"/>
        </w:rPr>
        <w:t xml:space="preserve">TRE/SE especialmente designadas(os) como </w:t>
      </w:r>
      <w:r>
        <w:rPr>
          <w:rFonts w:ascii="Arial" w:hAnsi="Arial"/>
          <w:i/>
          <w:sz w:val="16"/>
        </w:rPr>
        <w:t xml:space="preserve">Agentes de Fiscalização, </w:t>
      </w:r>
      <w:r>
        <w:rPr>
          <w:sz w:val="16"/>
        </w:rPr>
        <w:t xml:space="preserve">ou por suas(seus) </w:t>
      </w:r>
      <w:r>
        <w:rPr>
          <w:spacing w:val="-2"/>
          <w:sz w:val="16"/>
        </w:rPr>
        <w:t>substitutas(os).</w:t>
      </w:r>
    </w:p>
    <w:p>
      <w:pPr>
        <w:pStyle w:val="ListParagraph"/>
        <w:numPr>
          <w:ilvl w:val="3"/>
          <w:numId w:val="43"/>
        </w:numPr>
        <w:tabs>
          <w:tab w:val="clear" w:pos="720"/>
          <w:tab w:val="left" w:pos="698" w:leader="none"/>
        </w:tabs>
        <w:spacing w:lineRule="auto" w:line="235" w:before="79" w:after="0"/>
        <w:ind w:left="163" w:right="291" w:hanging="0"/>
        <w:jc w:val="left"/>
        <w:rPr>
          <w:sz w:val="16"/>
        </w:rPr>
      </w:pPr>
      <w:r>
        <w:rPr>
          <w:sz w:val="16"/>
        </w:rPr>
        <w:t xml:space="preserve">A FISCALIZAÇÃO será realizada por servidoras(es) lotadas(os) no </w:t>
      </w:r>
      <w:r>
        <w:rPr>
          <w:rFonts w:ascii="Arial" w:hAnsi="Arial"/>
          <w:b/>
          <w:sz w:val="16"/>
        </w:rPr>
        <w:t xml:space="preserve">Núcleo de Inteligência e Segurança Institucionais do TRE/SE </w:t>
      </w:r>
      <w:r>
        <w:rPr>
          <w:sz w:val="16"/>
        </w:rPr>
        <w:t>(NIS), que atuarão em conformidade com as atribuições indicadas neste</w:t>
      </w:r>
      <w:r>
        <w:rPr>
          <w:spacing w:val="40"/>
          <w:sz w:val="16"/>
        </w:rPr>
        <w:t xml:space="preserve"> </w:t>
      </w:r>
      <w:r>
        <w:rPr>
          <w:spacing w:val="-2"/>
          <w:sz w:val="16"/>
        </w:rPr>
        <w:t>Instrumento.</w:t>
      </w:r>
    </w:p>
    <w:p>
      <w:pPr>
        <w:pStyle w:val="ListParagraph"/>
        <w:numPr>
          <w:ilvl w:val="3"/>
          <w:numId w:val="43"/>
        </w:numPr>
        <w:tabs>
          <w:tab w:val="clear" w:pos="720"/>
          <w:tab w:val="left" w:pos="691" w:leader="none"/>
        </w:tabs>
        <w:spacing w:lineRule="auto" w:line="235" w:before="80" w:after="0"/>
        <w:ind w:left="163" w:right="291" w:hanging="0"/>
        <w:jc w:val="left"/>
        <w:rPr>
          <w:sz w:val="16"/>
        </w:rPr>
      </w:pPr>
      <w:r>
        <w:rPr>
          <w:sz w:val="16"/>
        </w:rPr>
        <w:t>A</w:t>
      </w:r>
      <w:r>
        <w:rPr>
          <w:spacing w:val="-6"/>
          <w:sz w:val="16"/>
        </w:rPr>
        <w:t xml:space="preserve"> </w:t>
      </w:r>
      <w:r>
        <w:rPr>
          <w:sz w:val="16"/>
        </w:rPr>
        <w:t xml:space="preserve">GESTÃO (acompanhamento) da Contratação será realizada(o) pela(o) titular da </w:t>
      </w:r>
      <w:r>
        <w:rPr>
          <w:rFonts w:ascii="Arial" w:hAnsi="Arial"/>
          <w:b/>
          <w:sz w:val="16"/>
        </w:rPr>
        <w:t xml:space="preserve">Coordenadoria de Segurança, Engenharia e Serviços </w:t>
      </w:r>
      <w:r>
        <w:rPr>
          <w:sz w:val="16"/>
        </w:rPr>
        <w:t>do</w:t>
      </w:r>
      <w:r>
        <w:rPr>
          <w:spacing w:val="-1"/>
          <w:sz w:val="16"/>
        </w:rPr>
        <w:t xml:space="preserve"> </w:t>
      </w:r>
      <w:r>
        <w:rPr>
          <w:sz w:val="16"/>
        </w:rPr>
        <w:t>TRE/SE (COSER), ou substituta(o) designada(o), que atuará em conformidade com as atribuições indicadas neste Instrumento.</w:t>
      </w:r>
    </w:p>
    <w:p>
      <w:pPr>
        <w:pStyle w:val="ListParagraph"/>
        <w:numPr>
          <w:ilvl w:val="2"/>
          <w:numId w:val="43"/>
        </w:numPr>
        <w:tabs>
          <w:tab w:val="clear" w:pos="720"/>
          <w:tab w:val="left" w:pos="581" w:leader="none"/>
        </w:tabs>
        <w:spacing w:lineRule="auto" w:line="235" w:before="79" w:after="0"/>
        <w:ind w:left="163" w:right="291" w:hanging="0"/>
        <w:jc w:val="left"/>
        <w:rPr>
          <w:sz w:val="16"/>
        </w:rPr>
      </w:pPr>
      <w:r>
        <w:rPr>
          <w:sz w:val="16"/>
        </w:rPr>
        <w:t>As(Os)</w:t>
      </w:r>
      <w:r>
        <w:rPr>
          <w:spacing w:val="26"/>
          <w:sz w:val="16"/>
        </w:rPr>
        <w:t xml:space="preserve"> </w:t>
      </w:r>
      <w:r>
        <w:rPr>
          <w:sz w:val="16"/>
        </w:rPr>
        <w:t>servidoras(es)</w:t>
      </w:r>
      <w:r>
        <w:rPr>
          <w:spacing w:val="26"/>
          <w:sz w:val="16"/>
        </w:rPr>
        <w:t xml:space="preserve"> </w:t>
      </w:r>
      <w:r>
        <w:rPr>
          <w:sz w:val="16"/>
        </w:rPr>
        <w:t>designadas(os)</w:t>
      </w:r>
      <w:r>
        <w:rPr>
          <w:spacing w:val="26"/>
          <w:sz w:val="16"/>
        </w:rPr>
        <w:t xml:space="preserve"> </w:t>
      </w:r>
      <w:r>
        <w:rPr>
          <w:sz w:val="16"/>
        </w:rPr>
        <w:t>para</w:t>
      </w:r>
      <w:r>
        <w:rPr>
          <w:spacing w:val="26"/>
          <w:sz w:val="16"/>
        </w:rPr>
        <w:t xml:space="preserve"> </w:t>
      </w:r>
      <w:r>
        <w:rPr>
          <w:sz w:val="16"/>
        </w:rPr>
        <w:t>o</w:t>
      </w:r>
      <w:r>
        <w:rPr>
          <w:spacing w:val="26"/>
          <w:sz w:val="16"/>
        </w:rPr>
        <w:t xml:space="preserve"> </w:t>
      </w:r>
      <w:r>
        <w:rPr>
          <w:sz w:val="16"/>
        </w:rPr>
        <w:t>acompanhamento</w:t>
      </w:r>
      <w:r>
        <w:rPr>
          <w:spacing w:val="26"/>
          <w:sz w:val="16"/>
        </w:rPr>
        <w:t xml:space="preserve"> </w:t>
      </w:r>
      <w:r>
        <w:rPr>
          <w:sz w:val="16"/>
        </w:rPr>
        <w:t>e</w:t>
      </w:r>
      <w:r>
        <w:rPr>
          <w:spacing w:val="26"/>
          <w:sz w:val="16"/>
        </w:rPr>
        <w:t xml:space="preserve"> </w:t>
      </w:r>
      <w:r>
        <w:rPr>
          <w:sz w:val="16"/>
        </w:rPr>
        <w:t>a</w:t>
      </w:r>
      <w:r>
        <w:rPr>
          <w:spacing w:val="26"/>
          <w:sz w:val="16"/>
        </w:rPr>
        <w:t xml:space="preserve"> </w:t>
      </w:r>
      <w:r>
        <w:rPr>
          <w:sz w:val="16"/>
        </w:rPr>
        <w:t>fiscalização</w:t>
      </w:r>
      <w:r>
        <w:rPr>
          <w:spacing w:val="26"/>
          <w:sz w:val="16"/>
        </w:rPr>
        <w:t xml:space="preserve"> </w:t>
      </w:r>
      <w:r>
        <w:rPr>
          <w:sz w:val="16"/>
        </w:rPr>
        <w:t>da</w:t>
      </w:r>
      <w:r>
        <w:rPr>
          <w:spacing w:val="26"/>
          <w:sz w:val="16"/>
        </w:rPr>
        <w:t xml:space="preserve"> </w:t>
      </w:r>
      <w:r>
        <w:rPr>
          <w:sz w:val="16"/>
        </w:rPr>
        <w:t>execução</w:t>
      </w:r>
      <w:r>
        <w:rPr>
          <w:spacing w:val="26"/>
          <w:sz w:val="16"/>
        </w:rPr>
        <w:t xml:space="preserve"> </w:t>
      </w:r>
      <w:r>
        <w:rPr>
          <w:sz w:val="16"/>
        </w:rPr>
        <w:t>contratual</w:t>
      </w:r>
      <w:r>
        <w:rPr>
          <w:spacing w:val="26"/>
          <w:sz w:val="16"/>
        </w:rPr>
        <w:t xml:space="preserve"> </w:t>
      </w:r>
      <w:r>
        <w:rPr>
          <w:sz w:val="16"/>
        </w:rPr>
        <w:t>poderão,</w:t>
      </w:r>
      <w:r>
        <w:rPr>
          <w:spacing w:val="26"/>
          <w:sz w:val="16"/>
        </w:rPr>
        <w:t xml:space="preserve"> </w:t>
      </w:r>
      <w:r>
        <w:rPr>
          <w:sz w:val="16"/>
        </w:rPr>
        <w:t>no</w:t>
      </w:r>
      <w:r>
        <w:rPr>
          <w:spacing w:val="26"/>
          <w:sz w:val="16"/>
        </w:rPr>
        <w:t xml:space="preserve"> </w:t>
      </w:r>
      <w:r>
        <w:rPr>
          <w:sz w:val="16"/>
        </w:rPr>
        <w:t>âmbito</w:t>
      </w:r>
      <w:r>
        <w:rPr>
          <w:spacing w:val="26"/>
          <w:sz w:val="16"/>
        </w:rPr>
        <w:t xml:space="preserve"> </w:t>
      </w:r>
      <w:r>
        <w:rPr>
          <w:sz w:val="16"/>
        </w:rPr>
        <w:t>de</w:t>
      </w:r>
      <w:r>
        <w:rPr>
          <w:spacing w:val="26"/>
          <w:sz w:val="16"/>
        </w:rPr>
        <w:t xml:space="preserve"> </w:t>
      </w:r>
      <w:r>
        <w:rPr>
          <w:sz w:val="16"/>
        </w:rPr>
        <w:t>suas</w:t>
      </w:r>
      <w:r>
        <w:rPr>
          <w:spacing w:val="26"/>
          <w:sz w:val="16"/>
        </w:rPr>
        <w:t xml:space="preserve"> </w:t>
      </w:r>
      <w:r>
        <w:rPr>
          <w:sz w:val="16"/>
        </w:rPr>
        <w:t>atribuições,</w:t>
      </w:r>
      <w:r>
        <w:rPr>
          <w:spacing w:val="26"/>
          <w:sz w:val="16"/>
        </w:rPr>
        <w:t xml:space="preserve"> </w:t>
      </w:r>
      <w:r>
        <w:rPr>
          <w:sz w:val="16"/>
        </w:rPr>
        <w:t>determinar</w:t>
      </w:r>
      <w:r>
        <w:rPr>
          <w:spacing w:val="26"/>
          <w:sz w:val="16"/>
        </w:rPr>
        <w:t xml:space="preserve"> </w:t>
      </w:r>
      <w:r>
        <w:rPr>
          <w:sz w:val="16"/>
        </w:rPr>
        <w:t>a</w:t>
      </w:r>
      <w:r>
        <w:rPr>
          <w:spacing w:val="26"/>
          <w:sz w:val="16"/>
        </w:rPr>
        <w:t xml:space="preserve"> </w:t>
      </w:r>
      <w:r>
        <w:rPr>
          <w:sz w:val="16"/>
        </w:rPr>
        <w:t>correção</w:t>
      </w:r>
      <w:r>
        <w:rPr>
          <w:spacing w:val="26"/>
          <w:sz w:val="16"/>
        </w:rPr>
        <w:t xml:space="preserve"> </w:t>
      </w:r>
      <w:r>
        <w:rPr>
          <w:sz w:val="16"/>
        </w:rPr>
        <w:t>de</w:t>
      </w:r>
      <w:r>
        <w:rPr>
          <w:spacing w:val="26"/>
          <w:sz w:val="16"/>
        </w:rPr>
        <w:t xml:space="preserve"> </w:t>
      </w:r>
      <w:r>
        <w:rPr>
          <w:sz w:val="16"/>
        </w:rPr>
        <w:t>inconsistências,</w:t>
      </w:r>
      <w:r>
        <w:rPr>
          <w:spacing w:val="26"/>
          <w:sz w:val="16"/>
        </w:rPr>
        <w:t xml:space="preserve"> </w:t>
      </w:r>
      <w:r>
        <w:rPr>
          <w:sz w:val="16"/>
        </w:rPr>
        <w:t>propor</w:t>
      </w:r>
      <w:r>
        <w:rPr>
          <w:spacing w:val="26"/>
          <w:sz w:val="16"/>
        </w:rPr>
        <w:t xml:space="preserve"> </w:t>
      </w:r>
      <w:r>
        <w:rPr>
          <w:sz w:val="16"/>
        </w:rPr>
        <w:t>ajustes contratuais ou procedimentais e solicitar a instauração de processo administrativo para apuração de infrações e eventual aplicação das sanções cabíveis.</w:t>
      </w:r>
    </w:p>
    <w:p>
      <w:pPr>
        <w:pStyle w:val="ListParagraph"/>
        <w:numPr>
          <w:ilvl w:val="2"/>
          <w:numId w:val="43"/>
        </w:numPr>
        <w:tabs>
          <w:tab w:val="clear" w:pos="720"/>
          <w:tab w:val="left" w:pos="554" w:leader="none"/>
        </w:tabs>
        <w:spacing w:lineRule="auto" w:line="240" w:before="77" w:after="0"/>
        <w:ind w:left="554" w:right="0" w:hanging="391"/>
        <w:jc w:val="left"/>
        <w:rPr>
          <w:sz w:val="16"/>
        </w:rPr>
      </w:pPr>
      <w:r>
        <w:rPr>
          <w:sz w:val="16"/>
        </w:rPr>
        <w:t>As(Os)</w:t>
      </w:r>
      <w:r>
        <w:rPr>
          <w:spacing w:val="-9"/>
          <w:sz w:val="16"/>
        </w:rPr>
        <w:t xml:space="preserve"> </w:t>
      </w:r>
      <w:r>
        <w:rPr>
          <w:sz w:val="16"/>
        </w:rPr>
        <w:t>Agentes de Fiscalização do</w:t>
      </w:r>
      <w:r>
        <w:rPr>
          <w:spacing w:val="-3"/>
          <w:sz w:val="16"/>
        </w:rPr>
        <w:t xml:space="preserve"> </w:t>
      </w:r>
      <w:r>
        <w:rPr>
          <w:sz w:val="16"/>
        </w:rPr>
        <w:t xml:space="preserve">TRE/SE devem atuar em conformidade com as seguintes </w:t>
      </w:r>
      <w:r>
        <w:rPr>
          <w:spacing w:val="-2"/>
          <w:sz w:val="16"/>
        </w:rPr>
        <w:t>diretrizes: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Acompanhar a execução a fim de verificar a compatibilidade dos serviços executados com as especificações </w:t>
      </w:r>
      <w:r>
        <w:rPr>
          <w:spacing w:val="-2"/>
          <w:sz w:val="16"/>
        </w:rPr>
        <w:t>exigidas.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Determinar,</w:t>
      </w:r>
      <w:r>
        <w:rPr>
          <w:spacing w:val="-1"/>
          <w:sz w:val="16"/>
        </w:rPr>
        <w:t xml:space="preserve"> </w:t>
      </w:r>
      <w:r>
        <w:rPr>
          <w:sz w:val="16"/>
        </w:rPr>
        <w:t>no</w:t>
      </w:r>
      <w:r>
        <w:rPr>
          <w:spacing w:val="-1"/>
          <w:sz w:val="16"/>
        </w:rPr>
        <w:t xml:space="preserve"> </w:t>
      </w:r>
      <w:r>
        <w:rPr>
          <w:sz w:val="16"/>
        </w:rPr>
        <w:t>âmbito</w:t>
      </w:r>
      <w:r>
        <w:rPr>
          <w:spacing w:val="-1"/>
          <w:sz w:val="16"/>
        </w:rPr>
        <w:t xml:space="preserve"> </w:t>
      </w:r>
      <w:r>
        <w:rPr>
          <w:sz w:val="16"/>
        </w:rPr>
        <w:t>de sua</w:t>
      </w:r>
      <w:r>
        <w:rPr>
          <w:spacing w:val="-1"/>
          <w:sz w:val="16"/>
        </w:rPr>
        <w:t xml:space="preserve"> </w:t>
      </w:r>
      <w:r>
        <w:rPr>
          <w:sz w:val="16"/>
        </w:rPr>
        <w:t>competência,</w:t>
      </w:r>
      <w:r>
        <w:rPr>
          <w:spacing w:val="-1"/>
          <w:sz w:val="16"/>
        </w:rPr>
        <w:t xml:space="preserve"> </w:t>
      </w:r>
      <w:r>
        <w:rPr>
          <w:sz w:val="16"/>
        </w:rPr>
        <w:t>as providências</w:t>
      </w:r>
      <w:r>
        <w:rPr>
          <w:spacing w:val="-1"/>
          <w:sz w:val="16"/>
        </w:rPr>
        <w:t xml:space="preserve"> </w:t>
      </w:r>
      <w:r>
        <w:rPr>
          <w:sz w:val="16"/>
        </w:rPr>
        <w:t>necessárias</w:t>
      </w:r>
      <w:r>
        <w:rPr>
          <w:spacing w:val="-1"/>
          <w:sz w:val="16"/>
        </w:rPr>
        <w:t xml:space="preserve"> </w:t>
      </w:r>
      <w:r>
        <w:rPr>
          <w:sz w:val="16"/>
        </w:rPr>
        <w:t>à correção</w:t>
      </w:r>
      <w:r>
        <w:rPr>
          <w:spacing w:val="-1"/>
          <w:sz w:val="16"/>
        </w:rPr>
        <w:t xml:space="preserve"> </w:t>
      </w:r>
      <w:r>
        <w:rPr>
          <w:sz w:val="16"/>
        </w:rPr>
        <w:t>das</w:t>
      </w:r>
      <w:r>
        <w:rPr>
          <w:spacing w:val="-1"/>
          <w:sz w:val="16"/>
        </w:rPr>
        <w:t xml:space="preserve"> </w:t>
      </w:r>
      <w:r>
        <w:rPr>
          <w:sz w:val="16"/>
        </w:rPr>
        <w:t xml:space="preserve">irregularidades </w:t>
      </w:r>
      <w:r>
        <w:rPr>
          <w:spacing w:val="-2"/>
          <w:sz w:val="16"/>
        </w:rPr>
        <w:t>verificadas.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Anotar em registro próprio todas as ocorrências relacionadas à execução </w:t>
      </w:r>
      <w:r>
        <w:rPr>
          <w:spacing w:val="-2"/>
          <w:sz w:val="16"/>
        </w:rPr>
        <w:t>contratual.</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Rejeitar,</w:t>
      </w:r>
      <w:r>
        <w:rPr>
          <w:spacing w:val="-2"/>
          <w:sz w:val="16"/>
        </w:rPr>
        <w:t xml:space="preserve"> </w:t>
      </w:r>
      <w:r>
        <w:rPr>
          <w:sz w:val="16"/>
        </w:rPr>
        <w:t>no</w:t>
      </w:r>
      <w:r>
        <w:rPr>
          <w:spacing w:val="-1"/>
          <w:sz w:val="16"/>
        </w:rPr>
        <w:t xml:space="preserve"> </w:t>
      </w:r>
      <w:r>
        <w:rPr>
          <w:sz w:val="16"/>
        </w:rPr>
        <w:t>todo</w:t>
      </w:r>
      <w:r>
        <w:rPr>
          <w:spacing w:val="-2"/>
          <w:sz w:val="16"/>
        </w:rPr>
        <w:t xml:space="preserve"> </w:t>
      </w:r>
      <w:r>
        <w:rPr>
          <w:sz w:val="16"/>
        </w:rPr>
        <w:t>ou</w:t>
      </w:r>
      <w:r>
        <w:rPr>
          <w:spacing w:val="-1"/>
          <w:sz w:val="16"/>
        </w:rPr>
        <w:t xml:space="preserve"> </w:t>
      </w:r>
      <w:r>
        <w:rPr>
          <w:sz w:val="16"/>
        </w:rPr>
        <w:t>em</w:t>
      </w:r>
      <w:r>
        <w:rPr>
          <w:spacing w:val="-2"/>
          <w:sz w:val="16"/>
        </w:rPr>
        <w:t xml:space="preserve"> </w:t>
      </w:r>
      <w:r>
        <w:rPr>
          <w:sz w:val="16"/>
        </w:rPr>
        <w:t>parte,</w:t>
      </w:r>
      <w:r>
        <w:rPr>
          <w:spacing w:val="-1"/>
          <w:sz w:val="16"/>
        </w:rPr>
        <w:t xml:space="preserve"> </w:t>
      </w:r>
      <w:r>
        <w:rPr>
          <w:sz w:val="16"/>
        </w:rPr>
        <w:t>os</w:t>
      </w:r>
      <w:r>
        <w:rPr>
          <w:spacing w:val="-2"/>
          <w:sz w:val="16"/>
        </w:rPr>
        <w:t xml:space="preserve"> </w:t>
      </w:r>
      <w:r>
        <w:rPr>
          <w:sz w:val="16"/>
        </w:rPr>
        <w:t>serviços</w:t>
      </w:r>
      <w:r>
        <w:rPr>
          <w:spacing w:val="-1"/>
          <w:sz w:val="16"/>
        </w:rPr>
        <w:t xml:space="preserve"> </w:t>
      </w:r>
      <w:r>
        <w:rPr>
          <w:sz w:val="16"/>
        </w:rPr>
        <w:t>contratados</w:t>
      </w:r>
      <w:r>
        <w:rPr>
          <w:spacing w:val="-2"/>
          <w:sz w:val="16"/>
        </w:rPr>
        <w:t xml:space="preserve"> </w:t>
      </w:r>
      <w:r>
        <w:rPr>
          <w:sz w:val="16"/>
        </w:rPr>
        <w:t>que</w:t>
      </w:r>
      <w:r>
        <w:rPr>
          <w:spacing w:val="-1"/>
          <w:sz w:val="16"/>
        </w:rPr>
        <w:t xml:space="preserve"> </w:t>
      </w:r>
      <w:r>
        <w:rPr>
          <w:sz w:val="16"/>
        </w:rPr>
        <w:t>não</w:t>
      </w:r>
      <w:r>
        <w:rPr>
          <w:spacing w:val="-2"/>
          <w:sz w:val="16"/>
        </w:rPr>
        <w:t xml:space="preserve"> </w:t>
      </w:r>
      <w:r>
        <w:rPr>
          <w:sz w:val="16"/>
        </w:rPr>
        <w:t>obedecerem</w:t>
      </w:r>
      <w:r>
        <w:rPr>
          <w:spacing w:val="-1"/>
          <w:sz w:val="16"/>
        </w:rPr>
        <w:t xml:space="preserve"> </w:t>
      </w:r>
      <w:r>
        <w:rPr>
          <w:sz w:val="16"/>
        </w:rPr>
        <w:t>ao</w:t>
      </w:r>
      <w:r>
        <w:rPr>
          <w:spacing w:val="-2"/>
          <w:sz w:val="16"/>
        </w:rPr>
        <w:t xml:space="preserve"> </w:t>
      </w:r>
      <w:r>
        <w:rPr>
          <w:sz w:val="16"/>
        </w:rPr>
        <w:t>disposto</w:t>
      </w:r>
      <w:r>
        <w:rPr>
          <w:spacing w:val="-1"/>
          <w:sz w:val="16"/>
        </w:rPr>
        <w:t xml:space="preserve"> </w:t>
      </w:r>
      <w:r>
        <w:rPr>
          <w:sz w:val="16"/>
        </w:rPr>
        <w:t>no</w:t>
      </w:r>
      <w:r>
        <w:rPr>
          <w:spacing w:val="-2"/>
          <w:sz w:val="16"/>
        </w:rPr>
        <w:t xml:space="preserve"> </w:t>
      </w:r>
      <w:r>
        <w:rPr>
          <w:sz w:val="16"/>
        </w:rPr>
        <w:t>Edital,</w:t>
      </w:r>
      <w:r>
        <w:rPr>
          <w:spacing w:val="-1"/>
          <w:sz w:val="16"/>
        </w:rPr>
        <w:t xml:space="preserve"> </w:t>
      </w:r>
      <w:r>
        <w:rPr>
          <w:sz w:val="16"/>
        </w:rPr>
        <w:t>na</w:t>
      </w:r>
      <w:r>
        <w:rPr>
          <w:spacing w:val="-2"/>
          <w:sz w:val="16"/>
        </w:rPr>
        <w:t xml:space="preserve"> </w:t>
      </w:r>
      <w:r>
        <w:rPr>
          <w:sz w:val="16"/>
        </w:rPr>
        <w:t>proposta</w:t>
      </w:r>
      <w:r>
        <w:rPr>
          <w:spacing w:val="-1"/>
          <w:sz w:val="16"/>
        </w:rPr>
        <w:t xml:space="preserve"> </w:t>
      </w:r>
      <w:r>
        <w:rPr>
          <w:sz w:val="16"/>
        </w:rPr>
        <w:t>da(o)</w:t>
      </w:r>
      <w:r>
        <w:rPr>
          <w:spacing w:val="-2"/>
          <w:sz w:val="16"/>
        </w:rPr>
        <w:t xml:space="preserve"> </w:t>
      </w:r>
      <w:r>
        <w:rPr>
          <w:sz w:val="16"/>
        </w:rPr>
        <w:t>CONTRATADA(O)</w:t>
      </w:r>
      <w:r>
        <w:rPr>
          <w:spacing w:val="-1"/>
          <w:sz w:val="16"/>
        </w:rPr>
        <w:t xml:space="preserve"> </w:t>
      </w:r>
      <w:r>
        <w:rPr>
          <w:sz w:val="16"/>
        </w:rPr>
        <w:t>e</w:t>
      </w:r>
      <w:r>
        <w:rPr>
          <w:spacing w:val="-2"/>
          <w:sz w:val="16"/>
        </w:rPr>
        <w:t xml:space="preserve"> </w:t>
      </w:r>
      <w:r>
        <w:rPr>
          <w:sz w:val="16"/>
        </w:rPr>
        <w:t>no</w:t>
      </w:r>
      <w:r>
        <w:rPr>
          <w:spacing w:val="-1"/>
          <w:sz w:val="16"/>
        </w:rPr>
        <w:t xml:space="preserve"> </w:t>
      </w:r>
      <w:r>
        <w:rPr>
          <w:spacing w:val="-2"/>
          <w:sz w:val="16"/>
        </w:rPr>
        <w:t>Contrato.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Comunicar tempestivamente à autoridade competente as situações que demandem decisão ou providência que ultrapassem sua esfera de </w:t>
      </w:r>
      <w:r>
        <w:rPr>
          <w:spacing w:val="-2"/>
          <w:sz w:val="16"/>
        </w:rPr>
        <w:t>atuação.</w:t>
      </w:r>
    </w:p>
    <w:p>
      <w:pPr>
        <w:pStyle w:val="ListParagraph"/>
        <w:numPr>
          <w:ilvl w:val="3"/>
          <w:numId w:val="43"/>
        </w:numPr>
        <w:tabs>
          <w:tab w:val="left" w:pos="720" w:leader="none"/>
        </w:tabs>
        <w:spacing w:lineRule="auto" w:line="235" w:before="79" w:after="0"/>
        <w:ind w:left="163" w:right="291" w:hanging="0"/>
        <w:jc w:val="left"/>
        <w:rPr>
          <w:sz w:val="16"/>
        </w:rPr>
      </w:pPr>
      <w:r>
        <w:rPr>
          <w:sz w:val="16"/>
        </w:rPr>
        <w:t>Solicitar</w:t>
      </w:r>
      <w:r>
        <w:rPr>
          <w:spacing w:val="22"/>
          <w:sz w:val="16"/>
        </w:rPr>
        <w:t xml:space="preserve"> </w:t>
      </w:r>
      <w:r>
        <w:rPr>
          <w:sz w:val="16"/>
        </w:rPr>
        <w:t>auxilio</w:t>
      </w:r>
      <w:r>
        <w:rPr>
          <w:spacing w:val="22"/>
          <w:sz w:val="16"/>
        </w:rPr>
        <w:t xml:space="preserve"> </w:t>
      </w:r>
      <w:r>
        <w:rPr>
          <w:sz w:val="16"/>
        </w:rPr>
        <w:t>de</w:t>
      </w:r>
      <w:r>
        <w:rPr>
          <w:spacing w:val="22"/>
          <w:sz w:val="16"/>
        </w:rPr>
        <w:t xml:space="preserve"> </w:t>
      </w:r>
      <w:r>
        <w:rPr>
          <w:sz w:val="16"/>
        </w:rPr>
        <w:t>Unidades</w:t>
      </w:r>
      <w:r>
        <w:rPr>
          <w:spacing w:val="22"/>
          <w:sz w:val="16"/>
        </w:rPr>
        <w:t xml:space="preserve"> </w:t>
      </w:r>
      <w:r>
        <w:rPr>
          <w:sz w:val="16"/>
        </w:rPr>
        <w:t>especializadas</w:t>
      </w:r>
      <w:r>
        <w:rPr>
          <w:spacing w:val="22"/>
          <w:sz w:val="16"/>
        </w:rPr>
        <w:t xml:space="preserve"> </w:t>
      </w:r>
      <w:r>
        <w:rPr>
          <w:sz w:val="16"/>
        </w:rPr>
        <w:t>do</w:t>
      </w:r>
      <w:r>
        <w:rPr>
          <w:spacing w:val="19"/>
          <w:sz w:val="16"/>
        </w:rPr>
        <w:t xml:space="preserve"> </w:t>
      </w:r>
      <w:r>
        <w:rPr>
          <w:sz w:val="16"/>
        </w:rPr>
        <w:t>TRE/SE</w:t>
      </w:r>
      <w:r>
        <w:rPr>
          <w:spacing w:val="22"/>
          <w:sz w:val="16"/>
        </w:rPr>
        <w:t xml:space="preserve"> </w:t>
      </w:r>
      <w:r>
        <w:rPr>
          <w:sz w:val="16"/>
        </w:rPr>
        <w:t>(inclusive</w:t>
      </w:r>
      <w:r>
        <w:rPr>
          <w:spacing w:val="22"/>
          <w:sz w:val="16"/>
        </w:rPr>
        <w:t xml:space="preserve"> </w:t>
      </w:r>
      <w:r>
        <w:rPr>
          <w:sz w:val="16"/>
        </w:rPr>
        <w:t>as</w:t>
      </w:r>
      <w:r>
        <w:rPr>
          <w:spacing w:val="22"/>
          <w:sz w:val="16"/>
        </w:rPr>
        <w:t xml:space="preserve"> </w:t>
      </w:r>
      <w:r>
        <w:rPr>
          <w:sz w:val="16"/>
        </w:rPr>
        <w:t>unidades</w:t>
      </w:r>
      <w:r>
        <w:rPr>
          <w:spacing w:val="22"/>
          <w:sz w:val="16"/>
        </w:rPr>
        <w:t xml:space="preserve"> </w:t>
      </w:r>
      <w:r>
        <w:rPr>
          <w:sz w:val="16"/>
        </w:rPr>
        <w:t>de</w:t>
      </w:r>
      <w:r>
        <w:rPr>
          <w:spacing w:val="22"/>
          <w:sz w:val="16"/>
        </w:rPr>
        <w:t xml:space="preserve"> </w:t>
      </w:r>
      <w:r>
        <w:rPr>
          <w:sz w:val="16"/>
        </w:rPr>
        <w:t>assessoramento</w:t>
      </w:r>
      <w:r>
        <w:rPr>
          <w:spacing w:val="22"/>
          <w:sz w:val="16"/>
        </w:rPr>
        <w:t xml:space="preserve"> </w:t>
      </w:r>
      <w:r>
        <w:rPr>
          <w:sz w:val="16"/>
        </w:rPr>
        <w:t>jurídico</w:t>
      </w:r>
      <w:r>
        <w:rPr>
          <w:spacing w:val="22"/>
          <w:sz w:val="16"/>
        </w:rPr>
        <w:t xml:space="preserve"> </w:t>
      </w:r>
      <w:r>
        <w:rPr>
          <w:sz w:val="16"/>
        </w:rPr>
        <w:t>e</w:t>
      </w:r>
      <w:r>
        <w:rPr>
          <w:spacing w:val="22"/>
          <w:sz w:val="16"/>
        </w:rPr>
        <w:t xml:space="preserve"> </w:t>
      </w:r>
      <w:r>
        <w:rPr>
          <w:sz w:val="16"/>
        </w:rPr>
        <w:t>de</w:t>
      </w:r>
      <w:r>
        <w:rPr>
          <w:spacing w:val="22"/>
          <w:sz w:val="16"/>
        </w:rPr>
        <w:t xml:space="preserve"> </w:t>
      </w:r>
      <w:r>
        <w:rPr>
          <w:sz w:val="16"/>
        </w:rPr>
        <w:t>auditoria),</w:t>
      </w:r>
      <w:r>
        <w:rPr>
          <w:spacing w:val="22"/>
          <w:sz w:val="16"/>
        </w:rPr>
        <w:t xml:space="preserve"> </w:t>
      </w:r>
      <w:r>
        <w:rPr>
          <w:sz w:val="16"/>
        </w:rPr>
        <w:t>que</w:t>
      </w:r>
      <w:r>
        <w:rPr>
          <w:spacing w:val="22"/>
          <w:sz w:val="16"/>
        </w:rPr>
        <w:t xml:space="preserve"> </w:t>
      </w:r>
      <w:r>
        <w:rPr>
          <w:sz w:val="16"/>
        </w:rPr>
        <w:t>deverão</w:t>
      </w:r>
      <w:r>
        <w:rPr>
          <w:spacing w:val="22"/>
          <w:sz w:val="16"/>
        </w:rPr>
        <w:t xml:space="preserve"> </w:t>
      </w:r>
      <w:r>
        <w:rPr>
          <w:sz w:val="16"/>
        </w:rPr>
        <w:t>dirimir</w:t>
      </w:r>
      <w:r>
        <w:rPr>
          <w:spacing w:val="22"/>
          <w:sz w:val="16"/>
        </w:rPr>
        <w:t xml:space="preserve"> </w:t>
      </w:r>
      <w:r>
        <w:rPr>
          <w:sz w:val="16"/>
        </w:rPr>
        <w:t>dúvidas</w:t>
      </w:r>
      <w:r>
        <w:rPr>
          <w:spacing w:val="22"/>
          <w:sz w:val="16"/>
        </w:rPr>
        <w:t xml:space="preserve"> </w:t>
      </w:r>
      <w:r>
        <w:rPr>
          <w:sz w:val="16"/>
        </w:rPr>
        <w:t>e</w:t>
      </w:r>
      <w:r>
        <w:rPr>
          <w:spacing w:val="22"/>
          <w:sz w:val="16"/>
        </w:rPr>
        <w:t xml:space="preserve"> </w:t>
      </w:r>
      <w:r>
        <w:rPr>
          <w:sz w:val="16"/>
        </w:rPr>
        <w:t>subsidiá-la(o)</w:t>
      </w:r>
      <w:r>
        <w:rPr>
          <w:spacing w:val="22"/>
          <w:sz w:val="16"/>
        </w:rPr>
        <w:t xml:space="preserve"> </w:t>
      </w:r>
      <w:r>
        <w:rPr>
          <w:sz w:val="16"/>
        </w:rPr>
        <w:t>com</w:t>
      </w:r>
      <w:r>
        <w:rPr>
          <w:spacing w:val="22"/>
          <w:sz w:val="16"/>
        </w:rPr>
        <w:t xml:space="preserve"> </w:t>
      </w:r>
      <w:r>
        <w:rPr>
          <w:sz w:val="16"/>
        </w:rPr>
        <w:t>informações</w:t>
      </w:r>
      <w:r>
        <w:rPr>
          <w:spacing w:val="22"/>
          <w:sz w:val="16"/>
        </w:rPr>
        <w:t xml:space="preserve"> </w:t>
      </w:r>
      <w:r>
        <w:rPr>
          <w:sz w:val="16"/>
        </w:rPr>
        <w:t>relevantes</w:t>
      </w:r>
      <w:r>
        <w:rPr>
          <w:spacing w:val="22"/>
          <w:sz w:val="16"/>
        </w:rPr>
        <w:t xml:space="preserve"> </w:t>
      </w:r>
      <w:r>
        <w:rPr>
          <w:sz w:val="16"/>
        </w:rPr>
        <w:t>para prevenir riscos na execução contratual.</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Propor a abertura do procedimento administrativo de apuração de responsabilidade e aplicação de sanções, bem como colaborar com eventual instrução </w:t>
      </w:r>
      <w:r>
        <w:rPr>
          <w:spacing w:val="-2"/>
          <w:sz w:val="16"/>
        </w:rPr>
        <w:t>processual.</w:t>
      </w:r>
    </w:p>
    <w:p>
      <w:pPr>
        <w:pStyle w:val="Corpodotexto"/>
        <w:spacing w:before="152" w:after="0"/>
        <w:ind w:left="0" w:right="0" w:hanging="0"/>
        <w:rPr/>
      </w:pPr>
      <w:r>
        <w:rPr/>
      </w:r>
    </w:p>
    <w:p>
      <w:pPr>
        <w:pStyle w:val="ListParagraph"/>
        <w:numPr>
          <w:ilvl w:val="1"/>
          <w:numId w:val="43"/>
        </w:numPr>
        <w:tabs>
          <w:tab w:val="clear" w:pos="720"/>
          <w:tab w:val="left" w:pos="429" w:leader="none"/>
        </w:tabs>
        <w:spacing w:lineRule="auto" w:line="240" w:before="0" w:after="0"/>
        <w:ind w:left="429" w:right="0" w:hanging="266"/>
        <w:jc w:val="left"/>
        <w:rPr>
          <w:sz w:val="16"/>
        </w:rPr>
      </w:pPr>
      <w:r>
        <w:rPr>
          <w:sz w:val="16"/>
        </w:rPr>
        <w:t>RECEBIMENTOS</w:t>
      </w:r>
      <w:r>
        <w:rPr>
          <w:spacing w:val="-1"/>
          <w:sz w:val="16"/>
        </w:rPr>
        <w:t xml:space="preserve"> </w:t>
      </w:r>
      <w:r>
        <w:rPr>
          <w:sz w:val="16"/>
        </w:rPr>
        <w:t>PROVISÓRIO</w:t>
      </w:r>
      <w:r>
        <w:rPr>
          <w:spacing w:val="-1"/>
          <w:sz w:val="16"/>
        </w:rPr>
        <w:t xml:space="preserve"> </w:t>
      </w:r>
      <w:r>
        <w:rPr>
          <w:sz w:val="16"/>
        </w:rPr>
        <w:t>E</w:t>
      </w:r>
      <w:r>
        <w:rPr>
          <w:spacing w:val="-1"/>
          <w:sz w:val="16"/>
        </w:rPr>
        <w:t xml:space="preserve"> </w:t>
      </w:r>
      <w:r>
        <w:rPr>
          <w:spacing w:val="-2"/>
          <w:sz w:val="16"/>
        </w:rPr>
        <w:t>DEFINITIVO</w:t>
      </w:r>
    </w:p>
    <w:p>
      <w:pPr>
        <w:pStyle w:val="ListParagraph"/>
        <w:numPr>
          <w:ilvl w:val="2"/>
          <w:numId w:val="43"/>
        </w:numPr>
        <w:tabs>
          <w:tab w:val="clear" w:pos="720"/>
          <w:tab w:val="left" w:pos="572" w:leader="none"/>
        </w:tabs>
        <w:spacing w:lineRule="auto" w:line="235" w:before="79" w:after="0"/>
        <w:ind w:left="163" w:right="291" w:hanging="0"/>
        <w:jc w:val="left"/>
        <w:rPr>
          <w:sz w:val="16"/>
        </w:rPr>
      </w:pPr>
      <w:r>
        <w:rPr>
          <w:sz w:val="16"/>
        </w:rPr>
        <w:t>O objeto contratual será recebido pelo TRE/SE, mediante avaliação da execução pela Gestão/Fiscalização da Contratação, com a finalidade de verificar a conformidade do serviço prestado com as condições</w:t>
      </w:r>
      <w:r>
        <w:rPr>
          <w:spacing w:val="80"/>
          <w:sz w:val="16"/>
        </w:rPr>
        <w:t xml:space="preserve"> </w:t>
      </w:r>
      <w:r>
        <w:rPr>
          <w:sz w:val="16"/>
        </w:rPr>
        <w:t>estabelecidas no Edital, bem como identificar eventuais pendências, irregularidades ou providências necessárias à sua regular aceitação.</w:t>
      </w:r>
    </w:p>
    <w:p>
      <w:pPr>
        <w:pStyle w:val="Corpodotexto"/>
        <w:spacing w:before="152" w:after="0"/>
        <w:ind w:left="0" w:right="0" w:hanging="0"/>
        <w:rPr/>
      </w:pPr>
      <w:r>
        <w:rPr/>
      </w:r>
    </w:p>
    <w:p>
      <w:pPr>
        <w:pStyle w:val="ListParagraph"/>
        <w:numPr>
          <w:ilvl w:val="1"/>
          <w:numId w:val="43"/>
        </w:numPr>
        <w:tabs>
          <w:tab w:val="clear" w:pos="720"/>
          <w:tab w:val="left" w:pos="420" w:leader="none"/>
        </w:tabs>
        <w:spacing w:lineRule="auto" w:line="240" w:before="1" w:after="0"/>
        <w:ind w:left="420" w:right="0" w:hanging="257"/>
        <w:jc w:val="left"/>
        <w:rPr>
          <w:sz w:val="16"/>
        </w:rPr>
      </w:pPr>
      <w:r>
        <w:rPr>
          <w:sz w:val="16"/>
        </w:rPr>
        <w:t>ALTERAÇÃO</w:t>
      </w:r>
      <w:r>
        <w:rPr>
          <w:spacing w:val="-4"/>
          <w:sz w:val="16"/>
        </w:rPr>
        <w:t xml:space="preserve"> </w:t>
      </w:r>
      <w:r>
        <w:rPr>
          <w:sz w:val="16"/>
        </w:rPr>
        <w:t>DAS</w:t>
      </w:r>
      <w:r>
        <w:rPr>
          <w:spacing w:val="-3"/>
          <w:sz w:val="16"/>
        </w:rPr>
        <w:t xml:space="preserve"> </w:t>
      </w:r>
      <w:r>
        <w:rPr>
          <w:sz w:val="16"/>
        </w:rPr>
        <w:t>CONDIÇÕES</w:t>
      </w:r>
      <w:r>
        <w:rPr>
          <w:spacing w:val="-3"/>
          <w:sz w:val="16"/>
        </w:rPr>
        <w:t xml:space="preserve"> </w:t>
      </w:r>
      <w:r>
        <w:rPr>
          <w:sz w:val="16"/>
        </w:rPr>
        <w:t>DA</w:t>
      </w:r>
      <w:r>
        <w:rPr>
          <w:spacing w:val="-11"/>
          <w:sz w:val="16"/>
        </w:rPr>
        <w:t xml:space="preserve"> </w:t>
      </w:r>
      <w:r>
        <w:rPr>
          <w:spacing w:val="-2"/>
          <w:sz w:val="16"/>
        </w:rPr>
        <w:t>CONTRATAÇÃO</w:t>
      </w:r>
    </w:p>
    <w:p>
      <w:pPr>
        <w:pStyle w:val="ListParagraph"/>
        <w:numPr>
          <w:ilvl w:val="2"/>
          <w:numId w:val="43"/>
        </w:numPr>
        <w:tabs>
          <w:tab w:val="clear" w:pos="720"/>
          <w:tab w:val="left" w:pos="554" w:leader="none"/>
        </w:tabs>
        <w:spacing w:lineRule="auto" w:line="240" w:before="76" w:after="0"/>
        <w:ind w:left="554" w:right="0" w:hanging="391"/>
        <w:jc w:val="left"/>
        <w:rPr>
          <w:sz w:val="16"/>
        </w:rPr>
      </w:pPr>
      <w:r>
        <w:rPr>
          <w:sz w:val="16"/>
        </w:rPr>
        <w:t>A</w:t>
      </w:r>
      <w:r>
        <w:rPr>
          <w:spacing w:val="-12"/>
          <w:sz w:val="16"/>
        </w:rPr>
        <w:t xml:space="preserve"> </w:t>
      </w:r>
      <w:r>
        <w:rPr>
          <w:sz w:val="16"/>
        </w:rPr>
        <w:t>contratação</w:t>
      </w:r>
      <w:r>
        <w:rPr>
          <w:spacing w:val="-1"/>
          <w:sz w:val="16"/>
        </w:rPr>
        <w:t xml:space="preserve"> </w:t>
      </w:r>
      <w:r>
        <w:rPr>
          <w:sz w:val="16"/>
        </w:rPr>
        <w:t>poderá</w:t>
      </w:r>
      <w:r>
        <w:rPr>
          <w:spacing w:val="-1"/>
          <w:sz w:val="16"/>
        </w:rPr>
        <w:t xml:space="preserve"> </w:t>
      </w:r>
      <w:r>
        <w:rPr>
          <w:sz w:val="16"/>
        </w:rPr>
        <w:t>ser</w:t>
      </w:r>
      <w:r>
        <w:rPr>
          <w:spacing w:val="-1"/>
          <w:sz w:val="16"/>
        </w:rPr>
        <w:t xml:space="preserve"> </w:t>
      </w:r>
      <w:r>
        <w:rPr>
          <w:sz w:val="16"/>
        </w:rPr>
        <w:t>alterada</w:t>
      </w:r>
      <w:r>
        <w:rPr>
          <w:spacing w:val="-1"/>
          <w:sz w:val="16"/>
        </w:rPr>
        <w:t xml:space="preserve"> </w:t>
      </w:r>
      <w:r>
        <w:rPr>
          <w:sz w:val="16"/>
        </w:rPr>
        <w:t>nos casos</w:t>
      </w:r>
      <w:r>
        <w:rPr>
          <w:spacing w:val="-1"/>
          <w:sz w:val="16"/>
        </w:rPr>
        <w:t xml:space="preserve"> </w:t>
      </w:r>
      <w:r>
        <w:rPr>
          <w:sz w:val="16"/>
        </w:rPr>
        <w:t>previstos</w:t>
      </w:r>
      <w:r>
        <w:rPr>
          <w:spacing w:val="-1"/>
          <w:sz w:val="16"/>
        </w:rPr>
        <w:t xml:space="preserve"> </w:t>
      </w:r>
      <w:r>
        <w:rPr>
          <w:sz w:val="16"/>
        </w:rPr>
        <w:t>nos</w:t>
      </w:r>
      <w:r>
        <w:rPr>
          <w:spacing w:val="-1"/>
          <w:sz w:val="16"/>
        </w:rPr>
        <w:t xml:space="preserve"> </w:t>
      </w:r>
      <w:r>
        <w:rPr>
          <w:sz w:val="16"/>
        </w:rPr>
        <w:t>artigos</w:t>
      </w:r>
      <w:r>
        <w:rPr>
          <w:spacing w:val="-1"/>
          <w:sz w:val="16"/>
        </w:rPr>
        <w:t xml:space="preserve"> </w:t>
      </w:r>
      <w:r>
        <w:rPr>
          <w:sz w:val="16"/>
        </w:rPr>
        <w:t>124</w:t>
      </w:r>
      <w:r>
        <w:rPr>
          <w:spacing w:val="-1"/>
          <w:sz w:val="16"/>
        </w:rPr>
        <w:t xml:space="preserve"> </w:t>
      </w:r>
      <w:r>
        <w:rPr>
          <w:sz w:val="16"/>
        </w:rPr>
        <w:t>a</w:t>
      </w:r>
      <w:r>
        <w:rPr>
          <w:spacing w:val="-1"/>
          <w:sz w:val="16"/>
        </w:rPr>
        <w:t xml:space="preserve"> </w:t>
      </w:r>
      <w:r>
        <w:rPr>
          <w:sz w:val="16"/>
        </w:rPr>
        <w:t>126</w:t>
      </w:r>
      <w:r>
        <w:rPr>
          <w:spacing w:val="-1"/>
          <w:sz w:val="16"/>
        </w:rPr>
        <w:t xml:space="preserve"> </w:t>
      </w:r>
      <w:r>
        <w:rPr>
          <w:sz w:val="16"/>
        </w:rPr>
        <w:t>da Lei</w:t>
      </w:r>
      <w:r>
        <w:rPr>
          <w:spacing w:val="-1"/>
          <w:sz w:val="16"/>
        </w:rPr>
        <w:t xml:space="preserve"> </w:t>
      </w:r>
      <w:r>
        <w:rPr>
          <w:sz w:val="16"/>
        </w:rPr>
        <w:t>nº</w:t>
      </w:r>
      <w:r>
        <w:rPr>
          <w:spacing w:val="-1"/>
          <w:sz w:val="16"/>
        </w:rPr>
        <w:t xml:space="preserve"> </w:t>
      </w:r>
      <w:r>
        <w:rPr>
          <w:sz w:val="16"/>
        </w:rPr>
        <w:t>14.133/2021,</w:t>
      </w:r>
      <w:r>
        <w:rPr>
          <w:spacing w:val="-1"/>
          <w:sz w:val="16"/>
        </w:rPr>
        <w:t xml:space="preserve"> </w:t>
      </w:r>
      <w:r>
        <w:rPr>
          <w:sz w:val="16"/>
        </w:rPr>
        <w:t>desde</w:t>
      </w:r>
      <w:r>
        <w:rPr>
          <w:spacing w:val="-1"/>
          <w:sz w:val="16"/>
        </w:rPr>
        <w:t xml:space="preserve"> </w:t>
      </w:r>
      <w:r>
        <w:rPr>
          <w:sz w:val="16"/>
        </w:rPr>
        <w:t>que</w:t>
      </w:r>
      <w:r>
        <w:rPr>
          <w:spacing w:val="-1"/>
          <w:sz w:val="16"/>
        </w:rPr>
        <w:t xml:space="preserve"> </w:t>
      </w:r>
      <w:r>
        <w:rPr>
          <w:sz w:val="16"/>
        </w:rPr>
        <w:t>haja</w:t>
      </w:r>
      <w:r>
        <w:rPr>
          <w:spacing w:val="-1"/>
          <w:sz w:val="16"/>
        </w:rPr>
        <w:t xml:space="preserve"> </w:t>
      </w:r>
      <w:r>
        <w:rPr>
          <w:sz w:val="16"/>
        </w:rPr>
        <w:t>interesse do</w:t>
      </w:r>
      <w:r>
        <w:rPr>
          <w:spacing w:val="-1"/>
          <w:sz w:val="16"/>
        </w:rPr>
        <w:t xml:space="preserve"> </w:t>
      </w:r>
      <w:r>
        <w:rPr>
          <w:sz w:val="16"/>
        </w:rPr>
        <w:t>CONTRATANTE,</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apresentação</w:t>
      </w:r>
      <w:r>
        <w:rPr>
          <w:spacing w:val="-1"/>
          <w:sz w:val="16"/>
        </w:rPr>
        <w:t xml:space="preserve"> </w:t>
      </w:r>
      <w:r>
        <w:rPr>
          <w:sz w:val="16"/>
        </w:rPr>
        <w:t>das</w:t>
      </w:r>
      <w:r>
        <w:rPr>
          <w:spacing w:val="-1"/>
          <w:sz w:val="16"/>
        </w:rPr>
        <w:t xml:space="preserve"> </w:t>
      </w:r>
      <w:r>
        <w:rPr>
          <w:sz w:val="16"/>
        </w:rPr>
        <w:t xml:space="preserve">devidas </w:t>
      </w:r>
      <w:r>
        <w:rPr>
          <w:spacing w:val="-2"/>
          <w:sz w:val="16"/>
        </w:rPr>
        <w:t>justificativas.</w:t>
      </w:r>
    </w:p>
    <w:p>
      <w:pPr>
        <w:pStyle w:val="Corpodotexto"/>
        <w:spacing w:before="151" w:after="0"/>
        <w:ind w:left="0" w:right="0" w:hanging="0"/>
        <w:rPr/>
      </w:pPr>
      <w:r>
        <w:rPr/>
      </w:r>
    </w:p>
    <w:p>
      <w:pPr>
        <w:pStyle w:val="ListParagraph"/>
        <w:numPr>
          <w:ilvl w:val="1"/>
          <w:numId w:val="43"/>
        </w:numPr>
        <w:tabs>
          <w:tab w:val="clear" w:pos="720"/>
          <w:tab w:val="left" w:pos="429" w:leader="none"/>
        </w:tabs>
        <w:spacing w:lineRule="auto" w:line="240" w:before="1" w:after="0"/>
        <w:ind w:left="429" w:right="0" w:hanging="266"/>
        <w:jc w:val="left"/>
        <w:rPr>
          <w:sz w:val="16"/>
        </w:rPr>
      </w:pPr>
      <w:r>
        <w:rPr>
          <w:spacing w:val="-2"/>
          <w:sz w:val="16"/>
        </w:rPr>
        <w:t>REPACTUAÇÃO/REAJUSTE</w:t>
      </w:r>
      <w:r>
        <w:rPr>
          <w:spacing w:val="28"/>
          <w:sz w:val="16"/>
        </w:rPr>
        <w:t xml:space="preserve"> </w:t>
      </w:r>
      <w:r>
        <w:rPr>
          <w:spacing w:val="-2"/>
          <w:sz w:val="16"/>
        </w:rPr>
        <w:t>CONTRATUAL</w:t>
      </w:r>
    </w:p>
    <w:p>
      <w:pPr>
        <w:pStyle w:val="ListParagraph"/>
        <w:numPr>
          <w:ilvl w:val="2"/>
          <w:numId w:val="43"/>
        </w:numPr>
        <w:tabs>
          <w:tab w:val="clear" w:pos="720"/>
          <w:tab w:val="left" w:pos="575" w:leader="none"/>
        </w:tabs>
        <w:spacing w:lineRule="auto" w:line="235" w:before="79" w:after="0"/>
        <w:ind w:left="163" w:right="291" w:hanging="0"/>
        <w:jc w:val="left"/>
        <w:rPr>
          <w:sz w:val="16"/>
        </w:rPr>
      </w:pPr>
      <w:r>
        <w:rPr>
          <w:sz w:val="16"/>
        </w:rPr>
        <w:t>Na</w:t>
      </w:r>
      <w:r>
        <w:rPr>
          <w:spacing w:val="10"/>
          <w:sz w:val="16"/>
        </w:rPr>
        <w:t xml:space="preserve"> </w:t>
      </w:r>
      <w:r>
        <w:rPr>
          <w:sz w:val="16"/>
        </w:rPr>
        <w:t>hipótese</w:t>
      </w:r>
      <w:r>
        <w:rPr>
          <w:spacing w:val="10"/>
          <w:sz w:val="16"/>
        </w:rPr>
        <w:t xml:space="preserve"> </w:t>
      </w:r>
      <w:r>
        <w:rPr>
          <w:sz w:val="16"/>
        </w:rPr>
        <w:t>de</w:t>
      </w:r>
      <w:r>
        <w:rPr>
          <w:spacing w:val="10"/>
          <w:sz w:val="16"/>
        </w:rPr>
        <w:t xml:space="preserve"> </w:t>
      </w:r>
      <w:r>
        <w:rPr>
          <w:sz w:val="16"/>
        </w:rPr>
        <w:t>decorrido</w:t>
      </w:r>
      <w:r>
        <w:rPr>
          <w:spacing w:val="10"/>
          <w:sz w:val="16"/>
        </w:rPr>
        <w:t xml:space="preserve"> </w:t>
      </w:r>
      <w:r>
        <w:rPr>
          <w:rFonts w:ascii="Arial" w:hAnsi="Arial"/>
          <w:b/>
          <w:sz w:val="16"/>
        </w:rPr>
        <w:t>1</w:t>
      </w:r>
      <w:r>
        <w:rPr>
          <w:rFonts w:ascii="Arial" w:hAnsi="Arial"/>
          <w:b/>
          <w:spacing w:val="10"/>
          <w:sz w:val="16"/>
        </w:rPr>
        <w:t xml:space="preserve"> </w:t>
      </w:r>
      <w:r>
        <w:rPr>
          <w:rFonts w:ascii="Arial" w:hAnsi="Arial"/>
          <w:b/>
          <w:sz w:val="16"/>
        </w:rPr>
        <w:t>(um)</w:t>
      </w:r>
      <w:r>
        <w:rPr>
          <w:rFonts w:ascii="Arial" w:hAnsi="Arial"/>
          <w:b/>
          <w:spacing w:val="10"/>
          <w:sz w:val="16"/>
        </w:rPr>
        <w:t xml:space="preserve"> </w:t>
      </w:r>
      <w:r>
        <w:rPr>
          <w:rFonts w:ascii="Arial" w:hAnsi="Arial"/>
          <w:b/>
          <w:sz w:val="16"/>
        </w:rPr>
        <w:t>ano</w:t>
      </w:r>
      <w:r>
        <w:rPr>
          <w:rFonts w:ascii="Arial" w:hAnsi="Arial"/>
          <w:b/>
          <w:spacing w:val="10"/>
          <w:sz w:val="16"/>
        </w:rPr>
        <w:t xml:space="preserve"> </w:t>
      </w:r>
      <w:r>
        <w:rPr>
          <w:sz w:val="16"/>
        </w:rPr>
        <w:t>da</w:t>
      </w:r>
      <w:r>
        <w:rPr>
          <w:spacing w:val="10"/>
          <w:sz w:val="16"/>
        </w:rPr>
        <w:t xml:space="preserve"> </w:t>
      </w:r>
      <w:r>
        <w:rPr>
          <w:sz w:val="16"/>
        </w:rPr>
        <w:t>data</w:t>
      </w:r>
      <w:r>
        <w:rPr>
          <w:spacing w:val="10"/>
          <w:sz w:val="16"/>
        </w:rPr>
        <w:t xml:space="preserve"> </w:t>
      </w:r>
      <w:r>
        <w:rPr>
          <w:sz w:val="16"/>
        </w:rPr>
        <w:t>do</w:t>
      </w:r>
      <w:r>
        <w:rPr>
          <w:spacing w:val="10"/>
          <w:sz w:val="16"/>
        </w:rPr>
        <w:t xml:space="preserve"> </w:t>
      </w:r>
      <w:r>
        <w:rPr>
          <w:sz w:val="16"/>
        </w:rPr>
        <w:t>orçamento</w:t>
      </w:r>
      <w:r>
        <w:rPr>
          <w:spacing w:val="10"/>
          <w:sz w:val="16"/>
        </w:rPr>
        <w:t xml:space="preserve"> </w:t>
      </w:r>
      <w:r>
        <w:rPr>
          <w:sz w:val="16"/>
        </w:rPr>
        <w:t>estimado</w:t>
      </w:r>
      <w:r>
        <w:rPr>
          <w:spacing w:val="10"/>
          <w:sz w:val="16"/>
        </w:rPr>
        <w:t xml:space="preserve"> </w:t>
      </w:r>
      <w:r>
        <w:rPr>
          <w:sz w:val="16"/>
        </w:rPr>
        <w:t>(conforme</w:t>
      </w:r>
      <w:r>
        <w:rPr>
          <w:spacing w:val="10"/>
          <w:sz w:val="16"/>
        </w:rPr>
        <w:t xml:space="preserve"> </w:t>
      </w:r>
      <w:r>
        <w:rPr>
          <w:rFonts w:ascii="Arial" w:hAnsi="Arial"/>
          <w:i/>
          <w:sz w:val="16"/>
        </w:rPr>
        <w:t>DEMONSTRATIVO</w:t>
      </w:r>
      <w:r>
        <w:rPr>
          <w:rFonts w:ascii="Arial" w:hAnsi="Arial"/>
          <w:i/>
          <w:spacing w:val="10"/>
          <w:sz w:val="16"/>
        </w:rPr>
        <w:t xml:space="preserve"> </w:t>
      </w:r>
      <w:r>
        <w:rPr>
          <w:rFonts w:ascii="Arial" w:hAnsi="Arial"/>
          <w:i/>
          <w:sz w:val="16"/>
        </w:rPr>
        <w:t>-</w:t>
      </w:r>
      <w:r>
        <w:rPr>
          <w:rFonts w:ascii="Arial" w:hAnsi="Arial"/>
          <w:i/>
          <w:spacing w:val="10"/>
          <w:sz w:val="16"/>
        </w:rPr>
        <w:t xml:space="preserve"> </w:t>
      </w:r>
      <w:r>
        <w:rPr>
          <w:rFonts w:ascii="Arial" w:hAnsi="Arial"/>
          <w:i/>
          <w:sz w:val="16"/>
        </w:rPr>
        <w:t>PESQUISA DE</w:t>
      </w:r>
      <w:r>
        <w:rPr>
          <w:rFonts w:ascii="Arial" w:hAnsi="Arial"/>
          <w:i/>
          <w:spacing w:val="10"/>
          <w:sz w:val="16"/>
        </w:rPr>
        <w:t xml:space="preserve"> </w:t>
      </w:r>
      <w:r>
        <w:rPr>
          <w:rFonts w:ascii="Arial" w:hAnsi="Arial"/>
          <w:i/>
          <w:sz w:val="16"/>
        </w:rPr>
        <w:t>PREÇOS</w:t>
      </w:r>
      <w:r>
        <w:rPr>
          <w:rFonts w:ascii="Arial" w:hAnsi="Arial"/>
          <w:i/>
          <w:spacing w:val="10"/>
          <w:sz w:val="16"/>
        </w:rPr>
        <w:t xml:space="preserve"> </w:t>
      </w:r>
      <w:r>
        <w:rPr>
          <w:rFonts w:ascii="Arial" w:hAnsi="Arial"/>
          <w:i/>
          <w:sz w:val="16"/>
        </w:rPr>
        <w:t>-</w:t>
      </w:r>
      <w:r>
        <w:rPr>
          <w:rFonts w:ascii="Arial" w:hAnsi="Arial"/>
          <w:i/>
          <w:spacing w:val="10"/>
          <w:sz w:val="16"/>
        </w:rPr>
        <w:t xml:space="preserve"> </w:t>
      </w:r>
      <w:r>
        <w:rPr>
          <w:rFonts w:ascii="Arial" w:hAnsi="Arial"/>
          <w:i/>
          <w:sz w:val="16"/>
        </w:rPr>
        <w:t>VALOR</w:t>
      </w:r>
      <w:r>
        <w:rPr>
          <w:rFonts w:ascii="Arial" w:hAnsi="Arial"/>
          <w:i/>
          <w:spacing w:val="10"/>
          <w:sz w:val="16"/>
        </w:rPr>
        <w:t xml:space="preserve"> </w:t>
      </w:r>
      <w:r>
        <w:rPr>
          <w:rFonts w:ascii="Arial" w:hAnsi="Arial"/>
          <w:i/>
          <w:sz w:val="16"/>
        </w:rPr>
        <w:t>DE</w:t>
      </w:r>
      <w:r>
        <w:rPr>
          <w:rFonts w:ascii="Arial" w:hAnsi="Arial"/>
          <w:i/>
          <w:spacing w:val="10"/>
          <w:sz w:val="16"/>
        </w:rPr>
        <w:t xml:space="preserve"> </w:t>
      </w:r>
      <w:r>
        <w:rPr>
          <w:rFonts w:ascii="Arial" w:hAnsi="Arial"/>
          <w:i/>
          <w:sz w:val="16"/>
        </w:rPr>
        <w:t>REFERÊNCIA</w:t>
      </w:r>
      <w:r>
        <w:rPr>
          <w:sz w:val="16"/>
        </w:rPr>
        <w:t>),</w:t>
      </w:r>
      <w:r>
        <w:rPr>
          <w:spacing w:val="10"/>
          <w:sz w:val="16"/>
        </w:rPr>
        <w:t xml:space="preserve"> </w:t>
      </w:r>
      <w:r>
        <w:rPr>
          <w:sz w:val="16"/>
        </w:rPr>
        <w:t>poderá</w:t>
      </w:r>
      <w:r>
        <w:rPr>
          <w:spacing w:val="10"/>
          <w:sz w:val="16"/>
        </w:rPr>
        <w:t xml:space="preserve"> </w:t>
      </w:r>
      <w:r>
        <w:rPr>
          <w:sz w:val="16"/>
        </w:rPr>
        <w:t>ser</w:t>
      </w:r>
      <w:r>
        <w:rPr>
          <w:spacing w:val="10"/>
          <w:sz w:val="16"/>
        </w:rPr>
        <w:t xml:space="preserve"> </w:t>
      </w:r>
      <w:r>
        <w:rPr>
          <w:sz w:val="16"/>
        </w:rPr>
        <w:t>concedido</w:t>
      </w:r>
      <w:r>
        <w:rPr>
          <w:spacing w:val="10"/>
          <w:sz w:val="16"/>
        </w:rPr>
        <w:t xml:space="preserve"> </w:t>
      </w:r>
      <w:r>
        <w:rPr>
          <w:sz w:val="16"/>
        </w:rPr>
        <w:t>reajuste</w:t>
      </w:r>
      <w:r>
        <w:rPr>
          <w:spacing w:val="10"/>
          <w:sz w:val="16"/>
        </w:rPr>
        <w:t xml:space="preserve"> </w:t>
      </w:r>
      <w:r>
        <w:rPr>
          <w:sz w:val="16"/>
        </w:rPr>
        <w:t>de</w:t>
      </w:r>
      <w:r>
        <w:rPr>
          <w:spacing w:val="10"/>
          <w:sz w:val="16"/>
        </w:rPr>
        <w:t xml:space="preserve"> </w:t>
      </w:r>
      <w:r>
        <w:rPr>
          <w:sz w:val="16"/>
        </w:rPr>
        <w:t>preços,</w:t>
      </w:r>
      <w:r>
        <w:rPr>
          <w:spacing w:val="10"/>
          <w:sz w:val="16"/>
        </w:rPr>
        <w:t xml:space="preserve"> </w:t>
      </w:r>
      <w:r>
        <w:rPr>
          <w:sz w:val="16"/>
        </w:rPr>
        <w:t>tendo como limite a variação do IPCA/IBGE - Índice de Preços ao Consumidor</w:t>
      </w:r>
      <w:r>
        <w:rPr>
          <w:spacing w:val="-5"/>
          <w:sz w:val="16"/>
        </w:rPr>
        <w:t xml:space="preserve"> </w:t>
      </w:r>
      <w:r>
        <w:rPr>
          <w:sz w:val="16"/>
        </w:rPr>
        <w:t>Ampliado do Instituto Brasileiro de Geografia e Estatística -, observada a compatibilidade dos preços finais com os praticados no mercado.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Caberá</w:t>
      </w:r>
      <w:r>
        <w:rPr>
          <w:spacing w:val="-5"/>
          <w:sz w:val="16"/>
        </w:rPr>
        <w:t xml:space="preserve"> </w:t>
      </w:r>
      <w:r>
        <w:rPr>
          <w:sz w:val="16"/>
        </w:rPr>
        <w:t>à(ao)</w:t>
      </w:r>
      <w:r>
        <w:rPr>
          <w:spacing w:val="-3"/>
          <w:sz w:val="16"/>
        </w:rPr>
        <w:t xml:space="preserve"> </w:t>
      </w:r>
      <w:r>
        <w:rPr>
          <w:sz w:val="16"/>
        </w:rPr>
        <w:t>CONTRATADA(O)</w:t>
      </w:r>
      <w:r>
        <w:rPr>
          <w:spacing w:val="-2"/>
          <w:sz w:val="16"/>
        </w:rPr>
        <w:t xml:space="preserve"> </w:t>
      </w:r>
      <w:r>
        <w:rPr>
          <w:sz w:val="16"/>
        </w:rPr>
        <w:t>solicitar</w:t>
      </w:r>
      <w:r>
        <w:rPr>
          <w:spacing w:val="-3"/>
          <w:sz w:val="16"/>
        </w:rPr>
        <w:t xml:space="preserve"> </w:t>
      </w:r>
      <w:r>
        <w:rPr>
          <w:sz w:val="16"/>
        </w:rPr>
        <w:t>o</w:t>
      </w:r>
      <w:r>
        <w:rPr>
          <w:spacing w:val="-3"/>
          <w:sz w:val="16"/>
        </w:rPr>
        <w:t xml:space="preserve"> </w:t>
      </w:r>
      <w:r>
        <w:rPr>
          <w:sz w:val="16"/>
        </w:rPr>
        <w:t>reajuste</w:t>
      </w:r>
      <w:r>
        <w:rPr>
          <w:spacing w:val="-2"/>
          <w:sz w:val="16"/>
        </w:rPr>
        <w:t xml:space="preserve"> </w:t>
      </w:r>
      <w:r>
        <w:rPr>
          <w:sz w:val="16"/>
        </w:rPr>
        <w:t>de</w:t>
      </w:r>
      <w:r>
        <w:rPr>
          <w:spacing w:val="-3"/>
          <w:sz w:val="16"/>
        </w:rPr>
        <w:t xml:space="preserve"> </w:t>
      </w:r>
      <w:r>
        <w:rPr>
          <w:sz w:val="16"/>
        </w:rPr>
        <w:t>preços</w:t>
      </w:r>
      <w:r>
        <w:rPr>
          <w:spacing w:val="-3"/>
          <w:sz w:val="16"/>
        </w:rPr>
        <w:t xml:space="preserve"> </w:t>
      </w:r>
      <w:r>
        <w:rPr>
          <w:sz w:val="16"/>
        </w:rPr>
        <w:t>ao</w:t>
      </w:r>
      <w:r>
        <w:rPr>
          <w:spacing w:val="-2"/>
          <w:sz w:val="16"/>
        </w:rPr>
        <w:t xml:space="preserve"> </w:t>
      </w:r>
      <w:r>
        <w:rPr>
          <w:sz w:val="16"/>
        </w:rPr>
        <w:t>CONTRATANTE,</w:t>
      </w:r>
      <w:r>
        <w:rPr>
          <w:spacing w:val="-3"/>
          <w:sz w:val="16"/>
        </w:rPr>
        <w:t xml:space="preserve"> </w:t>
      </w:r>
      <w:r>
        <w:rPr>
          <w:sz w:val="16"/>
        </w:rPr>
        <w:t>que</w:t>
      </w:r>
      <w:r>
        <w:rPr>
          <w:spacing w:val="-3"/>
          <w:sz w:val="16"/>
        </w:rPr>
        <w:t xml:space="preserve"> </w:t>
      </w:r>
      <w:r>
        <w:rPr>
          <w:sz w:val="16"/>
        </w:rPr>
        <w:t>se</w:t>
      </w:r>
      <w:r>
        <w:rPr>
          <w:spacing w:val="-2"/>
          <w:sz w:val="16"/>
        </w:rPr>
        <w:t xml:space="preserve"> </w:t>
      </w:r>
      <w:r>
        <w:rPr>
          <w:sz w:val="16"/>
        </w:rPr>
        <w:t>reserva</w:t>
      </w:r>
      <w:r>
        <w:rPr>
          <w:spacing w:val="-3"/>
          <w:sz w:val="16"/>
        </w:rPr>
        <w:t xml:space="preserve"> </w:t>
      </w:r>
      <w:r>
        <w:rPr>
          <w:sz w:val="16"/>
        </w:rPr>
        <w:t>o</w:t>
      </w:r>
      <w:r>
        <w:rPr>
          <w:spacing w:val="-3"/>
          <w:sz w:val="16"/>
        </w:rPr>
        <w:t xml:space="preserve"> </w:t>
      </w:r>
      <w:r>
        <w:rPr>
          <w:sz w:val="16"/>
        </w:rPr>
        <w:t>direito</w:t>
      </w:r>
      <w:r>
        <w:rPr>
          <w:spacing w:val="-2"/>
          <w:sz w:val="16"/>
        </w:rPr>
        <w:t xml:space="preserve"> </w:t>
      </w:r>
      <w:r>
        <w:rPr>
          <w:sz w:val="16"/>
        </w:rPr>
        <w:t>de</w:t>
      </w:r>
      <w:r>
        <w:rPr>
          <w:spacing w:val="-3"/>
          <w:sz w:val="16"/>
        </w:rPr>
        <w:t xml:space="preserve"> </w:t>
      </w:r>
      <w:r>
        <w:rPr>
          <w:sz w:val="16"/>
        </w:rPr>
        <w:t>analisar</w:t>
      </w:r>
      <w:r>
        <w:rPr>
          <w:spacing w:val="-3"/>
          <w:sz w:val="16"/>
        </w:rPr>
        <w:t xml:space="preserve"> </w:t>
      </w:r>
      <w:r>
        <w:rPr>
          <w:sz w:val="16"/>
        </w:rPr>
        <w:t>o</w:t>
      </w:r>
      <w:r>
        <w:rPr>
          <w:spacing w:val="-2"/>
          <w:sz w:val="16"/>
        </w:rPr>
        <w:t xml:space="preserve"> pedido.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Os</w:t>
      </w:r>
      <w:r>
        <w:rPr>
          <w:spacing w:val="-2"/>
          <w:sz w:val="16"/>
        </w:rPr>
        <w:t xml:space="preserve"> </w:t>
      </w:r>
      <w:r>
        <w:rPr>
          <w:sz w:val="16"/>
        </w:rPr>
        <w:t xml:space="preserve">reajustes seguintes observarão a periodicidade de </w:t>
      </w:r>
      <w:r>
        <w:rPr>
          <w:rFonts w:ascii="Arial" w:hAnsi="Arial"/>
          <w:b/>
          <w:sz w:val="16"/>
        </w:rPr>
        <w:t xml:space="preserve">1 (um) ano </w:t>
      </w:r>
      <w:r>
        <w:rPr>
          <w:sz w:val="16"/>
        </w:rPr>
        <w:t xml:space="preserve">contado do início dos efeitos financeiros do evento </w:t>
      </w:r>
      <w:r>
        <w:rPr>
          <w:spacing w:val="-2"/>
          <w:sz w:val="16"/>
        </w:rPr>
        <w:t>anterior.</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Em caso de mudança na legislação quanto ao prazo de reajuste ou índice, serão adotados como substitutos aqueles definidos pelo Governo </w:t>
      </w:r>
      <w:r>
        <w:rPr>
          <w:spacing w:val="-2"/>
          <w:sz w:val="16"/>
        </w:rPr>
        <w:t>Federal.</w:t>
      </w:r>
    </w:p>
    <w:p>
      <w:pPr>
        <w:pStyle w:val="Corpodotexto"/>
        <w:spacing w:before="152" w:after="0"/>
        <w:ind w:left="0" w:right="0" w:hanging="0"/>
        <w:rPr/>
      </w:pPr>
      <w:r>
        <w:rPr/>
      </w:r>
    </w:p>
    <w:p>
      <w:pPr>
        <w:pStyle w:val="ListParagraph"/>
        <w:numPr>
          <w:ilvl w:val="1"/>
          <w:numId w:val="43"/>
        </w:numPr>
        <w:tabs>
          <w:tab w:val="clear" w:pos="720"/>
          <w:tab w:val="left" w:pos="429" w:leader="none"/>
        </w:tabs>
        <w:spacing w:lineRule="auto" w:line="240" w:before="0" w:after="0"/>
        <w:ind w:left="429" w:right="0" w:hanging="266"/>
        <w:jc w:val="left"/>
        <w:rPr>
          <w:sz w:val="16"/>
        </w:rPr>
      </w:pPr>
      <w:r>
        <w:rPr>
          <w:sz w:val="16"/>
        </w:rPr>
        <w:t>SANÇÕES</w:t>
      </w:r>
      <w:r>
        <w:rPr>
          <w:spacing w:val="-12"/>
          <w:sz w:val="16"/>
        </w:rPr>
        <w:t xml:space="preserve"> </w:t>
      </w:r>
      <w:r>
        <w:rPr>
          <w:sz w:val="16"/>
        </w:rPr>
        <w:t>ADMINISTRATIVAS</w:t>
      </w:r>
      <w:r>
        <w:rPr>
          <w:spacing w:val="-9"/>
          <w:sz w:val="16"/>
        </w:rPr>
        <w:t xml:space="preserve"> </w:t>
      </w:r>
      <w:r>
        <w:rPr>
          <w:sz w:val="16"/>
        </w:rPr>
        <w:t>RELACIONADAS</w:t>
      </w:r>
      <w:r>
        <w:rPr>
          <w:spacing w:val="-6"/>
          <w:sz w:val="16"/>
        </w:rPr>
        <w:t xml:space="preserve"> </w:t>
      </w:r>
      <w:r>
        <w:rPr>
          <w:sz w:val="16"/>
        </w:rPr>
        <w:t>À</w:t>
      </w:r>
      <w:r>
        <w:rPr>
          <w:spacing w:val="-6"/>
          <w:sz w:val="16"/>
        </w:rPr>
        <w:t xml:space="preserve"> </w:t>
      </w:r>
      <w:r>
        <w:rPr>
          <w:spacing w:val="-2"/>
          <w:sz w:val="16"/>
        </w:rPr>
        <w:t>CONTRATAÇÃO</w:t>
      </w:r>
    </w:p>
    <w:p>
      <w:pPr>
        <w:sectPr>
          <w:headerReference w:type="default" r:id="rId68"/>
          <w:headerReference w:type="first" r:id="rId69"/>
          <w:footerReference w:type="default" r:id="rId70"/>
          <w:footerReference w:type="first" r:id="rId71"/>
          <w:type w:val="nextPage"/>
          <w:pgSz w:w="16838" w:h="23811"/>
          <w:pgMar w:left="566" w:right="425" w:gutter="0" w:header="284" w:top="480" w:footer="277" w:bottom="460"/>
          <w:pgNumType w:start="11" w:fmt="decimal"/>
          <w:formProt w:val="false"/>
          <w:textDirection w:val="lrTb"/>
          <w:docGrid w:type="default" w:linePitch="100" w:charSpace="4096"/>
        </w:sectPr>
        <w:pStyle w:val="Ttulo2"/>
        <w:numPr>
          <w:ilvl w:val="2"/>
          <w:numId w:val="43"/>
        </w:numPr>
        <w:tabs>
          <w:tab w:val="clear" w:pos="720"/>
          <w:tab w:val="left" w:pos="563" w:leader="none"/>
        </w:tabs>
        <w:spacing w:lineRule="auto" w:line="240" w:before="76" w:after="0"/>
        <w:ind w:left="563" w:right="0" w:hanging="400"/>
        <w:jc w:val="left"/>
        <w:rPr/>
      </w:pPr>
      <w:r>
        <w:rPr/>
        <w:t>Configuram</w:t>
      </w:r>
      <w:r>
        <w:rPr>
          <w:spacing w:val="-2"/>
        </w:rPr>
        <w:t xml:space="preserve"> </w:t>
      </w:r>
      <w:r>
        <w:rPr/>
        <w:t>infrações</w:t>
      </w:r>
      <w:r>
        <w:rPr>
          <w:spacing w:val="-2"/>
        </w:rPr>
        <w:t xml:space="preserve"> </w:t>
      </w:r>
      <w:r>
        <w:rPr/>
        <w:t>administrativas</w:t>
      </w:r>
      <w:r>
        <w:rPr>
          <w:spacing w:val="-2"/>
        </w:rPr>
        <w:t xml:space="preserve"> </w:t>
      </w:r>
      <w:r>
        <w:rPr/>
        <w:t>às</w:t>
      </w:r>
      <w:r>
        <w:rPr>
          <w:spacing w:val="-2"/>
        </w:rPr>
        <w:t xml:space="preserve"> </w:t>
      </w:r>
      <w:r>
        <w:rPr/>
        <w:t>quais</w:t>
      </w:r>
      <w:r>
        <w:rPr>
          <w:spacing w:val="-2"/>
        </w:rPr>
        <w:t xml:space="preserve"> </w:t>
      </w:r>
      <w:r>
        <w:rPr/>
        <w:t>está</w:t>
      </w:r>
      <w:r>
        <w:rPr>
          <w:spacing w:val="-2"/>
        </w:rPr>
        <w:t xml:space="preserve"> </w:t>
      </w:r>
      <w:r>
        <w:rPr/>
        <w:t>sujeita(o)</w:t>
      </w:r>
      <w:r>
        <w:rPr>
          <w:spacing w:val="-2"/>
        </w:rPr>
        <w:t xml:space="preserve"> </w:t>
      </w:r>
      <w:r>
        <w:rPr/>
        <w:t>a(o)</w:t>
      </w:r>
      <w:r>
        <w:rPr>
          <w:spacing w:val="-7"/>
        </w:rPr>
        <w:t xml:space="preserve"> </w:t>
      </w:r>
      <w:r>
        <w:rPr/>
        <w:t>ADJUDICATÁRIA(O)</w:t>
      </w:r>
      <w:r>
        <w:rPr>
          <w:spacing w:val="-2"/>
        </w:rPr>
        <w:t xml:space="preserve"> </w:t>
      </w:r>
      <w:r>
        <w:rPr/>
        <w:t>ou</w:t>
      </w:r>
      <w:r>
        <w:rPr>
          <w:spacing w:val="-2"/>
        </w:rPr>
        <w:t xml:space="preserve"> </w:t>
      </w:r>
      <w:r>
        <w:rPr/>
        <w:t>a(o)</w:t>
      </w:r>
      <w:r>
        <w:rPr>
          <w:spacing w:val="-2"/>
        </w:rPr>
        <w:t xml:space="preserve"> </w:t>
      </w:r>
      <w:r>
        <w:rPr/>
        <w:t>CONTRATADA(O),</w:t>
      </w:r>
      <w:r>
        <w:rPr>
          <w:spacing w:val="-2"/>
        </w:rPr>
        <w:t xml:space="preserve"> </w:t>
      </w:r>
      <w:r>
        <w:rPr/>
        <w:t>nos</w:t>
      </w:r>
      <w:r>
        <w:rPr>
          <w:spacing w:val="-2"/>
        </w:rPr>
        <w:t xml:space="preserve"> </w:t>
      </w:r>
      <w:r>
        <w:rPr/>
        <w:t>termos</w:t>
      </w:r>
      <w:r>
        <w:rPr>
          <w:spacing w:val="-2"/>
        </w:rPr>
        <w:t xml:space="preserve"> </w:t>
      </w:r>
      <w:r>
        <w:rPr/>
        <w:t>do</w:t>
      </w:r>
      <w:r>
        <w:rPr>
          <w:spacing w:val="-2"/>
        </w:rPr>
        <w:t xml:space="preserve"> </w:t>
      </w:r>
      <w:r>
        <w:rPr/>
        <w:t>artigo</w:t>
      </w:r>
      <w:r>
        <w:rPr>
          <w:spacing w:val="-2"/>
        </w:rPr>
        <w:t xml:space="preserve"> </w:t>
      </w:r>
      <w:r>
        <w:rPr/>
        <w:t>155</w:t>
      </w:r>
      <w:r>
        <w:rPr>
          <w:spacing w:val="-2"/>
        </w:rPr>
        <w:t xml:space="preserve"> </w:t>
      </w:r>
      <w:r>
        <w:rPr/>
        <w:t>da</w:t>
      </w:r>
      <w:r>
        <w:rPr>
          <w:spacing w:val="-2"/>
        </w:rPr>
        <w:t xml:space="preserve"> </w:t>
      </w:r>
      <w:r>
        <w:rPr/>
        <w:t>Lei</w:t>
      </w:r>
      <w:r>
        <w:rPr>
          <w:spacing w:val="-1"/>
        </w:rPr>
        <w:t xml:space="preserve"> </w:t>
      </w:r>
      <w:r>
        <w:rPr>
          <w:spacing w:val="-2"/>
        </w:rPr>
        <w:t>14.133/2021:</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Dar causa à inexecução parcial da </w:t>
      </w:r>
      <w:r>
        <w:rPr>
          <w:spacing w:val="-2"/>
          <w:sz w:val="16"/>
        </w:rPr>
        <w:t>contratação.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Dar causa à inexecução parcial da contratação que cause grave dano à</w:t>
      </w:r>
      <w:r>
        <w:rPr>
          <w:spacing w:val="-9"/>
          <w:sz w:val="16"/>
        </w:rPr>
        <w:t xml:space="preserve"> </w:t>
      </w:r>
      <w:r>
        <w:rPr>
          <w:sz w:val="16"/>
        </w:rPr>
        <w:t xml:space="preserve">Administração, ao funcionamento dos serviços públicos ou ao interesse </w:t>
      </w:r>
      <w:r>
        <w:rPr>
          <w:spacing w:val="-2"/>
          <w:sz w:val="16"/>
        </w:rPr>
        <w:t>coletivo.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Dar causa à inexecução total da </w:t>
      </w:r>
      <w:r>
        <w:rPr>
          <w:spacing w:val="-2"/>
          <w:sz w:val="16"/>
        </w:rPr>
        <w:t>contratação.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Não celebrar o Contrato ou não entregar a documentação exigida para a contratação, quando convocada(o) dentro do prazo de validade de sua </w:t>
      </w:r>
      <w:r>
        <w:rPr>
          <w:spacing w:val="-2"/>
          <w:sz w:val="16"/>
        </w:rPr>
        <w:t>proposta.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Ensejar o retardamento da execução ou da entrega do objeto contratado sem motivo </w:t>
      </w:r>
      <w:r>
        <w:rPr>
          <w:spacing w:val="-2"/>
          <w:sz w:val="16"/>
        </w:rPr>
        <w:t>justificado.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Prestar declaração falsa durante a execução da </w:t>
      </w:r>
      <w:r>
        <w:rPr>
          <w:spacing w:val="-2"/>
          <w:sz w:val="16"/>
        </w:rPr>
        <w:t>contratação.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Praticar ato fraudulento na execução da </w:t>
      </w:r>
      <w:r>
        <w:rPr>
          <w:spacing w:val="-2"/>
          <w:sz w:val="16"/>
        </w:rPr>
        <w:t>contratação.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Comportar-se de modo inidôneo ou cometer fraude de qualquer </w:t>
      </w:r>
      <w:r>
        <w:rPr>
          <w:spacing w:val="-2"/>
          <w:sz w:val="16"/>
        </w:rPr>
        <w:t>natureza.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Praticar</w:t>
      </w:r>
      <w:r>
        <w:rPr>
          <w:spacing w:val="-1"/>
          <w:sz w:val="16"/>
        </w:rPr>
        <w:t xml:space="preserve"> </w:t>
      </w:r>
      <w:r>
        <w:rPr>
          <w:sz w:val="16"/>
        </w:rPr>
        <w:t>ato</w:t>
      </w:r>
      <w:r>
        <w:rPr>
          <w:spacing w:val="-1"/>
          <w:sz w:val="16"/>
        </w:rPr>
        <w:t xml:space="preserve"> </w:t>
      </w:r>
      <w:r>
        <w:rPr>
          <w:sz w:val="16"/>
        </w:rPr>
        <w:t>lesivo previsto</w:t>
      </w:r>
      <w:r>
        <w:rPr>
          <w:spacing w:val="-1"/>
          <w:sz w:val="16"/>
        </w:rPr>
        <w:t xml:space="preserve"> </w:t>
      </w:r>
      <w:r>
        <w:rPr>
          <w:sz w:val="16"/>
        </w:rPr>
        <w:t>nos incisos</w:t>
      </w:r>
      <w:r>
        <w:rPr>
          <w:spacing w:val="-1"/>
          <w:sz w:val="16"/>
        </w:rPr>
        <w:t xml:space="preserve"> </w:t>
      </w:r>
      <w:r>
        <w:rPr>
          <w:sz w:val="16"/>
        </w:rPr>
        <w:t>I, II,</w:t>
      </w:r>
      <w:r>
        <w:rPr>
          <w:spacing w:val="-1"/>
          <w:sz w:val="16"/>
        </w:rPr>
        <w:t xml:space="preserve"> </w:t>
      </w:r>
      <w:r>
        <w:rPr>
          <w:sz w:val="16"/>
        </w:rPr>
        <w:t>III, IV,</w:t>
      </w:r>
      <w:r>
        <w:rPr>
          <w:spacing w:val="-1"/>
          <w:sz w:val="16"/>
        </w:rPr>
        <w:t xml:space="preserve"> </w:t>
      </w:r>
      <w:r>
        <w:rPr>
          <w:sz w:val="16"/>
        </w:rPr>
        <w:t>"d",</w:t>
      </w:r>
      <w:r>
        <w:rPr>
          <w:spacing w:val="-1"/>
          <w:sz w:val="16"/>
        </w:rPr>
        <w:t xml:space="preserve"> </w:t>
      </w:r>
      <w:r>
        <w:rPr>
          <w:sz w:val="16"/>
        </w:rPr>
        <w:t>"e", "f"</w:t>
      </w:r>
      <w:r>
        <w:rPr>
          <w:spacing w:val="-1"/>
          <w:sz w:val="16"/>
        </w:rPr>
        <w:t xml:space="preserve"> </w:t>
      </w:r>
      <w:r>
        <w:rPr>
          <w:sz w:val="16"/>
        </w:rPr>
        <w:t>e "g",</w:t>
      </w:r>
      <w:r>
        <w:rPr>
          <w:spacing w:val="-1"/>
          <w:sz w:val="16"/>
        </w:rPr>
        <w:t xml:space="preserve"> </w:t>
      </w:r>
      <w:r>
        <w:rPr>
          <w:sz w:val="16"/>
        </w:rPr>
        <w:t xml:space="preserve">do </w:t>
      </w:r>
      <w:r>
        <w:fldChar w:fldCharType="begin"/>
      </w:r>
      <w:r>
        <w:rPr>
          <w:sz w:val="16"/>
          <w:u w:val="single" w:color="0000ED"/>
          <w:color w:val="0000ED"/>
        </w:rPr>
        <w:instrText xml:space="preserve"> HYPERLINK "https://www.planalto.gov.br/ccivil_03/_Ato2011-2014/2013/Lei/L12846.htm" \l "art5"</w:instrText>
      </w:r>
      <w:r>
        <w:rPr>
          <w:sz w:val="16"/>
          <w:u w:val="single" w:color="0000ED"/>
          <w:color w:val="0000ED"/>
        </w:rPr>
        <w:fldChar w:fldCharType="separate"/>
      </w:r>
      <w:r>
        <w:rPr>
          <w:color w:val="0000ED"/>
          <w:sz w:val="16"/>
          <w:u w:val="single" w:color="0000ED"/>
        </w:rPr>
        <w:t>art.</w:t>
      </w:r>
      <w:r>
        <w:rPr>
          <w:sz w:val="16"/>
          <w:u w:val="single" w:color="0000ED"/>
          <w:color w:val="0000ED"/>
        </w:rPr>
        <w:fldChar w:fldCharType="end"/>
      </w:r>
      <w:r>
        <w:rPr>
          <w:color w:val="0000ED"/>
          <w:spacing w:val="-1"/>
          <w:sz w:val="16"/>
          <w:u w:val="single" w:color="0000ED"/>
        </w:rPr>
        <w:t xml:space="preserve"> </w:t>
      </w:r>
      <w:r>
        <w:rPr>
          <w:color w:val="0000ED"/>
          <w:sz w:val="16"/>
          <w:u w:val="single" w:color="0000ED"/>
        </w:rPr>
        <w:t>5º da</w:t>
      </w:r>
      <w:r>
        <w:rPr>
          <w:color w:val="0000ED"/>
          <w:spacing w:val="-1"/>
          <w:sz w:val="16"/>
          <w:u w:val="single" w:color="0000ED"/>
        </w:rPr>
        <w:t xml:space="preserve"> </w:t>
      </w:r>
      <w:r>
        <w:rPr>
          <w:color w:val="0000ED"/>
          <w:sz w:val="16"/>
          <w:u w:val="single" w:color="0000ED"/>
        </w:rPr>
        <w:t>Lei</w:t>
      </w:r>
      <w:r>
        <w:rPr>
          <w:color w:val="0000ED"/>
          <w:spacing w:val="-1"/>
          <w:sz w:val="16"/>
          <w:u w:val="single" w:color="0000ED"/>
        </w:rPr>
        <w:t xml:space="preserve"> </w:t>
      </w:r>
      <w:r>
        <w:rPr>
          <w:color w:val="0000ED"/>
          <w:sz w:val="16"/>
          <w:u w:val="single" w:color="0000ED"/>
        </w:rPr>
        <w:t>nº 12.846,</w:t>
      </w:r>
      <w:r>
        <w:rPr>
          <w:color w:val="0000ED"/>
          <w:spacing w:val="-1"/>
          <w:sz w:val="16"/>
          <w:u w:val="single" w:color="0000ED"/>
        </w:rPr>
        <w:t xml:space="preserve"> </w:t>
      </w:r>
      <w:r>
        <w:rPr>
          <w:color w:val="0000ED"/>
          <w:sz w:val="16"/>
          <w:u w:val="single" w:color="0000ED"/>
        </w:rPr>
        <w:t>de 1º</w:t>
      </w:r>
      <w:r>
        <w:rPr>
          <w:color w:val="0000ED"/>
          <w:spacing w:val="-1"/>
          <w:sz w:val="16"/>
          <w:u w:val="single" w:color="0000ED"/>
        </w:rPr>
        <w:t xml:space="preserve"> </w:t>
      </w:r>
      <w:r>
        <w:rPr>
          <w:color w:val="0000ED"/>
          <w:sz w:val="16"/>
          <w:u w:val="single" w:color="0000ED"/>
        </w:rPr>
        <w:t>de agosto</w:t>
      </w:r>
      <w:r>
        <w:rPr>
          <w:color w:val="0000ED"/>
          <w:spacing w:val="-1"/>
          <w:sz w:val="16"/>
          <w:u w:val="single" w:color="0000ED"/>
        </w:rPr>
        <w:t xml:space="preserve"> </w:t>
      </w:r>
      <w:r>
        <w:rPr>
          <w:color w:val="0000ED"/>
          <w:sz w:val="16"/>
          <w:u w:val="single" w:color="0000ED"/>
        </w:rPr>
        <w:t xml:space="preserve">de </w:t>
      </w:r>
      <w:r>
        <w:rPr>
          <w:color w:val="0000ED"/>
          <w:spacing w:val="-2"/>
          <w:sz w:val="16"/>
          <w:u w:val="single" w:color="0000ED"/>
        </w:rPr>
        <w:t>2013</w:t>
      </w:r>
      <w:r>
        <w:rPr>
          <w:spacing w:val="-2"/>
          <w:sz w:val="16"/>
        </w:rPr>
        <w:t>.</w:t>
      </w:r>
    </w:p>
    <w:p>
      <w:pPr>
        <w:pStyle w:val="Ttulo2"/>
        <w:numPr>
          <w:ilvl w:val="2"/>
          <w:numId w:val="43"/>
        </w:numPr>
        <w:tabs>
          <w:tab w:val="clear" w:pos="720"/>
          <w:tab w:val="left" w:pos="563" w:leader="none"/>
        </w:tabs>
        <w:spacing w:lineRule="auto" w:line="240" w:before="76" w:after="0"/>
        <w:ind w:left="563" w:right="0" w:hanging="400"/>
        <w:jc w:val="left"/>
        <w:rPr>
          <w:rFonts w:ascii="Arial MT" w:hAnsi="Arial MT"/>
          <w:b w:val="false"/>
        </w:rPr>
      </w:pPr>
      <w:r>
        <w:rPr/>
        <w:t>O</w:t>
      </w:r>
      <w:r>
        <w:rPr>
          <w:spacing w:val="-2"/>
        </w:rPr>
        <w:t xml:space="preserve"> </w:t>
      </w:r>
      <w:r>
        <w:rPr/>
        <w:t>TRE/SE,</w:t>
      </w:r>
      <w:r>
        <w:rPr>
          <w:spacing w:val="-1"/>
        </w:rPr>
        <w:t xml:space="preserve"> </w:t>
      </w:r>
      <w:r>
        <w:rPr/>
        <w:t>eventualmente</w:t>
      </w:r>
      <w:r>
        <w:rPr>
          <w:spacing w:val="-2"/>
        </w:rPr>
        <w:t xml:space="preserve"> </w:t>
      </w:r>
      <w:r>
        <w:rPr/>
        <w:t>verificadas</w:t>
      </w:r>
      <w:r>
        <w:rPr>
          <w:spacing w:val="-1"/>
        </w:rPr>
        <w:t xml:space="preserve"> </w:t>
      </w:r>
      <w:r>
        <w:rPr/>
        <w:t>as</w:t>
      </w:r>
      <w:r>
        <w:rPr>
          <w:spacing w:val="-2"/>
        </w:rPr>
        <w:t xml:space="preserve"> </w:t>
      </w:r>
      <w:r>
        <w:rPr/>
        <w:t>infrações</w:t>
      </w:r>
      <w:r>
        <w:rPr>
          <w:spacing w:val="-1"/>
        </w:rPr>
        <w:t xml:space="preserve"> </w:t>
      </w:r>
      <w:r>
        <w:rPr/>
        <w:t>referidas</w:t>
      </w:r>
      <w:r>
        <w:rPr>
          <w:spacing w:val="-1"/>
        </w:rPr>
        <w:t xml:space="preserve"> </w:t>
      </w:r>
      <w:r>
        <w:rPr/>
        <w:t>no</w:t>
      </w:r>
      <w:r>
        <w:rPr>
          <w:spacing w:val="-2"/>
        </w:rPr>
        <w:t xml:space="preserve"> </w:t>
      </w:r>
      <w:r>
        <w:rPr/>
        <w:t>item</w:t>
      </w:r>
      <w:r>
        <w:rPr>
          <w:spacing w:val="-1"/>
        </w:rPr>
        <w:t xml:space="preserve"> </w:t>
      </w:r>
      <w:r>
        <w:rPr/>
        <w:t>6.6.1,</w:t>
      </w:r>
      <w:r>
        <w:rPr>
          <w:spacing w:val="-2"/>
        </w:rPr>
        <w:t xml:space="preserve"> </w:t>
      </w:r>
      <w:r>
        <w:rPr/>
        <w:t>poderá</w:t>
      </w:r>
      <w:r>
        <w:rPr>
          <w:spacing w:val="-1"/>
        </w:rPr>
        <w:t xml:space="preserve"> </w:t>
      </w:r>
      <w:r>
        <w:rPr/>
        <w:t>aplicar</w:t>
      </w:r>
      <w:r>
        <w:rPr>
          <w:spacing w:val="-1"/>
        </w:rPr>
        <w:t xml:space="preserve"> </w:t>
      </w:r>
      <w:r>
        <w:rPr/>
        <w:t>à(ao)</w:t>
      </w:r>
      <w:r>
        <w:rPr>
          <w:spacing w:val="-2"/>
        </w:rPr>
        <w:t xml:space="preserve"> </w:t>
      </w:r>
      <w:r>
        <w:rPr/>
        <w:t>CONTRATADA(O)</w:t>
      </w:r>
      <w:r>
        <w:rPr>
          <w:spacing w:val="-1"/>
        </w:rPr>
        <w:t xml:space="preserve"> </w:t>
      </w:r>
      <w:r>
        <w:rPr/>
        <w:t>as</w:t>
      </w:r>
      <w:r>
        <w:rPr>
          <w:spacing w:val="-2"/>
        </w:rPr>
        <w:t xml:space="preserve"> </w:t>
      </w:r>
      <w:r>
        <w:rPr/>
        <w:t>seguintes</w:t>
      </w:r>
      <w:r>
        <w:rPr>
          <w:spacing w:val="-1"/>
        </w:rPr>
        <w:t xml:space="preserve"> </w:t>
      </w:r>
      <w:r>
        <w:rPr/>
        <w:t>sanções</w:t>
      </w:r>
      <w:r>
        <w:rPr>
          <w:spacing w:val="-1"/>
        </w:rPr>
        <w:t xml:space="preserve"> </w:t>
      </w:r>
      <w:r>
        <w:rPr>
          <w:spacing w:val="-2"/>
        </w:rPr>
        <w:t>administrativas: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pacing w:val="-2"/>
          <w:sz w:val="16"/>
        </w:rPr>
        <w:t>Advertência.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pacing w:val="-2"/>
          <w:sz w:val="16"/>
        </w:rPr>
        <w:t>Multa.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Impedimento de licitar e </w:t>
      </w:r>
      <w:r>
        <w:rPr>
          <w:spacing w:val="-2"/>
          <w:sz w:val="16"/>
        </w:rPr>
        <w:t>contratar.</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Declaração de inidoneidade para licitar ou </w:t>
      </w:r>
      <w:r>
        <w:rPr>
          <w:spacing w:val="-2"/>
          <w:sz w:val="16"/>
        </w:rPr>
        <w:t>contratar.</w:t>
      </w:r>
    </w:p>
    <w:p>
      <w:pPr>
        <w:pStyle w:val="Ttulo2"/>
        <w:numPr>
          <w:ilvl w:val="2"/>
          <w:numId w:val="43"/>
        </w:numPr>
        <w:tabs>
          <w:tab w:val="clear" w:pos="720"/>
          <w:tab w:val="left" w:pos="563" w:leader="none"/>
        </w:tabs>
        <w:spacing w:lineRule="auto" w:line="240" w:before="76" w:after="0"/>
        <w:ind w:left="563" w:right="0" w:hanging="400"/>
        <w:jc w:val="left"/>
        <w:rPr>
          <w:rFonts w:ascii="Arial MT" w:hAnsi="Arial MT"/>
          <w:b w:val="false"/>
        </w:rPr>
      </w:pPr>
      <w:r>
        <w:rPr/>
        <w:t xml:space="preserve">Na aplicação das sanções serão </w:t>
      </w:r>
      <w:r>
        <w:rPr>
          <w:spacing w:val="-2"/>
        </w:rPr>
        <w:t>considerados: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natureza e a gravidade da infração </w:t>
      </w:r>
      <w:r>
        <w:rPr>
          <w:spacing w:val="-2"/>
          <w:sz w:val="16"/>
        </w:rPr>
        <w:t>cometida.</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As peculiaridades do caso </w:t>
      </w:r>
      <w:r>
        <w:rPr>
          <w:spacing w:val="-2"/>
          <w:sz w:val="16"/>
        </w:rPr>
        <w:t>concreto.</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As circunstâncias agravantes ou </w:t>
      </w:r>
      <w:r>
        <w:rPr>
          <w:spacing w:val="-2"/>
          <w:sz w:val="16"/>
        </w:rPr>
        <w:t>atenuantes.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Os danos que da infração provierem para a</w:t>
      </w:r>
      <w:r>
        <w:rPr>
          <w:spacing w:val="-9"/>
          <w:sz w:val="16"/>
        </w:rPr>
        <w:t xml:space="preserve"> </w:t>
      </w:r>
      <w:r>
        <w:rPr>
          <w:sz w:val="16"/>
        </w:rPr>
        <w:t xml:space="preserve">Administração </w:t>
      </w:r>
      <w:r>
        <w:rPr>
          <w:spacing w:val="-2"/>
          <w:sz w:val="16"/>
        </w:rPr>
        <w:t>Pública.</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implantação ou o aperfeiçoamento de programa de integridade, conforme normas e orientações dos órgãos de </w:t>
      </w:r>
      <w:r>
        <w:rPr>
          <w:spacing w:val="-2"/>
          <w:sz w:val="16"/>
        </w:rPr>
        <w:t>controle.</w:t>
      </w:r>
    </w:p>
    <w:p>
      <w:pPr>
        <w:pStyle w:val="Ttulo2"/>
        <w:numPr>
          <w:ilvl w:val="2"/>
          <w:numId w:val="43"/>
        </w:numPr>
        <w:tabs>
          <w:tab w:val="clear" w:pos="720"/>
          <w:tab w:val="left" w:pos="563" w:leader="none"/>
        </w:tabs>
        <w:spacing w:lineRule="auto" w:line="240" w:before="76" w:after="0"/>
        <w:ind w:left="563" w:right="0" w:hanging="400"/>
        <w:jc w:val="left"/>
        <w:rPr/>
      </w:pPr>
      <w:r>
        <w:rPr/>
        <w:t xml:space="preserve">Relação entre os tipos de penalidade e hipóteses de </w:t>
      </w:r>
      <w:r>
        <w:rPr>
          <w:spacing w:val="-2"/>
        </w:rPr>
        <w:t>aplicabilidade:</w:t>
      </w:r>
    </w:p>
    <w:p>
      <w:pPr>
        <w:pStyle w:val="Corpodotexto"/>
        <w:spacing w:before="126" w:after="0"/>
        <w:ind w:left="0" w:right="0" w:hanging="0"/>
        <w:rPr>
          <w:rFonts w:ascii="Arial" w:hAnsi="Arial"/>
          <w:b/>
          <w:sz w:val="20"/>
        </w:rPr>
      </w:pPr>
      <w:r>
        <w:rPr>
          <w:rFonts w:ascii="Arial" w:hAnsi="Arial"/>
          <w:b/>
          <w:sz w:val="20"/>
        </w:rPr>
      </w:r>
    </w:p>
    <w:tbl>
      <w:tblPr>
        <w:tblW w:w="15520" w:type="dxa"/>
        <w:jc w:val="left"/>
        <w:tblInd w:w="113" w:type="dxa"/>
        <w:tblLayout w:type="fixed"/>
        <w:tblCellMar>
          <w:top w:w="0" w:type="dxa"/>
          <w:left w:w="15" w:type="dxa"/>
          <w:bottom w:w="0" w:type="dxa"/>
          <w:right w:w="15" w:type="dxa"/>
        </w:tblCellMar>
        <w:tblLook w:val="01e0"/>
      </w:tblPr>
      <w:tblGrid>
        <w:gridCol w:w="1660"/>
        <w:gridCol w:w="3579"/>
        <w:gridCol w:w="5170"/>
        <w:gridCol w:w="1870"/>
        <w:gridCol w:w="3241"/>
      </w:tblGrid>
      <w:tr>
        <w:trPr>
          <w:trHeight w:val="540" w:hRule="atLeast"/>
        </w:trPr>
        <w:tc>
          <w:tcPr>
            <w:tcW w:w="166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399" w:right="0" w:hanging="0"/>
              <w:rPr>
                <w:rFonts w:ascii="Arial" w:hAnsi="Arial"/>
                <w:b/>
                <w:sz w:val="16"/>
              </w:rPr>
            </w:pPr>
            <w:r>
              <w:rPr>
                <w:rFonts w:ascii="Arial" w:hAnsi="Arial"/>
                <w:b/>
                <w:spacing w:val="-2"/>
                <w:sz w:val="16"/>
              </w:rPr>
              <w:t>Penalidade</w:t>
            </w:r>
          </w:p>
        </w:tc>
        <w:tc>
          <w:tcPr>
            <w:tcW w:w="357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677" w:right="0" w:hanging="0"/>
              <w:rPr>
                <w:rFonts w:ascii="Arial" w:hAnsi="Arial"/>
                <w:b/>
                <w:sz w:val="16"/>
              </w:rPr>
            </w:pPr>
            <w:r>
              <w:rPr>
                <w:rFonts w:ascii="Arial" w:hAnsi="Arial"/>
                <w:b/>
                <w:sz w:val="16"/>
              </w:rPr>
              <w:t xml:space="preserve">Hipótese(s) de </w:t>
            </w:r>
            <w:r>
              <w:rPr>
                <w:rFonts w:ascii="Arial" w:hAnsi="Arial"/>
                <w:b/>
                <w:spacing w:val="-2"/>
                <w:sz w:val="16"/>
              </w:rPr>
              <w:t>aplicabilidade</w:t>
            </w:r>
          </w:p>
        </w:tc>
        <w:tc>
          <w:tcPr>
            <w:tcW w:w="517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4" w:right="0" w:hanging="0"/>
              <w:jc w:val="center"/>
              <w:rPr>
                <w:rFonts w:ascii="Arial" w:hAnsi="Arial"/>
                <w:b/>
                <w:sz w:val="16"/>
              </w:rPr>
            </w:pPr>
            <w:r>
              <w:rPr>
                <w:rFonts w:ascii="Arial" w:hAnsi="Arial"/>
                <w:b/>
                <w:spacing w:val="-2"/>
                <w:sz w:val="16"/>
              </w:rPr>
              <w:t>Observação</w:t>
            </w:r>
          </w:p>
        </w:tc>
        <w:tc>
          <w:tcPr>
            <w:tcW w:w="187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557" w:right="222" w:hanging="329"/>
              <w:rPr>
                <w:rFonts w:ascii="Arial" w:hAnsi="Arial"/>
                <w:b/>
                <w:sz w:val="16"/>
              </w:rPr>
            </w:pPr>
            <w:r>
              <w:rPr>
                <w:rFonts w:ascii="Arial" w:hAnsi="Arial"/>
                <w:b/>
                <w:sz w:val="16"/>
              </w:rPr>
              <w:t>Competência</w:t>
            </w:r>
            <w:r>
              <w:rPr>
                <w:rFonts w:ascii="Arial" w:hAnsi="Arial"/>
                <w:b/>
                <w:spacing w:val="-12"/>
                <w:sz w:val="16"/>
              </w:rPr>
              <w:t xml:space="preserve"> </w:t>
            </w:r>
            <w:r>
              <w:rPr>
                <w:rFonts w:ascii="Arial" w:hAnsi="Arial"/>
                <w:b/>
                <w:sz w:val="16"/>
              </w:rPr>
              <w:t xml:space="preserve">para </w:t>
            </w:r>
            <w:r>
              <w:rPr>
                <w:rFonts w:ascii="Arial" w:hAnsi="Arial"/>
                <w:b/>
                <w:spacing w:val="-2"/>
                <w:sz w:val="16"/>
              </w:rPr>
              <w:t>aplicação</w:t>
            </w:r>
          </w:p>
        </w:tc>
        <w:tc>
          <w:tcPr>
            <w:tcW w:w="3241"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170" w:after="0"/>
              <w:ind w:left="6" w:right="0" w:hanging="0"/>
              <w:jc w:val="center"/>
              <w:rPr>
                <w:rFonts w:ascii="Arial" w:hAnsi="Arial"/>
                <w:b/>
                <w:sz w:val="16"/>
              </w:rPr>
            </w:pPr>
            <w:r>
              <w:rPr>
                <w:rFonts w:ascii="Arial" w:hAnsi="Arial"/>
                <w:b/>
                <w:spacing w:val="-2"/>
                <w:sz w:val="16"/>
              </w:rPr>
              <w:t>Dosimetria</w:t>
            </w:r>
          </w:p>
        </w:tc>
      </w:tr>
      <w:tr>
        <w:trPr>
          <w:trHeight w:val="720" w:hRule="atLeast"/>
        </w:trPr>
        <w:tc>
          <w:tcPr>
            <w:tcW w:w="166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spacing w:before="1" w:after="0"/>
              <w:ind w:left="95" w:right="0" w:hanging="0"/>
              <w:rPr>
                <w:sz w:val="16"/>
              </w:rPr>
            </w:pPr>
            <w:r>
              <w:rPr>
                <w:spacing w:val="-2"/>
                <w:sz w:val="16"/>
              </w:rPr>
              <w:t>Advertência</w:t>
            </w:r>
          </w:p>
        </w:tc>
        <w:tc>
          <w:tcPr>
            <w:tcW w:w="357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8" w:right="85" w:hanging="0"/>
              <w:jc w:val="both"/>
              <w:rPr>
                <w:sz w:val="16"/>
              </w:rPr>
            </w:pPr>
            <w:r>
              <w:rPr>
                <w:sz w:val="16"/>
              </w:rPr>
              <w:t>Dar causa à inexecução parcial da</w:t>
            </w:r>
            <w:r>
              <w:rPr>
                <w:spacing w:val="40"/>
                <w:sz w:val="16"/>
              </w:rPr>
              <w:t xml:space="preserve"> </w:t>
            </w:r>
            <w:r>
              <w:rPr>
                <w:sz w:val="16"/>
              </w:rPr>
              <w:t>contratação, quando não se justificar a imposição de penalidade mais grave.</w:t>
            </w:r>
          </w:p>
        </w:tc>
        <w:tc>
          <w:tcPr>
            <w:tcW w:w="517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spacing w:before="1" w:after="0"/>
              <w:ind w:left="92" w:right="0" w:hanging="0"/>
              <w:rPr>
                <w:sz w:val="16"/>
              </w:rPr>
            </w:pPr>
            <w:r>
              <w:rPr>
                <w:sz w:val="16"/>
              </w:rPr>
              <w:t xml:space="preserve">Admite aplicação cumulativa com a sanção de </w:t>
            </w:r>
            <w:r>
              <w:rPr>
                <w:spacing w:val="-2"/>
                <w:sz w:val="16"/>
              </w:rPr>
              <w:t>multa.</w:t>
            </w:r>
          </w:p>
        </w:tc>
        <w:tc>
          <w:tcPr>
            <w:tcW w:w="187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173" w:after="0"/>
              <w:ind w:left="92" w:right="187" w:hanging="0"/>
              <w:rPr>
                <w:sz w:val="16"/>
              </w:rPr>
            </w:pPr>
            <w:r>
              <w:rPr>
                <w:spacing w:val="-2"/>
                <w:sz w:val="16"/>
              </w:rPr>
              <w:t xml:space="preserve">Gestão/Fiscalização </w:t>
            </w:r>
            <w:r>
              <w:rPr>
                <w:sz w:val="16"/>
              </w:rPr>
              <w:t>da Contratação</w:t>
            </w:r>
          </w:p>
        </w:tc>
        <w:tc>
          <w:tcPr>
            <w:tcW w:w="3241"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684" w:hRule="atLeast"/>
        </w:trPr>
        <w:tc>
          <w:tcPr>
            <w:tcW w:w="1660"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3579"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170"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2" w:right="85" w:hanging="0"/>
              <w:jc w:val="both"/>
              <w:rPr>
                <w:sz w:val="16"/>
              </w:rPr>
            </w:pPr>
            <w:r>
              <w:rPr>
                <w:rFonts w:ascii="Arial" w:hAnsi="Arial"/>
                <w:b/>
                <w:sz w:val="16"/>
              </w:rPr>
              <w:t xml:space="preserve">1. </w:t>
            </w:r>
            <w:r>
              <w:rPr>
                <w:sz w:val="16"/>
              </w:rPr>
              <w:t>As multas a que alude este Instrumento não impedem que a Administração promova a extinção unilateral da contratação e/ou aplique este tipo de sanção cumulativamente com as demais.</w:t>
            </w:r>
          </w:p>
        </w:tc>
        <w:tc>
          <w:tcPr>
            <w:tcW w:w="1870"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810" w:hRule="atLeast"/>
        </w:trPr>
        <w:tc>
          <w:tcPr>
            <w:tcW w:w="1660" w:type="dxa"/>
            <w:tcBorders>
              <w:left w:val="double" w:sz="4" w:space="0" w:color="999999"/>
              <w:right w:val="double" w:sz="4" w:space="0" w:color="999999"/>
            </w:tcBorders>
          </w:tcPr>
          <w:p>
            <w:pPr>
              <w:pStyle w:val="TableParagraph"/>
              <w:widowControl w:val="false"/>
              <w:spacing w:before="91" w:after="0"/>
              <w:rPr>
                <w:rFonts w:ascii="Arial" w:hAnsi="Arial"/>
                <w:b/>
                <w:sz w:val="16"/>
              </w:rPr>
            </w:pPr>
            <w:r>
              <w:rPr>
                <w:rFonts w:ascii="Arial" w:hAnsi="Arial"/>
                <w:b/>
                <w:sz w:val="16"/>
              </w:rPr>
            </w:r>
          </w:p>
          <w:p>
            <w:pPr>
              <w:pStyle w:val="TableParagraph"/>
              <w:widowControl w:val="false"/>
              <w:ind w:left="95" w:right="0" w:hanging="0"/>
              <w:rPr>
                <w:sz w:val="16"/>
              </w:rPr>
            </w:pPr>
            <w:r>
              <w:rPr>
                <w:spacing w:val="-2"/>
                <w:sz w:val="16"/>
              </w:rPr>
              <w:t>Multa</w:t>
            </w:r>
          </w:p>
        </w:tc>
        <w:tc>
          <w:tcPr>
            <w:tcW w:w="3579" w:type="dxa"/>
            <w:tcBorders>
              <w:left w:val="double" w:sz="4" w:space="0" w:color="999999"/>
              <w:right w:val="double" w:sz="4" w:space="0" w:color="999999"/>
            </w:tcBorders>
          </w:tcPr>
          <w:p>
            <w:pPr>
              <w:pStyle w:val="TableParagraph"/>
              <w:widowControl w:val="false"/>
              <w:spacing w:lineRule="auto" w:line="235" w:before="58" w:after="0"/>
              <w:ind w:left="98" w:right="0" w:hanging="0"/>
              <w:rPr>
                <w:sz w:val="16"/>
              </w:rPr>
            </w:pPr>
            <w:r>
              <w:rPr>
                <w:sz w:val="16"/>
              </w:rPr>
              <w:t>Todas</w:t>
            </w:r>
            <w:r>
              <w:rPr>
                <w:spacing w:val="31"/>
                <w:sz w:val="16"/>
              </w:rPr>
              <w:t xml:space="preserve"> </w:t>
            </w:r>
            <w:r>
              <w:rPr>
                <w:sz w:val="16"/>
              </w:rPr>
              <w:t>aquelas</w:t>
            </w:r>
            <w:r>
              <w:rPr>
                <w:spacing w:val="31"/>
                <w:sz w:val="16"/>
              </w:rPr>
              <w:t xml:space="preserve"> </w:t>
            </w:r>
            <w:r>
              <w:rPr>
                <w:sz w:val="16"/>
              </w:rPr>
              <w:t>previstas</w:t>
            </w:r>
            <w:r>
              <w:rPr>
                <w:spacing w:val="31"/>
                <w:sz w:val="16"/>
              </w:rPr>
              <w:t xml:space="preserve"> </w:t>
            </w:r>
            <w:r>
              <w:rPr>
                <w:sz w:val="16"/>
              </w:rPr>
              <w:t>no</w:t>
            </w:r>
            <w:r>
              <w:rPr>
                <w:spacing w:val="31"/>
                <w:sz w:val="16"/>
              </w:rPr>
              <w:t xml:space="preserve"> </w:t>
            </w:r>
            <w:r>
              <w:rPr>
                <w:sz w:val="16"/>
              </w:rPr>
              <w:t>item</w:t>
            </w:r>
            <w:r>
              <w:rPr>
                <w:spacing w:val="31"/>
                <w:sz w:val="16"/>
              </w:rPr>
              <w:t xml:space="preserve"> </w:t>
            </w:r>
            <w:r>
              <w:rPr>
                <w:rFonts w:ascii="Arial" w:hAnsi="Arial"/>
                <w:b/>
                <w:sz w:val="16"/>
              </w:rPr>
              <w:t>6.6.1</w:t>
            </w:r>
            <w:r>
              <w:rPr>
                <w:rFonts w:ascii="Arial" w:hAnsi="Arial"/>
                <w:b/>
                <w:spacing w:val="31"/>
                <w:sz w:val="16"/>
              </w:rPr>
              <w:t xml:space="preserve"> </w:t>
            </w:r>
            <w:r>
              <w:rPr>
                <w:sz w:val="16"/>
              </w:rPr>
              <w:t xml:space="preserve">deste </w:t>
            </w:r>
            <w:r>
              <w:rPr>
                <w:spacing w:val="-2"/>
                <w:sz w:val="16"/>
              </w:rPr>
              <w:t>Instrumento.</w:t>
            </w:r>
          </w:p>
        </w:tc>
        <w:tc>
          <w:tcPr>
            <w:tcW w:w="5170" w:type="dxa"/>
            <w:tcBorders>
              <w:left w:val="double" w:sz="4" w:space="0" w:color="999999"/>
              <w:right w:val="double" w:sz="4" w:space="0" w:color="999999"/>
            </w:tcBorders>
          </w:tcPr>
          <w:p>
            <w:pPr>
              <w:pStyle w:val="TableParagraph"/>
              <w:widowControl w:val="false"/>
              <w:spacing w:before="94" w:after="0"/>
              <w:rPr>
                <w:rFonts w:ascii="Arial" w:hAnsi="Arial"/>
                <w:b/>
                <w:sz w:val="16"/>
              </w:rPr>
            </w:pPr>
            <w:r>
              <w:rPr>
                <w:rFonts w:ascii="Arial" w:hAnsi="Arial"/>
                <w:b/>
                <w:sz w:val="16"/>
              </w:rPr>
            </w:r>
          </w:p>
          <w:p>
            <w:pPr>
              <w:pStyle w:val="TableParagraph"/>
              <w:widowControl w:val="false"/>
              <w:spacing w:lineRule="auto" w:line="235"/>
              <w:ind w:left="92" w:right="0" w:hanging="0"/>
              <w:rPr>
                <w:sz w:val="16"/>
              </w:rPr>
            </w:pPr>
            <w:r>
              <w:rPr>
                <w:rFonts w:ascii="Arial" w:hAnsi="Arial"/>
                <w:b/>
                <w:sz w:val="16"/>
              </w:rPr>
              <w:t>2.</w:t>
            </w:r>
            <w:r>
              <w:rPr>
                <w:rFonts w:ascii="Arial" w:hAnsi="Arial"/>
                <w:b/>
                <w:spacing w:val="37"/>
                <w:sz w:val="16"/>
              </w:rPr>
              <w:t xml:space="preserve"> </w:t>
            </w:r>
            <w:r>
              <w:rPr>
                <w:sz w:val="16"/>
              </w:rPr>
              <w:t>As</w:t>
            </w:r>
            <w:r>
              <w:rPr>
                <w:spacing w:val="40"/>
                <w:sz w:val="16"/>
              </w:rPr>
              <w:t xml:space="preserve"> </w:t>
            </w:r>
            <w:r>
              <w:rPr>
                <w:sz w:val="16"/>
              </w:rPr>
              <w:t>penalidades</w:t>
            </w:r>
            <w:r>
              <w:rPr>
                <w:spacing w:val="40"/>
                <w:sz w:val="16"/>
              </w:rPr>
              <w:t xml:space="preserve"> </w:t>
            </w:r>
            <w:r>
              <w:rPr>
                <w:sz w:val="16"/>
              </w:rPr>
              <w:t>de</w:t>
            </w:r>
            <w:r>
              <w:rPr>
                <w:spacing w:val="40"/>
                <w:sz w:val="16"/>
              </w:rPr>
              <w:t xml:space="preserve"> </w:t>
            </w:r>
            <w:r>
              <w:rPr>
                <w:sz w:val="16"/>
              </w:rPr>
              <w:t>multa</w:t>
            </w:r>
            <w:r>
              <w:rPr>
                <w:spacing w:val="40"/>
                <w:sz w:val="16"/>
              </w:rPr>
              <w:t xml:space="preserve"> </w:t>
            </w:r>
            <w:r>
              <w:rPr>
                <w:sz w:val="16"/>
              </w:rPr>
              <w:t>decorrentes</w:t>
            </w:r>
            <w:r>
              <w:rPr>
                <w:spacing w:val="40"/>
                <w:sz w:val="16"/>
              </w:rPr>
              <w:t xml:space="preserve"> </w:t>
            </w:r>
            <w:r>
              <w:rPr>
                <w:sz w:val="16"/>
              </w:rPr>
              <w:t>de</w:t>
            </w:r>
            <w:r>
              <w:rPr>
                <w:spacing w:val="40"/>
                <w:sz w:val="16"/>
              </w:rPr>
              <w:t xml:space="preserve"> </w:t>
            </w:r>
            <w:r>
              <w:rPr>
                <w:sz w:val="16"/>
              </w:rPr>
              <w:t>fatos</w:t>
            </w:r>
            <w:r>
              <w:rPr>
                <w:spacing w:val="40"/>
                <w:sz w:val="16"/>
              </w:rPr>
              <w:t xml:space="preserve"> </w:t>
            </w:r>
            <w:r>
              <w:rPr>
                <w:sz w:val="16"/>
              </w:rPr>
              <w:t>diversos</w:t>
            </w:r>
            <w:r>
              <w:rPr>
                <w:spacing w:val="45"/>
                <w:sz w:val="16"/>
              </w:rPr>
              <w:t xml:space="preserve"> </w:t>
            </w:r>
            <w:r>
              <w:rPr>
                <w:sz w:val="16"/>
              </w:rPr>
              <w:t>serão consideradas independentes entre si.</w:t>
            </w:r>
          </w:p>
        </w:tc>
        <w:tc>
          <w:tcPr>
            <w:tcW w:w="1870" w:type="dxa"/>
            <w:tcBorders>
              <w:left w:val="double" w:sz="4" w:space="0" w:color="999999"/>
              <w:right w:val="double" w:sz="4" w:space="0" w:color="EDEDED"/>
            </w:tcBorders>
          </w:tcPr>
          <w:p>
            <w:pPr>
              <w:pStyle w:val="TableParagraph"/>
              <w:widowControl w:val="false"/>
              <w:spacing w:before="4" w:after="0"/>
              <w:rPr>
                <w:rFonts w:ascii="Arial" w:hAnsi="Arial"/>
                <w:b/>
                <w:sz w:val="16"/>
              </w:rPr>
            </w:pPr>
            <w:r>
              <w:rPr>
                <w:rFonts w:ascii="Arial" w:hAnsi="Arial"/>
                <w:b/>
                <w:sz w:val="16"/>
              </w:rPr>
            </w:r>
          </w:p>
          <w:p>
            <w:pPr>
              <w:pStyle w:val="TableParagraph"/>
              <w:widowControl w:val="false"/>
              <w:spacing w:lineRule="auto" w:line="235"/>
              <w:ind w:left="12" w:right="187" w:hanging="0"/>
              <w:rPr>
                <w:sz w:val="16"/>
              </w:rPr>
            </w:pPr>
            <w:r>
              <w:rPr>
                <w:spacing w:val="-2"/>
                <w:sz w:val="16"/>
              </w:rPr>
              <w:t xml:space="preserve">Diretora(Diretor)-Geral </w:t>
            </w:r>
            <w:r>
              <w:rPr>
                <w:sz w:val="16"/>
              </w:rPr>
              <w:t>do</w:t>
            </w:r>
            <w:r>
              <w:rPr>
                <w:spacing w:val="-2"/>
                <w:sz w:val="16"/>
              </w:rPr>
              <w:t xml:space="preserve"> </w:t>
            </w:r>
            <w:r>
              <w:rPr>
                <w:sz w:val="16"/>
              </w:rPr>
              <w:t>TRE/SE</w:t>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625" w:hRule="atLeast"/>
        </w:trPr>
        <w:tc>
          <w:tcPr>
            <w:tcW w:w="166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3579"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170" w:type="dxa"/>
            <w:tcBorders>
              <w:left w:val="double" w:sz="4" w:space="0" w:color="999999"/>
              <w:bottom w:val="double" w:sz="4" w:space="0" w:color="999999"/>
              <w:right w:val="double" w:sz="4" w:space="0" w:color="999999"/>
            </w:tcBorders>
          </w:tcPr>
          <w:p>
            <w:pPr>
              <w:pStyle w:val="TableParagraph"/>
              <w:widowControl w:val="false"/>
              <w:spacing w:lineRule="auto" w:line="235" w:before="168" w:after="0"/>
              <w:ind w:left="92" w:right="0" w:hanging="0"/>
              <w:rPr>
                <w:rFonts w:ascii="Arial" w:hAnsi="Arial"/>
                <w:b/>
                <w:sz w:val="16"/>
              </w:rPr>
            </w:pPr>
            <w:r>
              <w:rPr>
                <w:rFonts w:ascii="Arial" w:hAnsi="Arial"/>
                <w:b/>
                <w:sz w:val="16"/>
              </w:rPr>
              <w:t>3.</w:t>
            </w:r>
            <w:r>
              <w:rPr>
                <w:rFonts w:ascii="Arial" w:hAnsi="Arial"/>
                <w:b/>
                <w:spacing w:val="40"/>
                <w:sz w:val="16"/>
              </w:rPr>
              <w:t xml:space="preserve"> </w:t>
            </w:r>
            <w:r>
              <w:rPr>
                <w:sz w:val="16"/>
              </w:rPr>
              <w:t>Quadro</w:t>
            </w:r>
            <w:r>
              <w:rPr>
                <w:spacing w:val="40"/>
                <w:sz w:val="16"/>
              </w:rPr>
              <w:t xml:space="preserve"> </w:t>
            </w:r>
            <w:r>
              <w:rPr>
                <w:sz w:val="16"/>
              </w:rPr>
              <w:t>elucidativo</w:t>
            </w:r>
            <w:r>
              <w:rPr>
                <w:spacing w:val="40"/>
                <w:sz w:val="16"/>
              </w:rPr>
              <w:t xml:space="preserve"> </w:t>
            </w:r>
            <w:r>
              <w:rPr>
                <w:sz w:val="16"/>
              </w:rPr>
              <w:t>(infrações,</w:t>
            </w:r>
            <w:r>
              <w:rPr>
                <w:spacing w:val="40"/>
                <w:sz w:val="16"/>
              </w:rPr>
              <w:t xml:space="preserve"> </w:t>
            </w:r>
            <w:r>
              <w:rPr>
                <w:sz w:val="16"/>
              </w:rPr>
              <w:t>percentuais,</w:t>
            </w:r>
            <w:r>
              <w:rPr>
                <w:spacing w:val="40"/>
                <w:sz w:val="16"/>
              </w:rPr>
              <w:t xml:space="preserve"> </w:t>
            </w:r>
            <w:r>
              <w:rPr>
                <w:sz w:val="16"/>
              </w:rPr>
              <w:t>base</w:t>
            </w:r>
            <w:r>
              <w:rPr>
                <w:spacing w:val="40"/>
                <w:sz w:val="16"/>
              </w:rPr>
              <w:t xml:space="preserve"> </w:t>
            </w:r>
            <w:r>
              <w:rPr>
                <w:sz w:val="16"/>
              </w:rPr>
              <w:t>de</w:t>
            </w:r>
            <w:r>
              <w:rPr>
                <w:spacing w:val="70"/>
                <w:sz w:val="16"/>
              </w:rPr>
              <w:t xml:space="preserve"> </w:t>
            </w:r>
            <w:r>
              <w:rPr>
                <w:sz w:val="16"/>
              </w:rPr>
              <w:t xml:space="preserve">cálculo) indicado no item </w:t>
            </w:r>
            <w:r>
              <w:rPr>
                <w:rFonts w:ascii="Arial" w:hAnsi="Arial"/>
                <w:b/>
                <w:sz w:val="16"/>
              </w:rPr>
              <w:t>6.6.5.</w:t>
            </w:r>
          </w:p>
        </w:tc>
        <w:tc>
          <w:tcPr>
            <w:tcW w:w="187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3234" w:hRule="atLeast"/>
        </w:trPr>
        <w:tc>
          <w:tcPr>
            <w:tcW w:w="1660"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11" w:after="0"/>
              <w:rPr>
                <w:rFonts w:ascii="Arial" w:hAnsi="Arial"/>
                <w:b/>
                <w:sz w:val="16"/>
              </w:rPr>
            </w:pPr>
            <w:r>
              <w:rPr>
                <w:rFonts w:ascii="Arial" w:hAnsi="Arial"/>
                <w:b/>
                <w:sz w:val="16"/>
              </w:rPr>
            </w:r>
          </w:p>
          <w:p>
            <w:pPr>
              <w:pStyle w:val="TableParagraph"/>
              <w:widowControl w:val="false"/>
              <w:tabs>
                <w:tab w:val="clear" w:pos="720"/>
                <w:tab w:val="left" w:pos="1370" w:leader="none"/>
              </w:tabs>
              <w:spacing w:lineRule="auto" w:line="235"/>
              <w:ind w:left="95" w:right="79" w:hanging="0"/>
              <w:rPr>
                <w:sz w:val="16"/>
              </w:rPr>
            </w:pPr>
            <w:r>
              <w:rPr>
                <w:spacing w:val="-2"/>
                <w:sz w:val="16"/>
              </w:rPr>
              <w:t>Impedimento</w:t>
            </w:r>
            <w:r>
              <w:rPr>
                <w:sz w:val="16"/>
              </w:rPr>
              <w:tab/>
            </w:r>
            <w:r>
              <w:rPr>
                <w:spacing w:val="-6"/>
                <w:sz w:val="16"/>
              </w:rPr>
              <w:t>de</w:t>
            </w:r>
            <w:r>
              <w:rPr>
                <w:sz w:val="16"/>
              </w:rPr>
              <w:t xml:space="preserve"> licitar e contratar</w:t>
            </w:r>
          </w:p>
        </w:tc>
        <w:tc>
          <w:tcPr>
            <w:tcW w:w="3579" w:type="dxa"/>
            <w:tcBorders>
              <w:top w:val="double" w:sz="4" w:space="0" w:color="999999"/>
              <w:left w:val="double" w:sz="4" w:space="0" w:color="999999"/>
              <w:right w:val="double" w:sz="4" w:space="0" w:color="999999"/>
            </w:tcBorders>
          </w:tcPr>
          <w:p>
            <w:pPr>
              <w:pStyle w:val="TableParagraph"/>
              <w:widowControl w:val="false"/>
              <w:spacing w:lineRule="auto" w:line="235" w:before="163" w:after="0"/>
              <w:ind w:left="498" w:right="85" w:hanging="0"/>
              <w:jc w:val="both"/>
              <w:rPr>
                <w:sz w:val="16"/>
              </w:rPr>
            </w:pPr>
            <w:r>
              <mc:AlternateContent>
                <mc:Choice Requires="wpg">
                  <w:drawing>
                    <wp:anchor behindDoc="1" distT="0" distB="0" distL="0" distR="0" simplePos="0" locked="0" layoutInCell="1" allowOverlap="1" relativeHeight="48">
                      <wp:simplePos x="0" y="0"/>
                      <wp:positionH relativeFrom="column">
                        <wp:posOffset>168275</wp:posOffset>
                      </wp:positionH>
                      <wp:positionV relativeFrom="paragraph">
                        <wp:posOffset>152400</wp:posOffset>
                      </wp:positionV>
                      <wp:extent cx="31750" cy="31750"/>
                      <wp:effectExtent l="0" t="0" r="0" b="0"/>
                      <wp:wrapNone/>
                      <wp:docPr id="59" name="Group 31"/>
                      <a:graphic xmlns:a="http://schemas.openxmlformats.org/drawingml/2006/main">
                        <a:graphicData uri="http://schemas.microsoft.com/office/word/2010/wordprocessingGroup">
                          <wpg:wgp>
                            <wpg:cNvGrpSpPr/>
                            <wpg:grpSpPr>
                              <a:xfrm>
                                <a:off x="0" y="0"/>
                                <a:ext cx="31680" cy="31680"/>
                                <a:chOff x="0" y="0"/>
                                <a:chExt cx="31680" cy="31680"/>
                              </a:xfrm>
                            </wpg:grpSpPr>
                            <wps:wsp>
                              <wps:cNvPr id="60" name="Graphic 3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1" style="position:absolute;margin-left:13.25pt;margin-top:12pt;width:2.5pt;height:2.5pt" coordorigin="265,240" coordsize="50,50"/>
                  </w:pict>
                </mc:Fallback>
              </mc:AlternateContent>
            </w:r>
            <w:r>
              <w:rPr>
                <w:sz w:val="16"/>
              </w:rPr>
              <w:t>Dar causa à inexecução parcial da contratação que cause grave dano à Administração, ao funcionamento dos serviços públicos ou ao interesse</w:t>
            </w:r>
            <w:r>
              <w:rPr>
                <w:spacing w:val="40"/>
                <w:sz w:val="16"/>
              </w:rPr>
              <w:t xml:space="preserve"> </w:t>
            </w:r>
            <w:r>
              <w:rPr>
                <w:spacing w:val="-2"/>
                <w:sz w:val="16"/>
              </w:rPr>
              <w:t>coletivo.</w:t>
            </w:r>
          </w:p>
          <w:p>
            <w:pPr>
              <w:pStyle w:val="TableParagraph"/>
              <w:widowControl w:val="false"/>
              <w:spacing w:lineRule="auto" w:line="235" w:before="78" w:after="0"/>
              <w:ind w:left="498" w:right="85" w:hanging="0"/>
              <w:jc w:val="both"/>
              <w:rPr>
                <w:sz w:val="16"/>
              </w:rPr>
            </w:pPr>
            <w:r>
              <mc:AlternateContent>
                <mc:Choice Requires="wpg">
                  <w:drawing>
                    <wp:anchor behindDoc="1" distT="0" distB="0" distL="0" distR="0" simplePos="0" locked="0" layoutInCell="1" allowOverlap="1" relativeHeight="49">
                      <wp:simplePos x="0" y="0"/>
                      <wp:positionH relativeFrom="column">
                        <wp:posOffset>168275</wp:posOffset>
                      </wp:positionH>
                      <wp:positionV relativeFrom="paragraph">
                        <wp:posOffset>98425</wp:posOffset>
                      </wp:positionV>
                      <wp:extent cx="31750" cy="31750"/>
                      <wp:effectExtent l="0" t="0" r="0" b="0"/>
                      <wp:wrapNone/>
                      <wp:docPr id="61" name="Group 33"/>
                      <a:graphic xmlns:a="http://schemas.openxmlformats.org/drawingml/2006/main">
                        <a:graphicData uri="http://schemas.microsoft.com/office/word/2010/wordprocessingGroup">
                          <wpg:wgp>
                            <wpg:cNvGrpSpPr/>
                            <wpg:grpSpPr>
                              <a:xfrm>
                                <a:off x="0" y="0"/>
                                <a:ext cx="31680" cy="31680"/>
                                <a:chOff x="0" y="0"/>
                                <a:chExt cx="31680" cy="31680"/>
                              </a:xfrm>
                            </wpg:grpSpPr>
                            <wps:wsp>
                              <wps:cNvPr id="62" name="Graphic 3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3" style="position:absolute;margin-left:13.25pt;margin-top:7.75pt;width:2.5pt;height:2.5pt" coordorigin="265,155" coordsize="50,50"/>
                  </w:pict>
                </mc:Fallback>
              </mc:AlternateContent>
            </w:r>
            <w:r>
              <w:rPr>
                <w:sz w:val="16"/>
              </w:rPr>
              <w:t xml:space="preserve">Dar causa à inexecução total da </w:t>
            </w:r>
            <w:r>
              <w:rPr>
                <w:spacing w:val="-2"/>
                <w:sz w:val="16"/>
              </w:rPr>
              <w:t>contratação.</w:t>
            </w:r>
          </w:p>
          <w:p>
            <w:pPr>
              <w:pStyle w:val="TableParagraph"/>
              <w:widowControl w:val="false"/>
              <w:spacing w:lineRule="auto" w:line="235" w:before="80" w:after="0"/>
              <w:ind w:left="498" w:right="85" w:hanging="0"/>
              <w:jc w:val="both"/>
              <w:rPr>
                <w:sz w:val="16"/>
              </w:rPr>
            </w:pPr>
            <w:r>
              <mc:AlternateContent>
                <mc:Choice Requires="wpg">
                  <w:drawing>
                    <wp:anchor behindDoc="1" distT="0" distB="0" distL="0" distR="0" simplePos="0" locked="0" layoutInCell="1" allowOverlap="1" relativeHeight="50">
                      <wp:simplePos x="0" y="0"/>
                      <wp:positionH relativeFrom="column">
                        <wp:posOffset>168275</wp:posOffset>
                      </wp:positionH>
                      <wp:positionV relativeFrom="paragraph">
                        <wp:posOffset>99695</wp:posOffset>
                      </wp:positionV>
                      <wp:extent cx="31750" cy="31750"/>
                      <wp:effectExtent l="0" t="0" r="0" b="0"/>
                      <wp:wrapNone/>
                      <wp:docPr id="63" name="Group 35"/>
                      <a:graphic xmlns:a="http://schemas.openxmlformats.org/drawingml/2006/main">
                        <a:graphicData uri="http://schemas.microsoft.com/office/word/2010/wordprocessingGroup">
                          <wpg:wgp>
                            <wpg:cNvGrpSpPr/>
                            <wpg:grpSpPr>
                              <a:xfrm>
                                <a:off x="0" y="0"/>
                                <a:ext cx="31680" cy="31680"/>
                                <a:chOff x="0" y="0"/>
                                <a:chExt cx="31680" cy="31680"/>
                              </a:xfrm>
                            </wpg:grpSpPr>
                            <wps:wsp>
                              <wps:cNvPr id="64" name="Graphic 3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18"/>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5" style="position:absolute;margin-left:13.25pt;margin-top:7.85pt;width:2.5pt;height:2.5pt" coordorigin="265,157" coordsize="50,50"/>
                  </w:pict>
                </mc:Fallback>
              </mc:AlternateContent>
            </w:r>
            <w:r>
              <w:rPr>
                <w:sz w:val="16"/>
              </w:rPr>
              <w:t>Não celebrar o Contrato ou não entregar a documentação exigida para a contratação, quando convocada(o)</w:t>
            </w:r>
            <w:r>
              <w:rPr>
                <w:spacing w:val="40"/>
                <w:sz w:val="16"/>
              </w:rPr>
              <w:t xml:space="preserve"> </w:t>
            </w:r>
            <w:r>
              <w:rPr>
                <w:sz w:val="16"/>
              </w:rPr>
              <w:t xml:space="preserve">dentro do prazo de validade de sua </w:t>
            </w:r>
            <w:r>
              <w:rPr>
                <w:spacing w:val="-2"/>
                <w:sz w:val="16"/>
              </w:rPr>
              <w:t>proposta.</w:t>
            </w:r>
          </w:p>
          <w:p>
            <w:pPr>
              <w:pStyle w:val="TableParagraph"/>
              <w:widowControl w:val="false"/>
              <w:spacing w:lineRule="auto" w:line="235" w:before="78" w:after="0"/>
              <w:ind w:left="498" w:right="85" w:hanging="0"/>
              <w:jc w:val="both"/>
              <w:rPr>
                <w:sz w:val="16"/>
              </w:rPr>
            </w:pPr>
            <w:r>
              <mc:AlternateContent>
                <mc:Choice Requires="wpg">
                  <w:drawing>
                    <wp:anchor behindDoc="1" distT="0" distB="0" distL="0" distR="0" simplePos="0" locked="0" layoutInCell="1" allowOverlap="1" relativeHeight="51">
                      <wp:simplePos x="0" y="0"/>
                      <wp:positionH relativeFrom="column">
                        <wp:posOffset>168275</wp:posOffset>
                      </wp:positionH>
                      <wp:positionV relativeFrom="paragraph">
                        <wp:posOffset>98425</wp:posOffset>
                      </wp:positionV>
                      <wp:extent cx="31750" cy="31750"/>
                      <wp:effectExtent l="0" t="0" r="0" b="0"/>
                      <wp:wrapNone/>
                      <wp:docPr id="65" name="Group 37"/>
                      <a:graphic xmlns:a="http://schemas.openxmlformats.org/drawingml/2006/main">
                        <a:graphicData uri="http://schemas.microsoft.com/office/word/2010/wordprocessingGroup">
                          <wpg:wgp>
                            <wpg:cNvGrpSpPr/>
                            <wpg:grpSpPr>
                              <a:xfrm>
                                <a:off x="0" y="0"/>
                                <a:ext cx="31680" cy="31680"/>
                                <a:chOff x="0" y="0"/>
                                <a:chExt cx="31680" cy="31680"/>
                              </a:xfrm>
                            </wpg:grpSpPr>
                            <wps:wsp>
                              <wps:cNvPr id="66" name="Graphic 3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69" y="31750"/>
                                      </a:lnTo>
                                      <a:lnTo>
                                        <a:pt x="11744" y="31343"/>
                                      </a:lnTo>
                                      <a:lnTo>
                                        <a:pt x="0" y="17970"/>
                                      </a:lnTo>
                                      <a:lnTo>
                                        <a:pt x="0" y="13754"/>
                                      </a:lnTo>
                                      <a:lnTo>
                                        <a:pt x="13769" y="0"/>
                                      </a:lnTo>
                                      <a:lnTo>
                                        <a:pt x="17980" y="0"/>
                                      </a:lnTo>
                                      <a:lnTo>
                                        <a:pt x="31750" y="15875"/>
                                      </a:lnTo>
                                      <a:lnTo>
                                        <a:pt x="31750" y="17970"/>
                                      </a:lnTo>
                                      <a:lnTo>
                                        <a:pt x="17980" y="3175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7" style="position:absolute;margin-left:13.25pt;margin-top:7.75pt;width:2.5pt;height:2.5pt" coordorigin="265,155" coordsize="50,50"/>
                  </w:pict>
                </mc:Fallback>
              </mc:AlternateContent>
            </w:r>
            <w:r>
              <w:rPr>
                <w:sz w:val="16"/>
              </w:rPr>
              <w:t>Ensejar o retardamento da execução ou da entrega do objeto contratado sem motivo justificado.</w:t>
            </w:r>
          </w:p>
        </w:tc>
        <w:tc>
          <w:tcPr>
            <w:tcW w:w="5170"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33" w:after="0"/>
              <w:rPr>
                <w:rFonts w:ascii="Arial" w:hAnsi="Arial"/>
                <w:b/>
                <w:sz w:val="16"/>
              </w:rPr>
            </w:pPr>
            <w:r>
              <w:rPr>
                <w:rFonts w:ascii="Arial" w:hAnsi="Arial"/>
                <w:b/>
                <w:sz w:val="16"/>
              </w:rPr>
            </w:r>
          </w:p>
          <w:p>
            <w:pPr>
              <w:pStyle w:val="TableParagraph"/>
              <w:widowControl w:val="false"/>
              <w:numPr>
                <w:ilvl w:val="0"/>
                <w:numId w:val="42"/>
              </w:numPr>
              <w:tabs>
                <w:tab w:val="clear" w:pos="720"/>
                <w:tab w:val="left" w:pos="282" w:leader="none"/>
              </w:tabs>
              <w:spacing w:lineRule="auto" w:line="235" w:before="0" w:after="0"/>
              <w:ind w:left="92" w:right="85" w:hanging="0"/>
              <w:jc w:val="both"/>
              <w:rPr>
                <w:sz w:val="16"/>
              </w:rPr>
            </w:pPr>
            <w:r>
              <w:rPr>
                <w:sz w:val="16"/>
              </w:rPr>
              <w:t xml:space="preserve">A aplicação do </w:t>
            </w:r>
            <w:r>
              <w:rPr>
                <w:rFonts w:ascii="Arial" w:hAnsi="Arial"/>
                <w:i/>
                <w:sz w:val="16"/>
              </w:rPr>
              <w:t xml:space="preserve">Impedimento de licitar e contratar </w:t>
            </w:r>
            <w:r>
              <w:rPr>
                <w:sz w:val="16"/>
              </w:rPr>
              <w:t xml:space="preserve">só se efetivará quando não se justificar a imposição de penalidade mais grave, e impedirá a(o) responsável de licitar ou contratar no âmbito da União pelo prazo máximo de </w:t>
            </w:r>
            <w:r>
              <w:rPr>
                <w:rFonts w:ascii="Arial" w:hAnsi="Arial"/>
                <w:b/>
                <w:sz w:val="16"/>
              </w:rPr>
              <w:t xml:space="preserve">3 (três) anos </w:t>
            </w:r>
            <w:r>
              <w:rPr>
                <w:sz w:val="16"/>
              </w:rPr>
              <w:t xml:space="preserve">(artigo 156, § 4º, da Lei </w:t>
            </w:r>
            <w:r>
              <w:rPr>
                <w:spacing w:val="-2"/>
                <w:sz w:val="16"/>
              </w:rPr>
              <w:t>14.133/2021).</w:t>
            </w:r>
          </w:p>
          <w:p>
            <w:pPr>
              <w:pStyle w:val="TableParagraph"/>
              <w:widowControl w:val="false"/>
              <w:spacing w:before="151" w:after="0"/>
              <w:rPr>
                <w:rFonts w:ascii="Arial" w:hAnsi="Arial"/>
                <w:b/>
                <w:sz w:val="16"/>
              </w:rPr>
            </w:pPr>
            <w:r>
              <w:rPr>
                <w:rFonts w:ascii="Arial" w:hAnsi="Arial"/>
                <w:b/>
                <w:sz w:val="16"/>
              </w:rPr>
            </w:r>
          </w:p>
          <w:p>
            <w:pPr>
              <w:pStyle w:val="TableParagraph"/>
              <w:widowControl w:val="false"/>
              <w:numPr>
                <w:ilvl w:val="0"/>
                <w:numId w:val="42"/>
              </w:numPr>
              <w:tabs>
                <w:tab w:val="clear" w:pos="720"/>
                <w:tab w:val="left" w:pos="260" w:leader="none"/>
              </w:tabs>
              <w:spacing w:lineRule="auto" w:line="240" w:before="0" w:after="0"/>
              <w:ind w:left="260" w:right="0" w:hanging="168"/>
              <w:jc w:val="both"/>
              <w:rPr>
                <w:sz w:val="16"/>
              </w:rPr>
            </w:pPr>
            <w:r>
              <w:rPr>
                <w:sz w:val="16"/>
              </w:rPr>
              <w:t xml:space="preserve">Admite aplicação cumulativa com a sanção de </w:t>
            </w:r>
            <w:r>
              <w:rPr>
                <w:spacing w:val="-2"/>
                <w:sz w:val="16"/>
              </w:rPr>
              <w:t>multa.</w:t>
            </w:r>
          </w:p>
        </w:tc>
        <w:tc>
          <w:tcPr>
            <w:tcW w:w="1870" w:type="dxa"/>
            <w:tcBorders>
              <w:top w:val="double" w:sz="4" w:space="0" w:color="999999"/>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11" w:after="0"/>
              <w:rPr>
                <w:rFonts w:ascii="Arial" w:hAnsi="Arial"/>
                <w:b/>
                <w:sz w:val="16"/>
              </w:rPr>
            </w:pPr>
            <w:r>
              <w:rPr>
                <w:rFonts w:ascii="Arial" w:hAnsi="Arial"/>
                <w:b/>
                <w:sz w:val="16"/>
              </w:rPr>
            </w:r>
          </w:p>
          <w:p>
            <w:pPr>
              <w:pStyle w:val="TableParagraph"/>
              <w:widowControl w:val="false"/>
              <w:spacing w:lineRule="auto" w:line="235"/>
              <w:ind w:left="92" w:right="35" w:hanging="0"/>
              <w:rPr>
                <w:sz w:val="16"/>
              </w:rPr>
            </w:pPr>
            <w:r>
              <w:rPr>
                <w:spacing w:val="-2"/>
                <w:sz w:val="16"/>
              </w:rPr>
              <w:t xml:space="preserve">Diretora(Diretor)-Geral </w:t>
            </w:r>
            <w:r>
              <w:rPr>
                <w:sz w:val="16"/>
              </w:rPr>
              <w:t>do</w:t>
            </w:r>
            <w:r>
              <w:rPr>
                <w:spacing w:val="-2"/>
                <w:sz w:val="16"/>
              </w:rPr>
              <w:t xml:space="preserve"> </w:t>
            </w:r>
            <w:r>
              <w:rPr>
                <w:sz w:val="16"/>
              </w:rPr>
              <w:t>TRE/SE</w:t>
            </w:r>
          </w:p>
        </w:tc>
        <w:tc>
          <w:tcPr>
            <w:tcW w:w="3241" w:type="dxa"/>
            <w:tcBorders>
              <w:left w:val="double" w:sz="4" w:space="0" w:color="EDEDED"/>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77" w:after="0"/>
              <w:rPr>
                <w:rFonts w:ascii="Arial" w:hAnsi="Arial"/>
                <w:b/>
                <w:sz w:val="16"/>
              </w:rPr>
            </w:pPr>
            <w:r>
              <w:rPr>
                <w:rFonts w:ascii="Arial" w:hAnsi="Arial"/>
                <w:b/>
                <w:sz w:val="16"/>
              </w:rPr>
            </w:r>
          </w:p>
          <w:p>
            <w:pPr>
              <w:pStyle w:val="TableParagraph"/>
              <w:widowControl w:val="false"/>
              <w:spacing w:lineRule="auto" w:line="235"/>
              <w:ind w:left="92" w:right="0" w:hanging="0"/>
              <w:rPr>
                <w:rFonts w:ascii="Arial" w:hAnsi="Arial"/>
                <w:b/>
                <w:sz w:val="16"/>
              </w:rPr>
            </w:pPr>
            <w:r>
              <w:rPr>
                <w:rFonts w:ascii="Arial" w:hAnsi="Arial"/>
                <w:b/>
                <w:sz w:val="16"/>
              </w:rPr>
              <w:t>Na</w:t>
            </w:r>
            <w:r>
              <w:rPr>
                <w:rFonts w:ascii="Arial" w:hAnsi="Arial"/>
                <w:b/>
                <w:spacing w:val="80"/>
                <w:sz w:val="16"/>
              </w:rPr>
              <w:t xml:space="preserve"> </w:t>
            </w:r>
            <w:r>
              <w:rPr>
                <w:rFonts w:ascii="Arial" w:hAnsi="Arial"/>
                <w:b/>
                <w:sz w:val="16"/>
              </w:rPr>
              <w:t>aplicação</w:t>
            </w:r>
            <w:r>
              <w:rPr>
                <w:rFonts w:ascii="Arial" w:hAnsi="Arial"/>
                <w:b/>
                <w:spacing w:val="80"/>
                <w:sz w:val="16"/>
              </w:rPr>
              <w:t xml:space="preserve"> </w:t>
            </w:r>
            <w:r>
              <w:rPr>
                <w:rFonts w:ascii="Arial" w:hAnsi="Arial"/>
                <w:b/>
                <w:sz w:val="16"/>
              </w:rPr>
              <w:t>das</w:t>
            </w:r>
            <w:r>
              <w:rPr>
                <w:rFonts w:ascii="Arial" w:hAnsi="Arial"/>
                <w:b/>
                <w:spacing w:val="80"/>
                <w:sz w:val="16"/>
              </w:rPr>
              <w:t xml:space="preserve"> </w:t>
            </w:r>
            <w:r>
              <w:rPr>
                <w:rFonts w:ascii="Arial" w:hAnsi="Arial"/>
                <w:b/>
                <w:sz w:val="16"/>
              </w:rPr>
              <w:t>sanções</w:t>
            </w:r>
            <w:r>
              <w:rPr>
                <w:rFonts w:ascii="Arial" w:hAnsi="Arial"/>
                <w:b/>
                <w:spacing w:val="80"/>
                <w:sz w:val="16"/>
              </w:rPr>
              <w:t xml:space="preserve"> </w:t>
            </w:r>
            <w:r>
              <w:rPr>
                <w:rFonts w:ascii="Arial" w:hAnsi="Arial"/>
                <w:b/>
                <w:sz w:val="16"/>
              </w:rPr>
              <w:t>serão</w:t>
            </w:r>
            <w:r>
              <w:rPr>
                <w:rFonts w:ascii="Arial" w:hAnsi="Arial"/>
                <w:b/>
                <w:spacing w:val="80"/>
                <w:sz w:val="16"/>
              </w:rPr>
              <w:t xml:space="preserve"> </w:t>
            </w:r>
            <w:r>
              <w:rPr>
                <w:rFonts w:ascii="Arial" w:hAnsi="Arial"/>
                <w:b/>
                <w:spacing w:val="-2"/>
                <w:sz w:val="16"/>
              </w:rPr>
              <w:t>considerados:</w:t>
            </w:r>
          </w:p>
          <w:p>
            <w:pPr>
              <w:pStyle w:val="TableParagraph"/>
              <w:widowControl w:val="false"/>
              <w:rPr>
                <w:rFonts w:ascii="Arial" w:hAnsi="Arial"/>
                <w:b/>
                <w:sz w:val="16"/>
              </w:rPr>
            </w:pPr>
            <w:r>
              <w:rPr>
                <w:rFonts w:ascii="Arial" w:hAnsi="Arial"/>
                <w:b/>
                <w:sz w:val="16"/>
              </w:rPr>
            </w:r>
          </w:p>
          <w:p>
            <w:pPr>
              <w:pStyle w:val="TableParagraph"/>
              <w:widowControl w:val="false"/>
              <w:spacing w:before="51" w:after="0"/>
              <w:rPr>
                <w:rFonts w:ascii="Arial" w:hAnsi="Arial"/>
                <w:b/>
                <w:sz w:val="16"/>
              </w:rPr>
            </w:pPr>
            <w:r>
              <w:rPr>
                <w:rFonts w:ascii="Arial" w:hAnsi="Arial"/>
                <w:b/>
                <w:sz w:val="16"/>
              </w:rPr>
            </w:r>
          </w:p>
          <w:p>
            <w:pPr>
              <w:pStyle w:val="TableParagraph"/>
              <w:widowControl w:val="false"/>
              <w:spacing w:lineRule="auto" w:line="235"/>
              <w:ind w:left="492" w:right="0" w:hanging="0"/>
              <w:rPr>
                <w:sz w:val="16"/>
              </w:rPr>
            </w:pPr>
            <w:r>
              <mc:AlternateContent>
                <mc:Choice Requires="wpg">
                  <w:drawing>
                    <wp:anchor behindDoc="1" distT="0" distB="0" distL="0" distR="0" simplePos="0" locked="0" layoutInCell="1" allowOverlap="1" relativeHeight="43">
                      <wp:simplePos x="0" y="0"/>
                      <wp:positionH relativeFrom="column">
                        <wp:posOffset>168275</wp:posOffset>
                      </wp:positionH>
                      <wp:positionV relativeFrom="paragraph">
                        <wp:posOffset>48895</wp:posOffset>
                      </wp:positionV>
                      <wp:extent cx="31750" cy="31750"/>
                      <wp:effectExtent l="0" t="0" r="0" b="0"/>
                      <wp:wrapNone/>
                      <wp:docPr id="67" name="Group 39"/>
                      <a:graphic xmlns:a="http://schemas.openxmlformats.org/drawingml/2006/main">
                        <a:graphicData uri="http://schemas.microsoft.com/office/word/2010/wordprocessingGroup">
                          <wpg:wgp>
                            <wpg:cNvGrpSpPr/>
                            <wpg:grpSpPr>
                              <a:xfrm>
                                <a:off x="0" y="0"/>
                                <a:ext cx="31680" cy="31680"/>
                                <a:chOff x="0" y="0"/>
                                <a:chExt cx="31680" cy="31680"/>
                              </a:xfrm>
                            </wpg:grpSpPr>
                            <wps:wsp>
                              <wps:cNvPr id="68" name="Graphic 40"/>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9" style="position:absolute;margin-left:13.25pt;margin-top:3.85pt;width:2.5pt;height:2.5pt" coordorigin="265,77" coordsize="50,50"/>
                  </w:pict>
                </mc:Fallback>
              </mc:AlternateContent>
            </w:r>
            <w:r>
              <w:rPr>
                <w:sz w:val="16"/>
              </w:rPr>
              <w:t>A</w:t>
            </w:r>
            <w:r>
              <w:rPr>
                <w:spacing w:val="-11"/>
                <w:sz w:val="16"/>
              </w:rPr>
              <w:t xml:space="preserve"> </w:t>
            </w:r>
            <w:r>
              <w:rPr>
                <w:sz w:val="16"/>
              </w:rPr>
              <w:t>natureza</w:t>
            </w:r>
            <w:r>
              <w:rPr>
                <w:spacing w:val="-4"/>
                <w:sz w:val="16"/>
              </w:rPr>
              <w:t xml:space="preserve"> </w:t>
            </w:r>
            <w:r>
              <w:rPr>
                <w:sz w:val="16"/>
              </w:rPr>
              <w:t>e</w:t>
            </w:r>
            <w:r>
              <w:rPr>
                <w:spacing w:val="-4"/>
                <w:sz w:val="16"/>
              </w:rPr>
              <w:t xml:space="preserve"> </w:t>
            </w:r>
            <w:r>
              <w:rPr>
                <w:sz w:val="16"/>
              </w:rPr>
              <w:t>a</w:t>
            </w:r>
            <w:r>
              <w:rPr>
                <w:spacing w:val="-4"/>
                <w:sz w:val="16"/>
              </w:rPr>
              <w:t xml:space="preserve"> </w:t>
            </w:r>
            <w:r>
              <w:rPr>
                <w:sz w:val="16"/>
              </w:rPr>
              <w:t>gravidade</w:t>
            </w:r>
            <w:r>
              <w:rPr>
                <w:spacing w:val="-4"/>
                <w:sz w:val="16"/>
              </w:rPr>
              <w:t xml:space="preserve"> </w:t>
            </w:r>
            <w:r>
              <w:rPr>
                <w:sz w:val="16"/>
              </w:rPr>
              <w:t>da</w:t>
            </w:r>
            <w:r>
              <w:rPr>
                <w:spacing w:val="-4"/>
                <w:sz w:val="16"/>
              </w:rPr>
              <w:t xml:space="preserve"> </w:t>
            </w:r>
            <w:r>
              <w:rPr>
                <w:sz w:val="16"/>
              </w:rPr>
              <w:t xml:space="preserve">infração </w:t>
            </w:r>
            <w:r>
              <w:rPr>
                <w:spacing w:val="-2"/>
                <w:sz w:val="16"/>
              </w:rPr>
              <w:t>cometida.</w:t>
            </w:r>
          </w:p>
          <w:p>
            <w:pPr>
              <w:pStyle w:val="TableParagraph"/>
              <w:widowControl w:val="false"/>
              <w:spacing w:before="77" w:after="0"/>
              <w:ind w:left="492" w:right="0" w:hanging="0"/>
              <w:rPr>
                <w:sz w:val="16"/>
              </w:rPr>
            </w:pPr>
            <w:r>
              <mc:AlternateContent>
                <mc:Choice Requires="wpg">
                  <w:drawing>
                    <wp:anchor behindDoc="1" distT="0" distB="0" distL="0" distR="0" simplePos="0" locked="0" layoutInCell="1" allowOverlap="1" relativeHeight="44">
                      <wp:simplePos x="0" y="0"/>
                      <wp:positionH relativeFrom="column">
                        <wp:posOffset>168275</wp:posOffset>
                      </wp:positionH>
                      <wp:positionV relativeFrom="paragraph">
                        <wp:posOffset>99695</wp:posOffset>
                      </wp:positionV>
                      <wp:extent cx="31750" cy="31750"/>
                      <wp:effectExtent l="0" t="0" r="0" b="0"/>
                      <wp:wrapNone/>
                      <wp:docPr id="69" name="Group 41"/>
                      <a:graphic xmlns:a="http://schemas.openxmlformats.org/drawingml/2006/main">
                        <a:graphicData uri="http://schemas.microsoft.com/office/word/2010/wordprocessingGroup">
                          <wpg:wgp>
                            <wpg:cNvGrpSpPr/>
                            <wpg:grpSpPr>
                              <a:xfrm>
                                <a:off x="0" y="0"/>
                                <a:ext cx="31680" cy="31680"/>
                                <a:chOff x="0" y="0"/>
                                <a:chExt cx="31680" cy="31680"/>
                              </a:xfrm>
                            </wpg:grpSpPr>
                            <wps:wsp>
                              <wps:cNvPr id="70" name="Graphic 4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1" style="position:absolute;margin-left:13.25pt;margin-top:7.85pt;width:2.5pt;height:2.5pt" coordorigin="265,157" coordsize="50,50"/>
                  </w:pict>
                </mc:Fallback>
              </mc:AlternateContent>
            </w:r>
            <w:r>
              <w:rPr>
                <w:sz w:val="16"/>
              </w:rPr>
              <w:t xml:space="preserve">As peculiaridades do caso </w:t>
            </w:r>
            <w:r>
              <w:rPr>
                <w:spacing w:val="-2"/>
                <w:sz w:val="16"/>
              </w:rPr>
              <w:t>concreto.</w:t>
            </w:r>
          </w:p>
          <w:p>
            <w:pPr>
              <w:pStyle w:val="TableParagraph"/>
              <w:widowControl w:val="false"/>
              <w:spacing w:lineRule="auto" w:line="235" w:before="79" w:after="0"/>
              <w:ind w:left="492" w:right="0" w:hanging="0"/>
              <w:rPr>
                <w:sz w:val="16"/>
              </w:rPr>
            </w:pPr>
            <w:r>
              <mc:AlternateContent>
                <mc:Choice Requires="wpg">
                  <w:drawing>
                    <wp:anchor behindDoc="1" distT="0" distB="0" distL="0" distR="0" simplePos="0" locked="0" layoutInCell="1" allowOverlap="1" relativeHeight="45">
                      <wp:simplePos x="0" y="0"/>
                      <wp:positionH relativeFrom="column">
                        <wp:posOffset>168275</wp:posOffset>
                      </wp:positionH>
                      <wp:positionV relativeFrom="paragraph">
                        <wp:posOffset>99060</wp:posOffset>
                      </wp:positionV>
                      <wp:extent cx="31750" cy="31750"/>
                      <wp:effectExtent l="0" t="0" r="0" b="0"/>
                      <wp:wrapNone/>
                      <wp:docPr id="71" name="Group 43"/>
                      <a:graphic xmlns:a="http://schemas.openxmlformats.org/drawingml/2006/main">
                        <a:graphicData uri="http://schemas.microsoft.com/office/word/2010/wordprocessingGroup">
                          <wpg:wgp>
                            <wpg:cNvGrpSpPr/>
                            <wpg:grpSpPr>
                              <a:xfrm>
                                <a:off x="0" y="0"/>
                                <a:ext cx="31680" cy="31680"/>
                                <a:chOff x="0" y="0"/>
                                <a:chExt cx="31680" cy="31680"/>
                              </a:xfrm>
                            </wpg:grpSpPr>
                            <wps:wsp>
                              <wps:cNvPr id="72" name="Graphic 4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3" style="position:absolute;margin-left:13.25pt;margin-top:7.8pt;width:2.5pt;height:2.5pt" coordorigin="265,156" coordsize="50,50"/>
                  </w:pict>
                </mc:Fallback>
              </mc:AlternateContent>
            </w:r>
            <w:r>
              <w:rPr>
                <w:sz w:val="16"/>
              </w:rPr>
              <w:t>As</w:t>
            </w:r>
            <w:r>
              <w:rPr>
                <w:spacing w:val="80"/>
                <w:sz w:val="16"/>
              </w:rPr>
              <w:t xml:space="preserve"> </w:t>
            </w:r>
            <w:r>
              <w:rPr>
                <w:sz w:val="16"/>
              </w:rPr>
              <w:t>circunstâncias</w:t>
            </w:r>
            <w:r>
              <w:rPr>
                <w:spacing w:val="80"/>
                <w:sz w:val="16"/>
              </w:rPr>
              <w:t xml:space="preserve"> </w:t>
            </w:r>
            <w:r>
              <w:rPr>
                <w:sz w:val="16"/>
              </w:rPr>
              <w:t>agravantes</w:t>
            </w:r>
            <w:r>
              <w:rPr>
                <w:spacing w:val="80"/>
                <w:sz w:val="16"/>
              </w:rPr>
              <w:t xml:space="preserve"> </w:t>
            </w:r>
            <w:r>
              <w:rPr>
                <w:sz w:val="16"/>
              </w:rPr>
              <w:t xml:space="preserve">ou </w:t>
            </w:r>
            <w:r>
              <w:rPr>
                <w:spacing w:val="-2"/>
                <w:sz w:val="16"/>
              </w:rPr>
              <w:t>atenuantes.</w:t>
            </w:r>
          </w:p>
          <w:p>
            <w:pPr>
              <w:pStyle w:val="TableParagraph"/>
              <w:widowControl w:val="false"/>
              <w:spacing w:lineRule="auto" w:line="235" w:before="79" w:after="0"/>
              <w:ind w:left="492" w:right="0" w:hanging="0"/>
              <w:rPr>
                <w:sz w:val="16"/>
              </w:rPr>
            </w:pPr>
            <w:r>
              <mc:AlternateContent>
                <mc:Choice Requires="wpg">
                  <w:drawing>
                    <wp:anchor behindDoc="1" distT="0" distB="0" distL="0" distR="0" simplePos="0" locked="0" layoutInCell="1" allowOverlap="1" relativeHeight="46">
                      <wp:simplePos x="0" y="0"/>
                      <wp:positionH relativeFrom="column">
                        <wp:posOffset>168275</wp:posOffset>
                      </wp:positionH>
                      <wp:positionV relativeFrom="paragraph">
                        <wp:posOffset>99060</wp:posOffset>
                      </wp:positionV>
                      <wp:extent cx="31750" cy="31750"/>
                      <wp:effectExtent l="0" t="0" r="0" b="0"/>
                      <wp:wrapNone/>
                      <wp:docPr id="73" name="Group 45"/>
                      <a:graphic xmlns:a="http://schemas.openxmlformats.org/drawingml/2006/main">
                        <a:graphicData uri="http://schemas.microsoft.com/office/word/2010/wordprocessingGroup">
                          <wpg:wgp>
                            <wpg:cNvGrpSpPr/>
                            <wpg:grpSpPr>
                              <a:xfrm>
                                <a:off x="0" y="0"/>
                                <a:ext cx="31680" cy="31680"/>
                                <a:chOff x="0" y="0"/>
                                <a:chExt cx="31680" cy="31680"/>
                              </a:xfrm>
                            </wpg:grpSpPr>
                            <wps:wsp>
                              <wps:cNvPr id="74" name="Graphic 4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18"/>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5" style="position:absolute;margin-left:13.25pt;margin-top:7.8pt;width:2.5pt;height:2.5pt" coordorigin="265,156" coordsize="50,50"/>
                  </w:pict>
                </mc:Fallback>
              </mc:AlternateContent>
            </w:r>
            <w:r>
              <w:rPr>
                <w:sz w:val="16"/>
              </w:rPr>
              <w:t>Os</w:t>
            </w:r>
            <w:r>
              <w:rPr>
                <w:spacing w:val="-1"/>
                <w:sz w:val="16"/>
              </w:rPr>
              <w:t xml:space="preserve"> </w:t>
            </w:r>
            <w:r>
              <w:rPr>
                <w:sz w:val="16"/>
              </w:rPr>
              <w:t>danos</w:t>
            </w:r>
            <w:r>
              <w:rPr>
                <w:spacing w:val="-1"/>
                <w:sz w:val="16"/>
              </w:rPr>
              <w:t xml:space="preserve"> </w:t>
            </w:r>
            <w:r>
              <w:rPr>
                <w:sz w:val="16"/>
              </w:rPr>
              <w:t>que</w:t>
            </w:r>
            <w:r>
              <w:rPr>
                <w:spacing w:val="-1"/>
                <w:sz w:val="16"/>
              </w:rPr>
              <w:t xml:space="preserve"> </w:t>
            </w:r>
            <w:r>
              <w:rPr>
                <w:sz w:val="16"/>
              </w:rPr>
              <w:t>dela</w:t>
            </w:r>
            <w:r>
              <w:rPr>
                <w:spacing w:val="-1"/>
                <w:sz w:val="16"/>
              </w:rPr>
              <w:t xml:space="preserve"> </w:t>
            </w:r>
            <w:r>
              <w:rPr>
                <w:sz w:val="16"/>
              </w:rPr>
              <w:t>provierem</w:t>
            </w:r>
            <w:r>
              <w:rPr>
                <w:spacing w:val="-1"/>
                <w:sz w:val="16"/>
              </w:rPr>
              <w:t xml:space="preserve"> </w:t>
            </w:r>
            <w:r>
              <w:rPr>
                <w:sz w:val="16"/>
              </w:rPr>
              <w:t>para</w:t>
            </w:r>
            <w:r>
              <w:rPr>
                <w:spacing w:val="-1"/>
                <w:sz w:val="16"/>
              </w:rPr>
              <w:t xml:space="preserve"> </w:t>
            </w:r>
            <w:r>
              <w:rPr>
                <w:sz w:val="16"/>
              </w:rPr>
              <w:t xml:space="preserve">o </w:t>
            </w:r>
            <w:r>
              <w:rPr>
                <w:spacing w:val="-2"/>
                <w:sz w:val="16"/>
              </w:rPr>
              <w:t>TRE/SE.</w:t>
            </w:r>
          </w:p>
        </w:tc>
      </w:tr>
      <w:tr>
        <w:trPr>
          <w:trHeight w:val="305" w:hRule="atLeast"/>
        </w:trPr>
        <w:tc>
          <w:tcPr>
            <w:tcW w:w="166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3579"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17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vMerge w:val="restart"/>
            <w:tcBorders>
              <w:left w:val="double" w:sz="4" w:space="0" w:color="EDEDED"/>
              <w:right w:val="double" w:sz="4" w:space="0" w:color="EDEDED"/>
            </w:tcBorders>
          </w:tcPr>
          <w:p>
            <w:pPr>
              <w:pStyle w:val="TableParagraph"/>
              <w:widowControl w:val="false"/>
              <w:spacing w:lineRule="auto" w:line="235" w:before="38" w:after="0"/>
              <w:ind w:left="492" w:right="83" w:hanging="0"/>
              <w:jc w:val="both"/>
              <w:rPr>
                <w:sz w:val="16"/>
              </w:rPr>
            </w:pPr>
            <w:r>
              <mc:AlternateContent>
                <mc:Choice Requires="wpg">
                  <w:drawing>
                    <wp:anchor behindDoc="1" distT="0" distB="0" distL="0" distR="0" simplePos="0" locked="0" layoutInCell="1" allowOverlap="1" relativeHeight="47">
                      <wp:simplePos x="0" y="0"/>
                      <wp:positionH relativeFrom="column">
                        <wp:posOffset>168275</wp:posOffset>
                      </wp:positionH>
                      <wp:positionV relativeFrom="paragraph">
                        <wp:posOffset>73025</wp:posOffset>
                      </wp:positionV>
                      <wp:extent cx="31750" cy="31750"/>
                      <wp:effectExtent l="0" t="0" r="0" b="0"/>
                      <wp:wrapNone/>
                      <wp:docPr id="75" name="Group 47"/>
                      <a:graphic xmlns:a="http://schemas.openxmlformats.org/drawingml/2006/main">
                        <a:graphicData uri="http://schemas.microsoft.com/office/word/2010/wordprocessingGroup">
                          <wpg:wgp>
                            <wpg:cNvGrpSpPr/>
                            <wpg:grpSpPr>
                              <a:xfrm>
                                <a:off x="0" y="0"/>
                                <a:ext cx="31680" cy="31680"/>
                                <a:chOff x="0" y="0"/>
                                <a:chExt cx="31680" cy="31680"/>
                              </a:xfrm>
                            </wpg:grpSpPr>
                            <wps:wsp>
                              <wps:cNvPr id="76" name="Graphic 4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43"/>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7" style="position:absolute;margin-left:13.25pt;margin-top:5.75pt;width:2.5pt;height:2.5pt" coordorigin="265,115" coordsize="50,50"/>
                  </w:pict>
                </mc:Fallback>
              </mc:AlternateContent>
            </w:r>
            <w:r>
              <w:rPr>
                <w:sz w:val="16"/>
              </w:rPr>
              <w:t>A</w:t>
            </w:r>
            <w:r>
              <w:rPr>
                <w:spacing w:val="-8"/>
                <w:sz w:val="16"/>
              </w:rPr>
              <w:t xml:space="preserve"> </w:t>
            </w:r>
            <w:r>
              <w:rPr>
                <w:sz w:val="16"/>
              </w:rPr>
              <w:t>implantação</w:t>
            </w:r>
            <w:r>
              <w:rPr>
                <w:spacing w:val="-2"/>
                <w:sz w:val="16"/>
              </w:rPr>
              <w:t xml:space="preserve"> </w:t>
            </w:r>
            <w:r>
              <w:rPr>
                <w:sz w:val="16"/>
              </w:rPr>
              <w:t>ou</w:t>
            </w:r>
            <w:r>
              <w:rPr>
                <w:spacing w:val="-2"/>
                <w:sz w:val="16"/>
              </w:rPr>
              <w:t xml:space="preserve"> </w:t>
            </w:r>
            <w:r>
              <w:rPr>
                <w:sz w:val="16"/>
              </w:rPr>
              <w:t>o</w:t>
            </w:r>
            <w:r>
              <w:rPr>
                <w:spacing w:val="-2"/>
                <w:sz w:val="16"/>
              </w:rPr>
              <w:t xml:space="preserve"> </w:t>
            </w:r>
            <w:r>
              <w:rPr>
                <w:sz w:val="16"/>
              </w:rPr>
              <w:t>aperfeiçoamento de programa de integridade, conforme normas e orientações dos órgãos de controle.</w:t>
            </w:r>
          </w:p>
        </w:tc>
      </w:tr>
      <w:tr>
        <w:trPr>
          <w:trHeight w:val="869" w:hRule="atLeast"/>
        </w:trPr>
        <w:tc>
          <w:tcPr>
            <w:tcW w:w="1660" w:type="dxa"/>
            <w:vMerge w:val="restart"/>
            <w:tcBorders>
              <w:top w:val="double" w:sz="4" w:space="0" w:color="999999"/>
              <w:left w:val="double" w:sz="4" w:space="0" w:color="999999"/>
              <w:bottom w:val="double" w:sz="4" w:space="0" w:color="EDEDED"/>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3" w:after="0"/>
              <w:rPr>
                <w:rFonts w:ascii="Arial" w:hAnsi="Arial"/>
                <w:b/>
                <w:sz w:val="16"/>
              </w:rPr>
            </w:pPr>
            <w:r>
              <w:rPr>
                <w:rFonts w:ascii="Arial" w:hAnsi="Arial"/>
                <w:b/>
                <w:sz w:val="16"/>
              </w:rPr>
            </w:r>
          </w:p>
          <w:p>
            <w:pPr>
              <w:pStyle w:val="TableParagraph"/>
              <w:widowControl w:val="false"/>
              <w:spacing w:lineRule="auto" w:line="235"/>
              <w:ind w:left="95" w:right="79" w:hanging="0"/>
              <w:jc w:val="both"/>
              <w:rPr>
                <w:sz w:val="16"/>
              </w:rPr>
            </w:pPr>
            <w:r>
              <w:rPr>
                <w:sz w:val="16"/>
              </w:rPr>
              <w:t>Declaração de inidoneidade para licitar ou contratar</w:t>
            </w:r>
          </w:p>
        </w:tc>
        <w:tc>
          <w:tcPr>
            <w:tcW w:w="3579"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170" w:type="dxa"/>
            <w:tcBorders>
              <w:top w:val="double" w:sz="4" w:space="0" w:color="999999"/>
              <w:left w:val="double" w:sz="4" w:space="0" w:color="999999"/>
              <w:right w:val="double" w:sz="4" w:space="0" w:color="999999"/>
            </w:tcBorders>
          </w:tcPr>
          <w:p>
            <w:pPr>
              <w:pStyle w:val="TableParagraph"/>
              <w:widowControl w:val="false"/>
              <w:numPr>
                <w:ilvl w:val="0"/>
                <w:numId w:val="41"/>
              </w:numPr>
              <w:tabs>
                <w:tab w:val="clear" w:pos="720"/>
                <w:tab w:val="left" w:pos="280" w:leader="none"/>
              </w:tabs>
              <w:spacing w:lineRule="auto" w:line="235" w:before="83" w:after="0"/>
              <w:ind w:left="92" w:right="85" w:hanging="0"/>
              <w:jc w:val="both"/>
              <w:rPr>
                <w:sz w:val="16"/>
              </w:rPr>
            </w:pPr>
            <w:r>
              <w:rPr>
                <w:sz w:val="16"/>
              </w:rPr>
              <w:t>Desde que justifiquem a imposição de penalidade mais grave que</w:t>
            </w:r>
            <w:r>
              <w:rPr>
                <w:spacing w:val="40"/>
                <w:sz w:val="16"/>
              </w:rPr>
              <w:t xml:space="preserve"> </w:t>
            </w:r>
            <w:r>
              <w:rPr>
                <w:sz w:val="16"/>
              </w:rPr>
              <w:t xml:space="preserve">o </w:t>
            </w:r>
            <w:r>
              <w:rPr>
                <w:rFonts w:ascii="Arial" w:hAnsi="Arial"/>
                <w:i/>
                <w:sz w:val="16"/>
              </w:rPr>
              <w:t>Impedimento de licitar e contratar</w:t>
            </w:r>
            <w:r>
              <w:rPr>
                <w:sz w:val="16"/>
              </w:rPr>
              <w:t xml:space="preserve">, a </w:t>
            </w:r>
            <w:r>
              <w:rPr>
                <w:rFonts w:ascii="Arial" w:hAnsi="Arial"/>
                <w:b/>
                <w:sz w:val="16"/>
              </w:rPr>
              <w:t xml:space="preserve">Declaração de inidoneidade para licitar ou contratar </w:t>
            </w:r>
            <w:r>
              <w:rPr>
                <w:sz w:val="16"/>
              </w:rPr>
              <w:t xml:space="preserve">pode ser aplicada também nas seguintes </w:t>
            </w:r>
            <w:r>
              <w:rPr>
                <w:spacing w:val="-2"/>
                <w:sz w:val="16"/>
              </w:rPr>
              <w:t>situações:</w:t>
            </w:r>
          </w:p>
        </w:tc>
        <w:tc>
          <w:tcPr>
            <w:tcW w:w="1870"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vMerge w:val="continue"/>
            <w:tcBorders>
              <w:left w:val="double" w:sz="4" w:space="0" w:color="EDEDED"/>
              <w:right w:val="double" w:sz="4" w:space="0" w:color="EDEDED"/>
            </w:tcBorders>
          </w:tcPr>
          <w:p>
            <w:pPr>
              <w:pStyle w:val="Normal"/>
              <w:widowControl w:val="false"/>
              <w:rPr>
                <w:sz w:val="2"/>
                <w:szCs w:val="2"/>
              </w:rPr>
            </w:pPr>
            <w:r>
              <w:rPr>
                <w:sz w:val="2"/>
                <w:szCs w:val="2"/>
              </w:rPr>
            </w:r>
          </w:p>
        </w:tc>
      </w:tr>
      <w:tr>
        <w:trPr>
          <w:trHeight w:val="650" w:hRule="atLeast"/>
        </w:trPr>
        <w:tc>
          <w:tcPr>
            <w:tcW w:w="1660" w:type="dxa"/>
            <w:vMerge w:val="continue"/>
            <w:tcBorders>
              <w:left w:val="double" w:sz="4" w:space="0" w:color="999999"/>
              <w:bottom w:val="double" w:sz="4" w:space="0" w:color="EDEDED"/>
              <w:right w:val="double" w:sz="4" w:space="0" w:color="999999"/>
            </w:tcBorders>
          </w:tcPr>
          <w:p>
            <w:pPr>
              <w:pStyle w:val="Normal"/>
              <w:widowControl w:val="false"/>
              <w:rPr>
                <w:sz w:val="2"/>
                <w:szCs w:val="2"/>
              </w:rPr>
            </w:pPr>
            <w:r>
              <w:rPr>
                <w:sz w:val="2"/>
                <w:szCs w:val="2"/>
              </w:rPr>
            </w:r>
          </w:p>
        </w:tc>
        <w:tc>
          <w:tcPr>
            <w:tcW w:w="3579" w:type="dxa"/>
            <w:tcBorders>
              <w:left w:val="double" w:sz="4" w:space="0" w:color="999999"/>
              <w:right w:val="double" w:sz="4" w:space="0" w:color="999999"/>
            </w:tcBorders>
          </w:tcPr>
          <w:p>
            <w:pPr>
              <w:pStyle w:val="TableParagraph"/>
              <w:widowControl w:val="false"/>
              <w:spacing w:before="86" w:after="0"/>
              <w:rPr>
                <w:rFonts w:ascii="Arial" w:hAnsi="Arial"/>
                <w:b/>
                <w:sz w:val="16"/>
              </w:rPr>
            </w:pPr>
            <w:r>
              <w:rPr>
                <w:rFonts w:ascii="Arial" w:hAnsi="Arial"/>
                <w:b/>
                <w:sz w:val="16"/>
              </w:rPr>
            </w:r>
          </w:p>
          <w:p>
            <w:pPr>
              <w:pStyle w:val="TableParagraph"/>
              <w:widowControl w:val="false"/>
              <w:spacing w:lineRule="exact" w:line="180"/>
              <w:ind w:left="498" w:right="0" w:hanging="0"/>
              <w:rPr>
                <w:sz w:val="16"/>
              </w:rPr>
            </w:pPr>
            <w:r>
              <mc:AlternateContent>
                <mc:Choice Requires="wpg">
                  <w:drawing>
                    <wp:anchor behindDoc="1" distT="0" distB="0" distL="0" distR="0" simplePos="0" locked="0" layoutInCell="1" allowOverlap="1" relativeHeight="52">
                      <wp:simplePos x="0" y="0"/>
                      <wp:positionH relativeFrom="column">
                        <wp:posOffset>168275</wp:posOffset>
                      </wp:positionH>
                      <wp:positionV relativeFrom="paragraph">
                        <wp:posOffset>57785</wp:posOffset>
                      </wp:positionV>
                      <wp:extent cx="31750" cy="31750"/>
                      <wp:effectExtent l="0" t="0" r="0" b="0"/>
                      <wp:wrapNone/>
                      <wp:docPr id="77" name="Group 49"/>
                      <a:graphic xmlns:a="http://schemas.openxmlformats.org/drawingml/2006/main">
                        <a:graphicData uri="http://schemas.microsoft.com/office/word/2010/wordprocessingGroup">
                          <wpg:wgp>
                            <wpg:cNvGrpSpPr/>
                            <wpg:grpSpPr>
                              <a:xfrm>
                                <a:off x="0" y="0"/>
                                <a:ext cx="31680" cy="31680"/>
                                <a:chOff x="0" y="0"/>
                                <a:chExt cx="31680" cy="31680"/>
                              </a:xfrm>
                            </wpg:grpSpPr>
                            <wps:wsp>
                              <wps:cNvPr id="78" name="Graphic 50"/>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43"/>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9" style="position:absolute;margin-left:13.25pt;margin-top:4.55pt;width:2.5pt;height:2.5pt" coordorigin="265,91" coordsize="50,50"/>
                  </w:pict>
                </mc:Fallback>
              </mc:AlternateContent>
            </w:r>
            <w:r>
              <w:rPr>
                <w:sz w:val="16"/>
              </w:rPr>
              <w:t>Prestar</w:t>
            </w:r>
            <w:r>
              <w:rPr>
                <w:spacing w:val="80"/>
                <w:sz w:val="16"/>
              </w:rPr>
              <w:t xml:space="preserve"> </w:t>
            </w:r>
            <w:r>
              <w:rPr>
                <w:sz w:val="16"/>
              </w:rPr>
              <w:t>declaração</w:t>
            </w:r>
            <w:r>
              <w:rPr>
                <w:spacing w:val="80"/>
                <w:sz w:val="16"/>
              </w:rPr>
              <w:t xml:space="preserve"> </w:t>
            </w:r>
            <w:r>
              <w:rPr>
                <w:sz w:val="16"/>
              </w:rPr>
              <w:t>falsa</w:t>
            </w:r>
            <w:r>
              <w:rPr>
                <w:spacing w:val="80"/>
                <w:sz w:val="16"/>
              </w:rPr>
              <w:t xml:space="preserve"> </w:t>
            </w:r>
            <w:r>
              <w:rPr>
                <w:sz w:val="16"/>
              </w:rPr>
              <w:t>durante</w:t>
            </w:r>
            <w:r>
              <w:rPr>
                <w:spacing w:val="80"/>
                <w:sz w:val="16"/>
              </w:rPr>
              <w:t xml:space="preserve"> </w:t>
            </w:r>
            <w:r>
              <w:rPr>
                <w:sz w:val="16"/>
              </w:rPr>
              <w:t>a execução da contratação.</w:t>
            </w:r>
          </w:p>
        </w:tc>
        <w:tc>
          <w:tcPr>
            <w:tcW w:w="5170" w:type="dxa"/>
            <w:tcBorders>
              <w:left w:val="double" w:sz="4" w:space="0" w:color="999999"/>
              <w:right w:val="double" w:sz="4" w:space="0" w:color="999999"/>
            </w:tcBorders>
          </w:tcPr>
          <w:p>
            <w:pPr>
              <w:pStyle w:val="TableParagraph"/>
              <w:widowControl w:val="false"/>
              <w:spacing w:lineRule="auto" w:line="235" w:before="63" w:after="0"/>
              <w:ind w:left="492" w:right="85" w:hanging="0"/>
              <w:jc w:val="both"/>
              <w:rPr>
                <w:sz w:val="16"/>
              </w:rPr>
            </w:pPr>
            <w:r>
              <mc:AlternateContent>
                <mc:Choice Requires="wpg">
                  <w:drawing>
                    <wp:anchor behindDoc="1" distT="0" distB="0" distL="0" distR="0" simplePos="0" locked="0" layoutInCell="1" allowOverlap="1" relativeHeight="56">
                      <wp:simplePos x="0" y="0"/>
                      <wp:positionH relativeFrom="column">
                        <wp:posOffset>168275</wp:posOffset>
                      </wp:positionH>
                      <wp:positionV relativeFrom="paragraph">
                        <wp:posOffset>88900</wp:posOffset>
                      </wp:positionV>
                      <wp:extent cx="31750" cy="31750"/>
                      <wp:effectExtent l="0" t="0" r="0" b="0"/>
                      <wp:wrapNone/>
                      <wp:docPr id="79" name="Group 51"/>
                      <a:graphic xmlns:a="http://schemas.openxmlformats.org/drawingml/2006/main">
                        <a:graphicData uri="http://schemas.microsoft.com/office/word/2010/wordprocessingGroup">
                          <wpg:wgp>
                            <wpg:cNvGrpSpPr/>
                            <wpg:grpSpPr>
                              <a:xfrm>
                                <a:off x="0" y="0"/>
                                <a:ext cx="31680" cy="31680"/>
                                <a:chOff x="0" y="0"/>
                                <a:chExt cx="31680" cy="31680"/>
                              </a:xfrm>
                            </wpg:grpSpPr>
                            <wps:wsp>
                              <wps:cNvPr id="80" name="Graphic 5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70" y="31737"/>
                                      </a:lnTo>
                                      <a:lnTo>
                                        <a:pt x="11745" y="31330"/>
                                      </a:lnTo>
                                      <a:lnTo>
                                        <a:pt x="0" y="17970"/>
                                      </a:lnTo>
                                      <a:lnTo>
                                        <a:pt x="0" y="13754"/>
                                      </a:lnTo>
                                      <a:lnTo>
                                        <a:pt x="13770"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1" style="position:absolute;margin-left:13.25pt;margin-top:7pt;width:2.5pt;height:2.5pt" coordorigin="265,140" coordsize="50,50"/>
                  </w:pict>
                </mc:Fallback>
              </mc:AlternateContent>
            </w:r>
            <w:r>
              <w:rPr>
                <w:sz w:val="16"/>
              </w:rPr>
              <w:t>Dar causa à inexecução parcial da contratação que cause</w:t>
            </w:r>
            <w:r>
              <w:rPr>
                <w:spacing w:val="80"/>
                <w:sz w:val="16"/>
              </w:rPr>
              <w:t xml:space="preserve"> </w:t>
            </w:r>
            <w:r>
              <w:rPr>
                <w:sz w:val="16"/>
              </w:rPr>
              <w:t>grave dano à Administração, ao funcionamento dos serviços públicos ou ao interesse coletivo.</w:t>
            </w:r>
          </w:p>
        </w:tc>
        <w:tc>
          <w:tcPr>
            <w:tcW w:w="187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850" w:hRule="atLeast"/>
        </w:trPr>
        <w:tc>
          <w:tcPr>
            <w:tcW w:w="1660" w:type="dxa"/>
            <w:vMerge w:val="continue"/>
            <w:tcBorders>
              <w:left w:val="double" w:sz="4" w:space="0" w:color="999999"/>
              <w:bottom w:val="double" w:sz="4" w:space="0" w:color="EDEDED"/>
              <w:right w:val="double" w:sz="4" w:space="0" w:color="999999"/>
            </w:tcBorders>
          </w:tcPr>
          <w:p>
            <w:pPr>
              <w:pStyle w:val="Normal"/>
              <w:widowControl w:val="false"/>
              <w:rPr>
                <w:sz w:val="2"/>
                <w:szCs w:val="2"/>
              </w:rPr>
            </w:pPr>
            <w:r>
              <w:rPr>
                <w:sz w:val="2"/>
                <w:szCs w:val="2"/>
              </w:rPr>
            </w:r>
          </w:p>
        </w:tc>
        <w:tc>
          <w:tcPr>
            <w:tcW w:w="3579" w:type="dxa"/>
            <w:tcBorders>
              <w:left w:val="double" w:sz="4" w:space="0" w:color="999999"/>
              <w:right w:val="double" w:sz="4" w:space="0" w:color="999999"/>
            </w:tcBorders>
          </w:tcPr>
          <w:p>
            <w:pPr>
              <w:pStyle w:val="TableParagraph"/>
              <w:widowControl w:val="false"/>
              <w:spacing w:lineRule="auto" w:line="235" w:before="43" w:after="0"/>
              <w:ind w:left="498" w:right="0" w:hanging="0"/>
              <w:rPr>
                <w:sz w:val="16"/>
              </w:rPr>
            </w:pPr>
            <w:r>
              <mc:AlternateContent>
                <mc:Choice Requires="wpg">
                  <w:drawing>
                    <wp:anchor behindDoc="1" distT="0" distB="0" distL="0" distR="0" simplePos="0" locked="0" layoutInCell="1" allowOverlap="1" relativeHeight="53">
                      <wp:simplePos x="0" y="0"/>
                      <wp:positionH relativeFrom="column">
                        <wp:posOffset>168275</wp:posOffset>
                      </wp:positionH>
                      <wp:positionV relativeFrom="paragraph">
                        <wp:posOffset>76200</wp:posOffset>
                      </wp:positionV>
                      <wp:extent cx="31750" cy="31750"/>
                      <wp:effectExtent l="0" t="0" r="0" b="0"/>
                      <wp:wrapNone/>
                      <wp:docPr id="81" name="Group 53"/>
                      <a:graphic xmlns:a="http://schemas.openxmlformats.org/drawingml/2006/main">
                        <a:graphicData uri="http://schemas.microsoft.com/office/word/2010/wordprocessingGroup">
                          <wpg:wgp>
                            <wpg:cNvGrpSpPr/>
                            <wpg:grpSpPr>
                              <a:xfrm>
                                <a:off x="0" y="0"/>
                                <a:ext cx="31680" cy="31680"/>
                                <a:chOff x="0" y="0"/>
                                <a:chExt cx="31680" cy="31680"/>
                              </a:xfrm>
                            </wpg:grpSpPr>
                            <wps:wsp>
                              <wps:cNvPr id="82" name="Graphic 5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3" style="position:absolute;margin-left:13.25pt;margin-top:6pt;width:2.5pt;height:2.5pt" coordorigin="265,120" coordsize="50,50"/>
                  </w:pict>
                </mc:Fallback>
              </mc:AlternateContent>
            </w:r>
            <w:r>
              <w:rPr>
                <w:sz w:val="16"/>
              </w:rPr>
              <w:t>Praticar</w:t>
            </w:r>
            <w:r>
              <w:rPr>
                <w:spacing w:val="17"/>
                <w:sz w:val="16"/>
              </w:rPr>
              <w:t xml:space="preserve"> </w:t>
            </w:r>
            <w:r>
              <w:rPr>
                <w:sz w:val="16"/>
              </w:rPr>
              <w:t>ato</w:t>
            </w:r>
            <w:r>
              <w:rPr>
                <w:spacing w:val="17"/>
                <w:sz w:val="16"/>
              </w:rPr>
              <w:t xml:space="preserve"> </w:t>
            </w:r>
            <w:r>
              <w:rPr>
                <w:sz w:val="16"/>
              </w:rPr>
              <w:t>fraudulento</w:t>
            </w:r>
            <w:r>
              <w:rPr>
                <w:spacing w:val="17"/>
                <w:sz w:val="16"/>
              </w:rPr>
              <w:t xml:space="preserve"> </w:t>
            </w:r>
            <w:r>
              <w:rPr>
                <w:sz w:val="16"/>
              </w:rPr>
              <w:t>na</w:t>
            </w:r>
            <w:r>
              <w:rPr>
                <w:spacing w:val="17"/>
                <w:sz w:val="16"/>
              </w:rPr>
              <w:t xml:space="preserve"> </w:t>
            </w:r>
            <w:r>
              <w:rPr>
                <w:sz w:val="16"/>
              </w:rPr>
              <w:t>execução</w:t>
            </w:r>
            <w:r>
              <w:rPr>
                <w:spacing w:val="17"/>
                <w:sz w:val="16"/>
              </w:rPr>
              <w:t xml:space="preserve"> </w:t>
            </w:r>
            <w:r>
              <w:rPr>
                <w:sz w:val="16"/>
              </w:rPr>
              <w:t xml:space="preserve">da </w:t>
            </w:r>
            <w:r>
              <w:rPr>
                <w:spacing w:val="-2"/>
                <w:sz w:val="16"/>
              </w:rPr>
              <w:t>contratação.</w:t>
            </w:r>
          </w:p>
          <w:p>
            <w:pPr>
              <w:pStyle w:val="TableParagraph"/>
              <w:widowControl w:val="false"/>
              <w:spacing w:lineRule="exact" w:line="180" w:before="66" w:after="0"/>
              <w:ind w:left="498" w:right="0" w:hanging="0"/>
              <w:rPr>
                <w:sz w:val="16"/>
              </w:rPr>
            </w:pPr>
            <w:r>
              <mc:AlternateContent>
                <mc:Choice Requires="wpg">
                  <w:drawing>
                    <wp:anchor behindDoc="1" distT="0" distB="0" distL="0" distR="0" simplePos="0" locked="0" layoutInCell="1" allowOverlap="1" relativeHeight="54">
                      <wp:simplePos x="0" y="0"/>
                      <wp:positionH relativeFrom="column">
                        <wp:posOffset>168275</wp:posOffset>
                      </wp:positionH>
                      <wp:positionV relativeFrom="paragraph">
                        <wp:posOffset>99060</wp:posOffset>
                      </wp:positionV>
                      <wp:extent cx="31750" cy="31750"/>
                      <wp:effectExtent l="0" t="0" r="0" b="0"/>
                      <wp:wrapNone/>
                      <wp:docPr id="83" name="Group 55"/>
                      <a:graphic xmlns:a="http://schemas.openxmlformats.org/drawingml/2006/main">
                        <a:graphicData uri="http://schemas.microsoft.com/office/word/2010/wordprocessingGroup">
                          <wpg:wgp>
                            <wpg:cNvGrpSpPr/>
                            <wpg:grpSpPr>
                              <a:xfrm>
                                <a:off x="0" y="0"/>
                                <a:ext cx="31680" cy="31680"/>
                                <a:chOff x="0" y="0"/>
                                <a:chExt cx="31680" cy="31680"/>
                              </a:xfrm>
                            </wpg:grpSpPr>
                            <wps:wsp>
                              <wps:cNvPr id="84" name="Graphic 5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18"/>
                                      </a:lnTo>
                                      <a:lnTo>
                                        <a:pt x="0" y="17970"/>
                                      </a:lnTo>
                                      <a:lnTo>
                                        <a:pt x="0" y="13766"/>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5" style="position:absolute;margin-left:13.25pt;margin-top:7.8pt;width:2.5pt;height:2.5pt" coordorigin="265,156" coordsize="50,50"/>
                  </w:pict>
                </mc:Fallback>
              </mc:AlternateContent>
            </w:r>
            <w:r>
              <w:rPr>
                <w:sz w:val="16"/>
              </w:rPr>
              <w:t>Comportar-se</w:t>
            </w:r>
            <w:r>
              <w:rPr>
                <w:spacing w:val="80"/>
                <w:sz w:val="16"/>
              </w:rPr>
              <w:t xml:space="preserve"> </w:t>
            </w:r>
            <w:r>
              <w:rPr>
                <w:sz w:val="16"/>
              </w:rPr>
              <w:t>de</w:t>
            </w:r>
            <w:r>
              <w:rPr>
                <w:spacing w:val="80"/>
                <w:sz w:val="16"/>
              </w:rPr>
              <w:t xml:space="preserve"> </w:t>
            </w:r>
            <w:r>
              <w:rPr>
                <w:sz w:val="16"/>
              </w:rPr>
              <w:t>modo</w:t>
            </w:r>
            <w:r>
              <w:rPr>
                <w:spacing w:val="80"/>
                <w:sz w:val="16"/>
              </w:rPr>
              <w:t xml:space="preserve"> </w:t>
            </w:r>
            <w:r>
              <w:rPr>
                <w:sz w:val="16"/>
              </w:rPr>
              <w:t>inidôneo</w:t>
            </w:r>
            <w:r>
              <w:rPr>
                <w:spacing w:val="80"/>
                <w:sz w:val="16"/>
              </w:rPr>
              <w:t xml:space="preserve"> </w:t>
            </w:r>
            <w:r>
              <w:rPr>
                <w:sz w:val="16"/>
              </w:rPr>
              <w:t>ou cometer fraude de qualquer natureza.</w:t>
            </w:r>
          </w:p>
        </w:tc>
        <w:tc>
          <w:tcPr>
            <w:tcW w:w="5170" w:type="dxa"/>
            <w:tcBorders>
              <w:left w:val="double" w:sz="4" w:space="0" w:color="999999"/>
              <w:right w:val="double" w:sz="4" w:space="0" w:color="999999"/>
            </w:tcBorders>
          </w:tcPr>
          <w:p>
            <w:pPr>
              <w:pStyle w:val="TableParagraph"/>
              <w:widowControl w:val="false"/>
              <w:ind w:left="492" w:right="0" w:hanging="0"/>
              <w:jc w:val="both"/>
              <w:rPr>
                <w:sz w:val="16"/>
              </w:rPr>
            </w:pPr>
            <w:r>
              <mc:AlternateContent>
                <mc:Choice Requires="wpg">
                  <w:drawing>
                    <wp:anchor behindDoc="1" distT="0" distB="0" distL="0" distR="0" simplePos="0" locked="0" layoutInCell="1" allowOverlap="1" relativeHeight="57">
                      <wp:simplePos x="0" y="0"/>
                      <wp:positionH relativeFrom="column">
                        <wp:posOffset>168275</wp:posOffset>
                      </wp:positionH>
                      <wp:positionV relativeFrom="paragraph">
                        <wp:posOffset>50800</wp:posOffset>
                      </wp:positionV>
                      <wp:extent cx="31750" cy="31750"/>
                      <wp:effectExtent l="0" t="0" r="0" b="0"/>
                      <wp:wrapNone/>
                      <wp:docPr id="85" name="Group 57"/>
                      <a:graphic xmlns:a="http://schemas.openxmlformats.org/drawingml/2006/main">
                        <a:graphicData uri="http://schemas.microsoft.com/office/word/2010/wordprocessingGroup">
                          <wpg:wgp>
                            <wpg:cNvGrpSpPr/>
                            <wpg:grpSpPr>
                              <a:xfrm>
                                <a:off x="0" y="0"/>
                                <a:ext cx="31680" cy="31680"/>
                                <a:chOff x="0" y="0"/>
                                <a:chExt cx="31680" cy="31680"/>
                              </a:xfrm>
                            </wpg:grpSpPr>
                            <wps:wsp>
                              <wps:cNvPr id="86" name="Graphic 5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70" y="31737"/>
                                      </a:lnTo>
                                      <a:lnTo>
                                        <a:pt x="11745" y="31330"/>
                                      </a:lnTo>
                                      <a:lnTo>
                                        <a:pt x="0" y="17970"/>
                                      </a:lnTo>
                                      <a:lnTo>
                                        <a:pt x="0" y="13754"/>
                                      </a:lnTo>
                                      <a:lnTo>
                                        <a:pt x="13770"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7" style="position:absolute;margin-left:13.25pt;margin-top:4pt;width:2.5pt;height:2.5pt" coordorigin="265,80" coordsize="50,50"/>
                  </w:pict>
                </mc:Fallback>
              </mc:AlternateContent>
            </w:r>
            <w:r>
              <w:rPr>
                <w:sz w:val="16"/>
              </w:rPr>
              <w:t xml:space="preserve">Dar causa à inexecução total da </w:t>
            </w:r>
            <w:r>
              <w:rPr>
                <w:spacing w:val="-2"/>
                <w:sz w:val="16"/>
              </w:rPr>
              <w:t>contratação.</w:t>
            </w:r>
          </w:p>
          <w:p>
            <w:pPr>
              <w:pStyle w:val="TableParagraph"/>
              <w:widowControl w:val="false"/>
              <w:spacing w:lineRule="auto" w:line="235" w:before="79" w:after="0"/>
              <w:ind w:left="492" w:right="85" w:hanging="0"/>
              <w:jc w:val="both"/>
              <w:rPr>
                <w:sz w:val="16"/>
              </w:rPr>
            </w:pPr>
            <w:r>
              <mc:AlternateContent>
                <mc:Choice Requires="wpg">
                  <w:drawing>
                    <wp:anchor behindDoc="1" distT="0" distB="0" distL="0" distR="0" simplePos="0" locked="0" layoutInCell="1" allowOverlap="1" relativeHeight="58">
                      <wp:simplePos x="0" y="0"/>
                      <wp:positionH relativeFrom="column">
                        <wp:posOffset>168275</wp:posOffset>
                      </wp:positionH>
                      <wp:positionV relativeFrom="paragraph">
                        <wp:posOffset>99060</wp:posOffset>
                      </wp:positionV>
                      <wp:extent cx="31750" cy="31750"/>
                      <wp:effectExtent l="0" t="0" r="0" b="0"/>
                      <wp:wrapNone/>
                      <wp:docPr id="87" name="Group 59"/>
                      <a:graphic xmlns:a="http://schemas.openxmlformats.org/drawingml/2006/main">
                        <a:graphicData uri="http://schemas.microsoft.com/office/word/2010/wordprocessingGroup">
                          <wpg:wgp>
                            <wpg:cNvGrpSpPr/>
                            <wpg:grpSpPr>
                              <a:xfrm>
                                <a:off x="0" y="0"/>
                                <a:ext cx="31680" cy="31680"/>
                                <a:chOff x="0" y="0"/>
                                <a:chExt cx="31680" cy="31680"/>
                              </a:xfrm>
                            </wpg:grpSpPr>
                            <wps:wsp>
                              <wps:cNvPr id="88" name="Graphic 60"/>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70" y="31737"/>
                                      </a:lnTo>
                                      <a:lnTo>
                                        <a:pt x="11745" y="31330"/>
                                      </a:lnTo>
                                      <a:lnTo>
                                        <a:pt x="0" y="17957"/>
                                      </a:lnTo>
                                      <a:lnTo>
                                        <a:pt x="0" y="13754"/>
                                      </a:lnTo>
                                      <a:lnTo>
                                        <a:pt x="13770" y="0"/>
                                      </a:lnTo>
                                      <a:lnTo>
                                        <a:pt x="17980" y="0"/>
                                      </a:lnTo>
                                      <a:lnTo>
                                        <a:pt x="31750" y="15875"/>
                                      </a:lnTo>
                                      <a:lnTo>
                                        <a:pt x="31750" y="17957"/>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9" style="position:absolute;margin-left:13.25pt;margin-top:7.8pt;width:2.5pt;height:2.5pt" coordorigin="265,156" coordsize="50,50"/>
                  </w:pict>
                </mc:Fallback>
              </mc:AlternateContent>
            </w:r>
            <w:r>
              <w:rPr>
                <w:sz w:val="16"/>
              </w:rPr>
              <w:t>Não celebrar o Contrato ou não entregar a documentação exigida para a contratação, quando convocada(o) dentro do prazo de validade de sua proposta.</w:t>
            </w:r>
          </w:p>
        </w:tc>
        <w:tc>
          <w:tcPr>
            <w:tcW w:w="1870" w:type="dxa"/>
            <w:tcBorders>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spacing w:before="112" w:after="0"/>
              <w:rPr>
                <w:rFonts w:ascii="Arial" w:hAnsi="Arial"/>
                <w:b/>
                <w:sz w:val="16"/>
              </w:rPr>
            </w:pPr>
            <w:r>
              <w:rPr>
                <w:rFonts w:ascii="Arial" w:hAnsi="Arial"/>
                <w:b/>
                <w:sz w:val="16"/>
              </w:rPr>
            </w:r>
          </w:p>
          <w:p>
            <w:pPr>
              <w:pStyle w:val="TableParagraph"/>
              <w:widowControl w:val="false"/>
              <w:ind w:left="92" w:right="0" w:hanging="0"/>
              <w:rPr>
                <w:sz w:val="16"/>
              </w:rPr>
            </w:pPr>
            <w:r>
              <w:rPr>
                <w:sz w:val="16"/>
              </w:rPr>
              <w:t>Presidente do</w:t>
            </w:r>
            <w:r>
              <w:rPr>
                <w:spacing w:val="-3"/>
                <w:sz w:val="16"/>
              </w:rPr>
              <w:t xml:space="preserve"> </w:t>
            </w:r>
            <w:r>
              <w:rPr>
                <w:spacing w:val="-2"/>
                <w:sz w:val="16"/>
              </w:rPr>
              <w:t>TRE/SE</w:t>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50" w:hRule="atLeast"/>
        </w:trPr>
        <w:tc>
          <w:tcPr>
            <w:tcW w:w="1660" w:type="dxa"/>
            <w:vMerge w:val="continue"/>
            <w:tcBorders>
              <w:left w:val="double" w:sz="4" w:space="0" w:color="999999"/>
              <w:bottom w:val="double" w:sz="4" w:space="0" w:color="EDEDED"/>
              <w:right w:val="double" w:sz="4" w:space="0" w:color="999999"/>
            </w:tcBorders>
          </w:tcPr>
          <w:p>
            <w:pPr>
              <w:pStyle w:val="Normal"/>
              <w:widowControl w:val="false"/>
              <w:rPr>
                <w:sz w:val="2"/>
                <w:szCs w:val="2"/>
              </w:rPr>
            </w:pPr>
            <w:r>
              <w:rPr>
                <w:sz w:val="2"/>
                <w:szCs w:val="2"/>
              </w:rPr>
            </w:r>
          </w:p>
        </w:tc>
        <w:tc>
          <w:tcPr>
            <w:tcW w:w="3579" w:type="dxa"/>
            <w:tcBorders>
              <w:left w:val="double" w:sz="4" w:space="0" w:color="999999"/>
              <w:right w:val="double" w:sz="4" w:space="0" w:color="999999"/>
            </w:tcBorders>
          </w:tcPr>
          <w:p>
            <w:pPr>
              <w:pStyle w:val="TableParagraph"/>
              <w:widowControl w:val="false"/>
              <w:spacing w:lineRule="auto" w:line="235" w:before="43" w:after="0"/>
              <w:ind w:left="498" w:right="0" w:hanging="0"/>
              <w:rPr>
                <w:sz w:val="16"/>
              </w:rPr>
            </w:pPr>
            <w:r>
              <mc:AlternateContent>
                <mc:Choice Requires="wpg">
                  <w:drawing>
                    <wp:anchor behindDoc="1" distT="0" distB="0" distL="0" distR="0" simplePos="0" locked="0" layoutInCell="1" allowOverlap="1" relativeHeight="55">
                      <wp:simplePos x="0" y="0"/>
                      <wp:positionH relativeFrom="column">
                        <wp:posOffset>168275</wp:posOffset>
                      </wp:positionH>
                      <wp:positionV relativeFrom="paragraph">
                        <wp:posOffset>76200</wp:posOffset>
                      </wp:positionV>
                      <wp:extent cx="31750" cy="31750"/>
                      <wp:effectExtent l="0" t="0" r="0" b="0"/>
                      <wp:wrapNone/>
                      <wp:docPr id="89" name="Group 61"/>
                      <a:graphic xmlns:a="http://schemas.openxmlformats.org/drawingml/2006/main">
                        <a:graphicData uri="http://schemas.microsoft.com/office/word/2010/wordprocessingGroup">
                          <wpg:wgp>
                            <wpg:cNvGrpSpPr/>
                            <wpg:grpSpPr>
                              <a:xfrm>
                                <a:off x="0" y="0"/>
                                <a:ext cx="31680" cy="31680"/>
                                <a:chOff x="0" y="0"/>
                                <a:chExt cx="31680" cy="31680"/>
                              </a:xfrm>
                            </wpg:grpSpPr>
                            <wps:wsp>
                              <wps:cNvPr id="90" name="Graphic 6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69" y="31750"/>
                                      </a:lnTo>
                                      <a:lnTo>
                                        <a:pt x="11744" y="31343"/>
                                      </a:lnTo>
                                      <a:lnTo>
                                        <a:pt x="0" y="17970"/>
                                      </a:lnTo>
                                      <a:lnTo>
                                        <a:pt x="0" y="13754"/>
                                      </a:lnTo>
                                      <a:lnTo>
                                        <a:pt x="13769" y="0"/>
                                      </a:lnTo>
                                      <a:lnTo>
                                        <a:pt x="17980" y="0"/>
                                      </a:lnTo>
                                      <a:lnTo>
                                        <a:pt x="31750" y="15875"/>
                                      </a:lnTo>
                                      <a:lnTo>
                                        <a:pt x="31750" y="17970"/>
                                      </a:lnTo>
                                      <a:lnTo>
                                        <a:pt x="17980" y="3175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61" style="position:absolute;margin-left:13.25pt;margin-top:6pt;width:2.5pt;height:2.5pt" coordorigin="265,120" coordsize="50,50"/>
                  </w:pict>
                </mc:Fallback>
              </mc:AlternateContent>
            </w:r>
            <w:r>
              <w:rPr>
                <w:sz w:val="16"/>
              </w:rPr>
              <w:t>Praticar</w:t>
            </w:r>
            <w:r>
              <w:rPr>
                <w:spacing w:val="-5"/>
                <w:sz w:val="16"/>
              </w:rPr>
              <w:t xml:space="preserve"> </w:t>
            </w:r>
            <w:r>
              <w:rPr>
                <w:sz w:val="16"/>
              </w:rPr>
              <w:t>ato</w:t>
            </w:r>
            <w:r>
              <w:rPr>
                <w:spacing w:val="-5"/>
                <w:sz w:val="16"/>
              </w:rPr>
              <w:t xml:space="preserve"> </w:t>
            </w:r>
            <w:r>
              <w:rPr>
                <w:sz w:val="16"/>
              </w:rPr>
              <w:t>lesivo</w:t>
            </w:r>
            <w:r>
              <w:rPr>
                <w:spacing w:val="-5"/>
                <w:sz w:val="16"/>
              </w:rPr>
              <w:t xml:space="preserve"> </w:t>
            </w:r>
            <w:r>
              <w:rPr>
                <w:sz w:val="16"/>
              </w:rPr>
              <w:t>previsto</w:t>
            </w:r>
            <w:r>
              <w:rPr>
                <w:spacing w:val="-5"/>
                <w:sz w:val="16"/>
              </w:rPr>
              <w:t xml:space="preserve"> </w:t>
            </w:r>
            <w:r>
              <w:rPr>
                <w:sz w:val="16"/>
              </w:rPr>
              <w:t>no</w:t>
            </w:r>
            <w:r>
              <w:rPr>
                <w:spacing w:val="-5"/>
                <w:sz w:val="16"/>
              </w:rPr>
              <w:t xml:space="preserve"> </w:t>
            </w:r>
            <w:r>
              <w:rPr>
                <w:sz w:val="16"/>
              </w:rPr>
              <w:t>artigo</w:t>
            </w:r>
            <w:r>
              <w:rPr>
                <w:spacing w:val="-5"/>
                <w:sz w:val="16"/>
              </w:rPr>
              <w:t xml:space="preserve"> </w:t>
            </w:r>
            <w:r>
              <w:rPr>
                <w:sz w:val="16"/>
              </w:rPr>
              <w:t>5º</w:t>
            </w:r>
            <w:r>
              <w:rPr>
                <w:spacing w:val="-5"/>
                <w:sz w:val="16"/>
              </w:rPr>
              <w:t xml:space="preserve"> </w:t>
            </w:r>
            <w:r>
              <w:rPr>
                <w:sz w:val="16"/>
              </w:rPr>
              <w:t>da Lei 12.846/2013.</w:t>
            </w:r>
          </w:p>
        </w:tc>
        <w:tc>
          <w:tcPr>
            <w:tcW w:w="5170" w:type="dxa"/>
            <w:tcBorders>
              <w:left w:val="double" w:sz="4" w:space="0" w:color="999999"/>
              <w:right w:val="double" w:sz="4" w:space="0" w:color="999999"/>
            </w:tcBorders>
          </w:tcPr>
          <w:p>
            <w:pPr>
              <w:pStyle w:val="TableParagraph"/>
              <w:widowControl w:val="false"/>
              <w:spacing w:lineRule="auto" w:line="235" w:before="3" w:after="0"/>
              <w:ind w:left="492" w:right="0" w:hanging="0"/>
              <w:rPr>
                <w:sz w:val="16"/>
              </w:rPr>
            </w:pPr>
            <w:r>
              <mc:AlternateContent>
                <mc:Choice Requires="wpg">
                  <w:drawing>
                    <wp:anchor behindDoc="1" distT="0" distB="0" distL="0" distR="0" simplePos="0" locked="0" layoutInCell="1" allowOverlap="1" relativeHeight="59">
                      <wp:simplePos x="0" y="0"/>
                      <wp:positionH relativeFrom="column">
                        <wp:posOffset>168275</wp:posOffset>
                      </wp:positionH>
                      <wp:positionV relativeFrom="paragraph">
                        <wp:posOffset>50800</wp:posOffset>
                      </wp:positionV>
                      <wp:extent cx="31750" cy="31750"/>
                      <wp:effectExtent l="0" t="0" r="0" b="0"/>
                      <wp:wrapNone/>
                      <wp:docPr id="91" name="Group 63"/>
                      <a:graphic xmlns:a="http://schemas.openxmlformats.org/drawingml/2006/main">
                        <a:graphicData uri="http://schemas.microsoft.com/office/word/2010/wordprocessingGroup">
                          <wpg:wgp>
                            <wpg:cNvGrpSpPr/>
                            <wpg:grpSpPr>
                              <a:xfrm>
                                <a:off x="0" y="0"/>
                                <a:ext cx="31680" cy="31680"/>
                                <a:chOff x="0" y="0"/>
                                <a:chExt cx="31680" cy="31680"/>
                              </a:xfrm>
                            </wpg:grpSpPr>
                            <wps:wsp>
                              <wps:cNvPr id="92" name="Graphic 6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70" y="31750"/>
                                      </a:lnTo>
                                      <a:lnTo>
                                        <a:pt x="11745" y="31343"/>
                                      </a:lnTo>
                                      <a:lnTo>
                                        <a:pt x="0" y="17970"/>
                                      </a:lnTo>
                                      <a:lnTo>
                                        <a:pt x="0" y="13754"/>
                                      </a:lnTo>
                                      <a:lnTo>
                                        <a:pt x="13770" y="0"/>
                                      </a:lnTo>
                                      <a:lnTo>
                                        <a:pt x="17980" y="0"/>
                                      </a:lnTo>
                                      <a:lnTo>
                                        <a:pt x="31750" y="15875"/>
                                      </a:lnTo>
                                      <a:lnTo>
                                        <a:pt x="31750" y="17970"/>
                                      </a:lnTo>
                                      <a:lnTo>
                                        <a:pt x="17980" y="3175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63" style="position:absolute;margin-left:13.25pt;margin-top:4pt;width:2.5pt;height:2.5pt" coordorigin="265,80" coordsize="50,50"/>
                  </w:pict>
                </mc:Fallback>
              </mc:AlternateContent>
            </w:r>
            <w:r>
              <w:rPr>
                <w:sz w:val="16"/>
              </w:rPr>
              <w:t>Ensejar o retardamento da execução ou da entrega do objeto</w:t>
            </w:r>
            <w:r>
              <w:rPr>
                <w:spacing w:val="40"/>
                <w:sz w:val="16"/>
              </w:rPr>
              <w:t xml:space="preserve"> </w:t>
            </w:r>
            <w:r>
              <w:rPr>
                <w:sz w:val="16"/>
              </w:rPr>
              <w:t>contratado sem motivo justificado.</w:t>
            </w:r>
          </w:p>
        </w:tc>
        <w:tc>
          <w:tcPr>
            <w:tcW w:w="187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920" w:hRule="atLeast"/>
        </w:trPr>
        <w:tc>
          <w:tcPr>
            <w:tcW w:w="1660" w:type="dxa"/>
            <w:vMerge w:val="continue"/>
            <w:tcBorders>
              <w:left w:val="double" w:sz="4" w:space="0" w:color="999999"/>
              <w:bottom w:val="double" w:sz="4" w:space="0" w:color="EDEDED"/>
              <w:right w:val="double" w:sz="4" w:space="0" w:color="999999"/>
            </w:tcBorders>
          </w:tcPr>
          <w:p>
            <w:pPr>
              <w:pStyle w:val="Normal"/>
              <w:widowControl w:val="false"/>
              <w:rPr>
                <w:sz w:val="2"/>
                <w:szCs w:val="2"/>
              </w:rPr>
            </w:pPr>
            <w:r>
              <w:rPr>
                <w:sz w:val="2"/>
                <w:szCs w:val="2"/>
              </w:rPr>
            </w:r>
          </w:p>
        </w:tc>
        <w:tc>
          <w:tcPr>
            <w:tcW w:w="357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170" w:type="dxa"/>
            <w:tcBorders>
              <w:left w:val="double" w:sz="4" w:space="0" w:color="999999"/>
              <w:right w:val="double" w:sz="4" w:space="0" w:color="999999"/>
            </w:tcBorders>
          </w:tcPr>
          <w:p>
            <w:pPr>
              <w:pStyle w:val="TableParagraph"/>
              <w:widowControl w:val="false"/>
              <w:spacing w:lineRule="auto" w:line="235" w:before="43" w:after="0"/>
              <w:ind w:left="92" w:right="85" w:hanging="0"/>
              <w:jc w:val="both"/>
              <w:rPr>
                <w:sz w:val="16"/>
              </w:rPr>
            </w:pPr>
            <w:r>
              <w:rPr>
                <w:rFonts w:ascii="Arial" w:hAnsi="Arial"/>
                <w:b/>
                <w:sz w:val="16"/>
              </w:rPr>
              <w:t xml:space="preserve">2. </w:t>
            </w:r>
            <w:r>
              <w:rPr>
                <w:sz w:val="16"/>
              </w:rPr>
              <w:t xml:space="preserve">A aplicação do sancionamento previsto nesta linha impedirá a(o) responsável de licitar ou contratar no âmbito de todos os entes federativos pelo prazo mínimo de </w:t>
            </w:r>
            <w:r>
              <w:rPr>
                <w:rFonts w:ascii="Arial" w:hAnsi="Arial"/>
                <w:b/>
                <w:sz w:val="16"/>
              </w:rPr>
              <w:t>3 (três) anos e máximo de 6</w:t>
            </w:r>
            <w:r>
              <w:rPr>
                <w:rFonts w:ascii="Arial" w:hAnsi="Arial"/>
                <w:b/>
                <w:spacing w:val="40"/>
                <w:sz w:val="16"/>
              </w:rPr>
              <w:t xml:space="preserve"> </w:t>
            </w:r>
            <w:r>
              <w:rPr>
                <w:rFonts w:ascii="Arial" w:hAnsi="Arial"/>
                <w:b/>
                <w:sz w:val="16"/>
              </w:rPr>
              <w:t xml:space="preserve">(seis) anos </w:t>
            </w:r>
            <w:r>
              <w:rPr>
                <w:sz w:val="16"/>
              </w:rPr>
              <w:t>(artigo 156, § 5º, da Lei 14.133/2021).</w:t>
            </w:r>
          </w:p>
        </w:tc>
        <w:tc>
          <w:tcPr>
            <w:tcW w:w="1870"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tcBorders>
              <w:left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30" w:hRule="atLeast"/>
        </w:trPr>
        <w:tc>
          <w:tcPr>
            <w:tcW w:w="1660" w:type="dxa"/>
            <w:vMerge w:val="continue"/>
            <w:tcBorders>
              <w:left w:val="double" w:sz="4" w:space="0" w:color="999999"/>
              <w:bottom w:val="double" w:sz="4" w:space="0" w:color="EDEDED"/>
              <w:right w:val="double" w:sz="4" w:space="0" w:color="999999"/>
            </w:tcBorders>
          </w:tcPr>
          <w:p>
            <w:pPr>
              <w:pStyle w:val="Normal"/>
              <w:widowControl w:val="false"/>
              <w:rPr>
                <w:sz w:val="2"/>
                <w:szCs w:val="2"/>
              </w:rPr>
            </w:pPr>
            <w:r>
              <w:rPr>
                <w:sz w:val="2"/>
                <w:szCs w:val="2"/>
              </w:rPr>
            </w:r>
          </w:p>
        </w:tc>
        <w:tc>
          <w:tcPr>
            <w:tcW w:w="3579" w:type="dxa"/>
            <w:tcBorders>
              <w:left w:val="double" w:sz="4" w:space="0" w:color="999999"/>
              <w:bottom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5170" w:type="dxa"/>
            <w:tcBorders>
              <w:left w:val="double" w:sz="4" w:space="0" w:color="999999"/>
              <w:bottom w:val="double" w:sz="4" w:space="0" w:color="EDEDED"/>
              <w:right w:val="double" w:sz="4" w:space="0" w:color="999999"/>
            </w:tcBorders>
          </w:tcPr>
          <w:p>
            <w:pPr>
              <w:pStyle w:val="TableParagraph"/>
              <w:widowControl w:val="false"/>
              <w:spacing w:before="150" w:after="0"/>
              <w:ind w:left="92" w:right="0" w:hanging="0"/>
              <w:rPr>
                <w:sz w:val="16"/>
              </w:rPr>
            </w:pPr>
            <w:r>
              <w:rPr>
                <w:rFonts w:ascii="Arial" w:hAnsi="Arial"/>
                <w:b/>
                <w:sz w:val="16"/>
              </w:rPr>
              <w:t>3.</w:t>
            </w:r>
            <w:r>
              <w:rPr>
                <w:rFonts w:ascii="Arial" w:hAnsi="Arial"/>
                <w:b/>
                <w:spacing w:val="-9"/>
                <w:sz w:val="16"/>
              </w:rPr>
              <w:t xml:space="preserve"> </w:t>
            </w:r>
            <w:r>
              <w:rPr>
                <w:sz w:val="16"/>
              </w:rPr>
              <w:t xml:space="preserve">Admite aplicação cumulativa com a sanção de </w:t>
            </w:r>
            <w:r>
              <w:rPr>
                <w:spacing w:val="-2"/>
                <w:sz w:val="16"/>
              </w:rPr>
              <w:t>multa.</w:t>
            </w:r>
          </w:p>
        </w:tc>
        <w:tc>
          <w:tcPr>
            <w:tcW w:w="1870" w:type="dxa"/>
            <w:tcBorders>
              <w:left w:val="double" w:sz="4" w:space="0" w:color="999999"/>
              <w:bottom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241" w:type="dxa"/>
            <w:tcBorders>
              <w:left w:val="double" w:sz="4" w:space="0" w:color="EDEDED"/>
              <w:bottom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bl>
    <w:p>
      <w:pPr>
        <w:pStyle w:val="Normal"/>
        <w:spacing w:before="63" w:after="0"/>
        <w:ind w:left="163" w:right="0" w:hanging="0"/>
        <w:jc w:val="left"/>
        <w:rPr>
          <w:rFonts w:ascii="Arial" w:hAnsi="Arial"/>
          <w:i/>
          <w:i/>
          <w:sz w:val="16"/>
        </w:rPr>
      </w:pPr>
      <w:r>
        <w:rPr>
          <w:rFonts w:ascii="Arial" w:hAnsi="Arial"/>
          <w:i/>
          <w:sz w:val="16"/>
        </w:rPr>
        <w:t>Tabela</w:t>
      </w:r>
      <w:r>
        <w:rPr>
          <w:rFonts w:ascii="Arial" w:hAnsi="Arial"/>
          <w:i/>
          <w:spacing w:val="-5"/>
          <w:sz w:val="16"/>
        </w:rPr>
        <w:t xml:space="preserve"> </w:t>
      </w:r>
      <w:r>
        <w:rPr>
          <w:rFonts w:ascii="Arial" w:hAnsi="Arial"/>
          <w:i/>
          <w:sz w:val="16"/>
        </w:rPr>
        <w:t>2</w:t>
      </w:r>
      <w:r>
        <w:rPr>
          <w:rFonts w:ascii="Arial" w:hAnsi="Arial"/>
          <w:i/>
          <w:spacing w:val="-5"/>
          <w:sz w:val="16"/>
        </w:rPr>
        <w:t xml:space="preserve"> </w:t>
      </w:r>
      <w:r>
        <w:rPr>
          <w:rFonts w:ascii="Arial" w:hAnsi="Arial"/>
          <w:i/>
          <w:sz w:val="16"/>
        </w:rPr>
        <w:t>-</w:t>
      </w:r>
      <w:r>
        <w:rPr>
          <w:rFonts w:ascii="Arial" w:hAnsi="Arial"/>
          <w:i/>
          <w:spacing w:val="-5"/>
          <w:sz w:val="16"/>
        </w:rPr>
        <w:t xml:space="preserve"> </w:t>
      </w:r>
      <w:r>
        <w:rPr>
          <w:rFonts w:ascii="Arial" w:hAnsi="Arial"/>
          <w:i/>
          <w:spacing w:val="-2"/>
          <w:sz w:val="16"/>
        </w:rPr>
        <w:t>sanções.</w:t>
      </w:r>
    </w:p>
    <w:p>
      <w:pPr>
        <w:pStyle w:val="Corpodotexto"/>
        <w:spacing w:before="151" w:after="0"/>
        <w:ind w:left="0" w:right="0" w:hanging="0"/>
        <w:rPr>
          <w:rFonts w:ascii="Arial" w:hAnsi="Arial"/>
          <w:i/>
          <w:i/>
        </w:rPr>
      </w:pPr>
      <w:r>
        <w:rPr>
          <w:rFonts w:ascii="Arial" w:hAnsi="Arial"/>
          <w:i/>
        </w:rPr>
      </w:r>
    </w:p>
    <w:p>
      <w:pPr>
        <w:pStyle w:val="ListParagraph"/>
        <w:numPr>
          <w:ilvl w:val="3"/>
          <w:numId w:val="43"/>
        </w:numPr>
        <w:tabs>
          <w:tab w:val="clear" w:pos="720"/>
          <w:tab w:val="left" w:pos="687" w:leader="none"/>
        </w:tabs>
        <w:spacing w:lineRule="auto" w:line="240" w:before="1" w:after="0"/>
        <w:ind w:left="687" w:right="0" w:hanging="524"/>
        <w:jc w:val="left"/>
        <w:rPr>
          <w:sz w:val="16"/>
        </w:rPr>
      </w:pPr>
      <w:r>
        <w:rPr>
          <w:sz w:val="16"/>
        </w:rPr>
        <w:t>A</w:t>
      </w:r>
      <w:r>
        <w:rPr>
          <w:spacing w:val="-9"/>
          <w:sz w:val="16"/>
        </w:rPr>
        <w:t xml:space="preserve"> </w:t>
      </w:r>
      <w:r>
        <w:rPr>
          <w:sz w:val="16"/>
        </w:rPr>
        <w:t>aplicação das sanções previstas neste Instrumento não exclui, em hipótese alguma, a obrigação de reparação integral do dano causado à</w:t>
      </w:r>
      <w:r>
        <w:rPr>
          <w:spacing w:val="-9"/>
          <w:sz w:val="16"/>
        </w:rPr>
        <w:t xml:space="preserve"> </w:t>
      </w:r>
      <w:r>
        <w:rPr>
          <w:sz w:val="16"/>
        </w:rPr>
        <w:t xml:space="preserve">Administração </w:t>
      </w:r>
      <w:r>
        <w:rPr>
          <w:spacing w:val="-2"/>
          <w:sz w:val="16"/>
        </w:rPr>
        <w:t>Pública.</w:t>
      </w:r>
    </w:p>
    <w:p>
      <w:pPr>
        <w:pStyle w:val="ListParagraph"/>
        <w:numPr>
          <w:ilvl w:val="2"/>
          <w:numId w:val="43"/>
        </w:numPr>
        <w:tabs>
          <w:tab w:val="clear" w:pos="720"/>
          <w:tab w:val="left" w:pos="554" w:leader="none"/>
        </w:tabs>
        <w:spacing w:lineRule="auto" w:line="240" w:before="76" w:after="0"/>
        <w:ind w:left="554" w:right="0" w:hanging="391"/>
        <w:jc w:val="left"/>
        <w:rPr>
          <w:sz w:val="16"/>
        </w:rPr>
      </w:pPr>
      <w:r>
        <w:rPr>
          <w:sz w:val="16"/>
        </w:rPr>
        <w:t xml:space="preserve">As condutas irregulares sujeitas à </w:t>
      </w:r>
      <w:r>
        <w:rPr>
          <w:rFonts w:ascii="Arial" w:hAnsi="Arial"/>
          <w:b/>
          <w:sz w:val="16"/>
        </w:rPr>
        <w:t>multa</w:t>
      </w:r>
      <w:r>
        <w:rPr>
          <w:sz w:val="16"/>
        </w:rPr>
        <w:t xml:space="preserve">, bem como respectivos percentuais, deverão observar o disposto na tabela </w:t>
      </w:r>
      <w:r>
        <w:rPr>
          <w:spacing w:val="-2"/>
          <w:sz w:val="16"/>
        </w:rPr>
        <w:t>abaixo:</w:t>
      </w:r>
    </w:p>
    <w:p>
      <w:pPr>
        <w:pStyle w:val="Corpodotexto"/>
        <w:spacing w:before="126" w:after="0"/>
        <w:ind w:left="0" w:right="0" w:hanging="0"/>
        <w:rPr>
          <w:sz w:val="20"/>
        </w:rPr>
      </w:pPr>
      <w:r>
        <w:rPr>
          <w:sz w:val="20"/>
        </w:rPr>
      </w:r>
    </w:p>
    <w:tbl>
      <w:tblPr>
        <w:tblW w:w="15520" w:type="dxa"/>
        <w:jc w:val="left"/>
        <w:tblInd w:w="113" w:type="dxa"/>
        <w:tblLayout w:type="fixed"/>
        <w:tblCellMar>
          <w:top w:w="0" w:type="dxa"/>
          <w:left w:w="15" w:type="dxa"/>
          <w:bottom w:w="0" w:type="dxa"/>
          <w:right w:w="15" w:type="dxa"/>
        </w:tblCellMar>
        <w:tblLook w:val="01e0"/>
      </w:tblPr>
      <w:tblGrid>
        <w:gridCol w:w="1019"/>
        <w:gridCol w:w="4481"/>
        <w:gridCol w:w="4159"/>
        <w:gridCol w:w="1611"/>
        <w:gridCol w:w="4250"/>
      </w:tblGrid>
      <w:tr>
        <w:trPr>
          <w:trHeight w:val="540" w:hRule="atLeast"/>
        </w:trPr>
        <w:tc>
          <w:tcPr>
            <w:tcW w:w="101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9" w:right="0" w:hanging="0"/>
              <w:jc w:val="center"/>
              <w:rPr>
                <w:rFonts w:ascii="Arial" w:hAnsi="Arial"/>
                <w:b/>
                <w:sz w:val="16"/>
              </w:rPr>
            </w:pPr>
            <w:r>
              <w:rPr>
                <w:rFonts w:ascii="Arial" w:hAnsi="Arial"/>
                <w:b/>
                <w:spacing w:val="-2"/>
                <w:sz w:val="16"/>
              </w:rPr>
              <w:t>HIPÓTESE</w:t>
            </w:r>
          </w:p>
        </w:tc>
        <w:tc>
          <w:tcPr>
            <w:tcW w:w="448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94" w:right="0" w:hanging="0"/>
              <w:rPr>
                <w:rFonts w:ascii="Arial" w:hAnsi="Arial"/>
                <w:b/>
                <w:sz w:val="16"/>
              </w:rPr>
            </w:pPr>
            <w:r>
              <w:rPr>
                <w:rFonts w:ascii="Arial" w:hAnsi="Arial"/>
                <w:b/>
                <w:spacing w:val="-2"/>
                <w:sz w:val="16"/>
              </w:rPr>
              <w:t>INFRAÇÃO</w:t>
            </w:r>
          </w:p>
        </w:tc>
        <w:tc>
          <w:tcPr>
            <w:tcW w:w="415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90" w:right="0" w:hanging="0"/>
              <w:rPr>
                <w:rFonts w:ascii="Arial" w:hAnsi="Arial"/>
                <w:b/>
                <w:sz w:val="16"/>
              </w:rPr>
            </w:pPr>
            <w:r>
              <w:rPr>
                <w:rFonts w:ascii="Arial" w:hAnsi="Arial"/>
                <w:b/>
                <w:sz w:val="16"/>
              </w:rPr>
              <w:t>PERCENTUAL</w:t>
            </w:r>
            <w:r>
              <w:rPr>
                <w:rFonts w:ascii="Arial" w:hAnsi="Arial"/>
                <w:b/>
                <w:spacing w:val="-3"/>
                <w:sz w:val="16"/>
              </w:rPr>
              <w:t xml:space="preserve"> </w:t>
            </w:r>
            <w:r>
              <w:rPr>
                <w:rFonts w:ascii="Arial" w:hAnsi="Arial"/>
                <w:b/>
                <w:spacing w:val="-2"/>
                <w:sz w:val="16"/>
              </w:rPr>
              <w:t>MULTA</w:t>
            </w:r>
          </w:p>
        </w:tc>
        <w:tc>
          <w:tcPr>
            <w:tcW w:w="1611" w:type="dxa"/>
            <w:tcBorders>
              <w:top w:val="double" w:sz="4" w:space="0" w:color="999999"/>
              <w:left w:val="double" w:sz="4" w:space="0" w:color="999999"/>
              <w:bottom w:val="double" w:sz="4" w:space="0" w:color="999999"/>
              <w:right w:val="double" w:sz="4" w:space="0" w:color="999999"/>
            </w:tcBorders>
          </w:tcPr>
          <w:p>
            <w:pPr>
              <w:pStyle w:val="TableParagraph"/>
              <w:widowControl w:val="false"/>
              <w:tabs>
                <w:tab w:val="clear" w:pos="720"/>
                <w:tab w:val="left" w:pos="1277" w:leader="none"/>
              </w:tabs>
              <w:spacing w:lineRule="exact" w:line="182" w:before="80" w:after="0"/>
              <w:ind w:left="90" w:right="0" w:hanging="0"/>
              <w:rPr>
                <w:rFonts w:ascii="Arial" w:hAnsi="Arial"/>
                <w:b/>
                <w:sz w:val="16"/>
              </w:rPr>
            </w:pPr>
            <w:r>
              <w:rPr>
                <w:rFonts w:ascii="Arial" w:hAnsi="Arial"/>
                <w:b/>
                <w:spacing w:val="-4"/>
                <w:sz w:val="16"/>
              </w:rPr>
              <w:t>BASE</w:t>
            </w:r>
            <w:r>
              <w:rPr>
                <w:rFonts w:ascii="Arial" w:hAnsi="Arial"/>
                <w:b/>
                <w:sz w:val="16"/>
              </w:rPr>
              <w:tab/>
            </w:r>
            <w:r>
              <w:rPr>
                <w:rFonts w:ascii="Arial" w:hAnsi="Arial"/>
                <w:b/>
                <w:spacing w:val="-5"/>
                <w:sz w:val="16"/>
              </w:rPr>
              <w:t>DE</w:t>
            </w:r>
          </w:p>
          <w:p>
            <w:pPr>
              <w:pStyle w:val="TableParagraph"/>
              <w:widowControl w:val="false"/>
              <w:spacing w:lineRule="exact" w:line="182"/>
              <w:ind w:left="90" w:right="0" w:hanging="0"/>
              <w:rPr>
                <w:rFonts w:ascii="Arial" w:hAnsi="Arial"/>
                <w:b/>
                <w:sz w:val="16"/>
              </w:rPr>
            </w:pPr>
            <w:r>
              <w:rPr>
                <w:rFonts w:ascii="Arial" w:hAnsi="Arial"/>
                <w:b/>
                <w:spacing w:val="-2"/>
                <w:sz w:val="16"/>
              </w:rPr>
              <w:t>CÁLCULO</w:t>
            </w:r>
          </w:p>
        </w:tc>
        <w:tc>
          <w:tcPr>
            <w:tcW w:w="425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170" w:after="0"/>
              <w:ind w:left="99" w:right="0" w:hanging="0"/>
              <w:rPr>
                <w:rFonts w:ascii="Arial" w:hAnsi="Arial"/>
                <w:b/>
                <w:sz w:val="16"/>
              </w:rPr>
            </w:pPr>
            <w:r>
              <w:rPr>
                <w:rFonts w:ascii="Arial" w:hAnsi="Arial"/>
                <w:b/>
                <w:spacing w:val="-2"/>
                <w:sz w:val="16"/>
              </w:rPr>
              <w:t>OBSERVAÇÃO</w:t>
            </w:r>
          </w:p>
        </w:tc>
      </w:tr>
      <w:tr>
        <w:trPr>
          <w:trHeight w:val="720" w:hRule="atLeast"/>
        </w:trPr>
        <w:tc>
          <w:tcPr>
            <w:tcW w:w="101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75" w:after="0"/>
              <w:rPr>
                <w:sz w:val="16"/>
              </w:rPr>
            </w:pPr>
            <w:r>
              <w:rPr>
                <w:sz w:val="16"/>
              </w:rPr>
            </w:r>
          </w:p>
          <w:p>
            <w:pPr>
              <w:pStyle w:val="TableParagraph"/>
              <w:widowControl w:val="false"/>
              <w:spacing w:before="1" w:after="0"/>
              <w:ind w:left="9" w:right="1" w:hanging="0"/>
              <w:jc w:val="center"/>
              <w:rPr>
                <w:sz w:val="16"/>
              </w:rPr>
            </w:pPr>
            <w:r>
              <w:rPr>
                <w:spacing w:val="-10"/>
                <w:sz w:val="16"/>
              </w:rPr>
              <w:t>1</w:t>
            </w:r>
          </w:p>
        </w:tc>
        <w:tc>
          <w:tcPr>
            <w:tcW w:w="448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75" w:after="0"/>
              <w:rPr>
                <w:sz w:val="16"/>
              </w:rPr>
            </w:pPr>
            <w:r>
              <w:rPr>
                <w:sz w:val="16"/>
              </w:rPr>
            </w:r>
          </w:p>
          <w:p>
            <w:pPr>
              <w:pStyle w:val="TableParagraph"/>
              <w:widowControl w:val="false"/>
              <w:spacing w:before="1" w:after="0"/>
              <w:ind w:left="94" w:right="0" w:hanging="0"/>
              <w:rPr>
                <w:sz w:val="16"/>
              </w:rPr>
            </w:pPr>
            <w:r>
              <w:rPr>
                <w:sz w:val="16"/>
              </w:rPr>
              <w:t xml:space="preserve">Deixar de fornecer o objeto no prazo </w:t>
            </w:r>
            <w:r>
              <w:rPr>
                <w:spacing w:val="-2"/>
                <w:sz w:val="16"/>
              </w:rPr>
              <w:t>estabelecido.</w:t>
            </w:r>
          </w:p>
        </w:tc>
        <w:tc>
          <w:tcPr>
            <w:tcW w:w="415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0" w:right="87" w:hanging="0"/>
              <w:jc w:val="both"/>
              <w:rPr>
                <w:sz w:val="16"/>
              </w:rPr>
            </w:pPr>
            <w:r>
              <w:rPr>
                <w:rFonts w:ascii="Arial" w:hAnsi="Arial"/>
                <w:b/>
                <w:sz w:val="16"/>
              </w:rPr>
              <w:t xml:space="preserve">1,0% (um por cento) por dia de atraso </w:t>
            </w:r>
            <w:r>
              <w:rPr>
                <w:sz w:val="16"/>
              </w:rPr>
              <w:t>contado do termo final estabelecido para o respectivo</w:t>
            </w:r>
            <w:r>
              <w:rPr>
                <w:spacing w:val="40"/>
                <w:sz w:val="16"/>
              </w:rPr>
              <w:t xml:space="preserve"> </w:t>
            </w:r>
            <w:r>
              <w:rPr>
                <w:sz w:val="16"/>
              </w:rPr>
              <w:t xml:space="preserve">fornecimento, até o limite de </w:t>
            </w:r>
            <w:r>
              <w:rPr>
                <w:rFonts w:ascii="Arial" w:hAnsi="Arial"/>
                <w:b/>
                <w:sz w:val="16"/>
              </w:rPr>
              <w:t>20% (vinte por cento)</w:t>
            </w:r>
            <w:r>
              <w:rPr>
                <w:sz w:val="16"/>
              </w:rPr>
              <w:t>.</w:t>
            </w:r>
          </w:p>
        </w:tc>
        <w:tc>
          <w:tcPr>
            <w:tcW w:w="161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173" w:after="0"/>
              <w:ind w:left="90" w:right="0" w:hanging="0"/>
              <w:rPr>
                <w:rFonts w:ascii="Arial" w:hAnsi="Arial"/>
                <w:b/>
                <w:sz w:val="16"/>
              </w:rPr>
            </w:pPr>
            <w:r>
              <w:rPr>
                <w:rFonts w:ascii="Arial" w:hAnsi="Arial"/>
                <w:b/>
                <w:sz w:val="16"/>
              </w:rPr>
              <w:t>Valor</w:t>
            </w:r>
            <w:r>
              <w:rPr>
                <w:rFonts w:ascii="Arial" w:hAnsi="Arial"/>
                <w:b/>
                <w:spacing w:val="6"/>
                <w:sz w:val="16"/>
              </w:rPr>
              <w:t xml:space="preserve"> </w:t>
            </w:r>
            <w:r>
              <w:rPr>
                <w:rFonts w:ascii="Arial" w:hAnsi="Arial"/>
                <w:b/>
                <w:sz w:val="16"/>
              </w:rPr>
              <w:t>GLOBAL</w:t>
            </w:r>
            <w:r>
              <w:rPr>
                <w:rFonts w:ascii="Arial" w:hAnsi="Arial"/>
                <w:b/>
                <w:spacing w:val="4"/>
                <w:sz w:val="16"/>
              </w:rPr>
              <w:t xml:space="preserve"> </w:t>
            </w:r>
            <w:r>
              <w:rPr>
                <w:rFonts w:ascii="Arial" w:hAnsi="Arial"/>
                <w:b/>
                <w:sz w:val="16"/>
              </w:rPr>
              <w:t>do item contratado.</w:t>
            </w:r>
          </w:p>
        </w:tc>
        <w:tc>
          <w:tcPr>
            <w:tcW w:w="425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auto" w:line="235" w:before="83" w:after="0"/>
              <w:ind w:left="99" w:right="84" w:hanging="0"/>
              <w:jc w:val="both"/>
              <w:rPr>
                <w:sz w:val="16"/>
              </w:rPr>
            </w:pPr>
            <w:r>
              <w:rPr>
                <w:sz w:val="16"/>
              </w:rPr>
              <w:t>Se</w:t>
            </w:r>
            <w:r>
              <w:rPr>
                <w:spacing w:val="-3"/>
                <w:sz w:val="16"/>
              </w:rPr>
              <w:t xml:space="preserve"> </w:t>
            </w:r>
            <w:r>
              <w:rPr>
                <w:sz w:val="16"/>
              </w:rPr>
              <w:t>o</w:t>
            </w:r>
            <w:r>
              <w:rPr>
                <w:spacing w:val="-3"/>
                <w:sz w:val="16"/>
              </w:rPr>
              <w:t xml:space="preserve"> </w:t>
            </w:r>
            <w:r>
              <w:rPr>
                <w:sz w:val="16"/>
              </w:rPr>
              <w:t>atraso</w:t>
            </w:r>
            <w:r>
              <w:rPr>
                <w:spacing w:val="-3"/>
                <w:sz w:val="16"/>
              </w:rPr>
              <w:t xml:space="preserve"> </w:t>
            </w:r>
            <w:r>
              <w:rPr>
                <w:sz w:val="16"/>
              </w:rPr>
              <w:t>para</w:t>
            </w:r>
            <w:r>
              <w:rPr>
                <w:spacing w:val="-3"/>
                <w:sz w:val="16"/>
              </w:rPr>
              <w:t xml:space="preserve"> </w:t>
            </w:r>
            <w:r>
              <w:rPr>
                <w:sz w:val="16"/>
              </w:rPr>
              <w:t>atendimento</w:t>
            </w:r>
            <w:r>
              <w:rPr>
                <w:spacing w:val="-3"/>
                <w:sz w:val="16"/>
              </w:rPr>
              <w:t xml:space="preserve"> </w:t>
            </w:r>
            <w:r>
              <w:rPr>
                <w:sz w:val="16"/>
              </w:rPr>
              <w:t>dessa</w:t>
            </w:r>
            <w:r>
              <w:rPr>
                <w:spacing w:val="-3"/>
                <w:sz w:val="16"/>
              </w:rPr>
              <w:t xml:space="preserve"> </w:t>
            </w:r>
            <w:r>
              <w:rPr>
                <w:sz w:val="16"/>
              </w:rPr>
              <w:t>exigência</w:t>
            </w:r>
            <w:r>
              <w:rPr>
                <w:spacing w:val="-3"/>
                <w:sz w:val="16"/>
              </w:rPr>
              <w:t xml:space="preserve"> </w:t>
            </w:r>
            <w:r>
              <w:rPr>
                <w:sz w:val="16"/>
              </w:rPr>
              <w:t>superar</w:t>
            </w:r>
            <w:r>
              <w:rPr>
                <w:spacing w:val="-3"/>
                <w:sz w:val="16"/>
              </w:rPr>
              <w:t xml:space="preserve"> </w:t>
            </w:r>
            <w:r>
              <w:rPr>
                <w:sz w:val="16"/>
              </w:rPr>
              <w:t xml:space="preserve">o intervalo de </w:t>
            </w:r>
            <w:r>
              <w:rPr>
                <w:rFonts w:ascii="Arial" w:hAnsi="Arial"/>
                <w:b/>
                <w:sz w:val="16"/>
              </w:rPr>
              <w:t>20 (vinte) dias</w:t>
            </w:r>
            <w:r>
              <w:rPr>
                <w:sz w:val="16"/>
              </w:rPr>
              <w:t>, a(o) CONTRATADA(O) incidirá na hipótese 2 desta tabela.</w:t>
            </w:r>
          </w:p>
        </w:tc>
      </w:tr>
      <w:tr>
        <w:trPr>
          <w:trHeight w:val="720" w:hRule="atLeast"/>
        </w:trPr>
        <w:tc>
          <w:tcPr>
            <w:tcW w:w="101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75" w:after="0"/>
              <w:rPr>
                <w:sz w:val="16"/>
              </w:rPr>
            </w:pPr>
            <w:r>
              <w:rPr>
                <w:sz w:val="16"/>
              </w:rPr>
            </w:r>
          </w:p>
          <w:p>
            <w:pPr>
              <w:pStyle w:val="TableParagraph"/>
              <w:widowControl w:val="false"/>
              <w:spacing w:before="1" w:after="0"/>
              <w:ind w:left="9" w:right="1" w:hanging="0"/>
              <w:jc w:val="center"/>
              <w:rPr>
                <w:sz w:val="16"/>
              </w:rPr>
            </w:pPr>
            <w:r>
              <w:rPr>
                <w:spacing w:val="-10"/>
                <w:sz w:val="16"/>
              </w:rPr>
              <w:t>2</w:t>
            </w:r>
          </w:p>
        </w:tc>
        <w:tc>
          <w:tcPr>
            <w:tcW w:w="448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173" w:after="0"/>
              <w:ind w:left="94" w:right="0" w:hanging="0"/>
              <w:rPr>
                <w:sz w:val="16"/>
              </w:rPr>
            </w:pPr>
            <w:r>
              <w:rPr>
                <w:sz w:val="16"/>
              </w:rPr>
              <w:t>Atrasar</w:t>
            </w:r>
            <w:r>
              <w:rPr>
                <w:spacing w:val="40"/>
                <w:sz w:val="16"/>
              </w:rPr>
              <w:t xml:space="preserve"> </w:t>
            </w:r>
            <w:r>
              <w:rPr>
                <w:sz w:val="16"/>
              </w:rPr>
              <w:t>por</w:t>
            </w:r>
            <w:r>
              <w:rPr>
                <w:spacing w:val="40"/>
                <w:sz w:val="16"/>
              </w:rPr>
              <w:t xml:space="preserve"> </w:t>
            </w:r>
            <w:r>
              <w:rPr>
                <w:sz w:val="16"/>
              </w:rPr>
              <w:t>mais</w:t>
            </w:r>
            <w:r>
              <w:rPr>
                <w:spacing w:val="40"/>
                <w:sz w:val="16"/>
              </w:rPr>
              <w:t xml:space="preserve"> </w:t>
            </w:r>
            <w:r>
              <w:rPr>
                <w:sz w:val="16"/>
              </w:rPr>
              <w:t>de</w:t>
            </w:r>
            <w:r>
              <w:rPr>
                <w:spacing w:val="40"/>
                <w:sz w:val="16"/>
              </w:rPr>
              <w:t xml:space="preserve"> </w:t>
            </w:r>
            <w:r>
              <w:rPr>
                <w:rFonts w:ascii="Arial" w:hAnsi="Arial"/>
                <w:b/>
                <w:sz w:val="16"/>
              </w:rPr>
              <w:t>20</w:t>
            </w:r>
            <w:r>
              <w:rPr>
                <w:rFonts w:ascii="Arial" w:hAnsi="Arial"/>
                <w:b/>
                <w:spacing w:val="40"/>
                <w:sz w:val="16"/>
              </w:rPr>
              <w:t xml:space="preserve"> </w:t>
            </w:r>
            <w:r>
              <w:rPr>
                <w:rFonts w:ascii="Arial" w:hAnsi="Arial"/>
                <w:b/>
                <w:sz w:val="16"/>
              </w:rPr>
              <w:t>(vinte)</w:t>
            </w:r>
            <w:r>
              <w:rPr>
                <w:rFonts w:ascii="Arial" w:hAnsi="Arial"/>
                <w:b/>
                <w:spacing w:val="40"/>
                <w:sz w:val="16"/>
              </w:rPr>
              <w:t xml:space="preserve"> </w:t>
            </w:r>
            <w:r>
              <w:rPr>
                <w:rFonts w:ascii="Arial" w:hAnsi="Arial"/>
                <w:b/>
                <w:sz w:val="16"/>
              </w:rPr>
              <w:t>dias</w:t>
            </w:r>
            <w:r>
              <w:rPr>
                <w:rFonts w:ascii="Arial" w:hAnsi="Arial"/>
                <w:b/>
                <w:spacing w:val="40"/>
                <w:sz w:val="16"/>
              </w:rPr>
              <w:t xml:space="preserve"> </w:t>
            </w:r>
            <w:r>
              <w:rPr>
                <w:sz w:val="16"/>
              </w:rPr>
              <w:t>o</w:t>
            </w:r>
            <w:r>
              <w:rPr>
                <w:spacing w:val="40"/>
                <w:sz w:val="16"/>
              </w:rPr>
              <w:t xml:space="preserve"> </w:t>
            </w:r>
            <w:r>
              <w:rPr>
                <w:sz w:val="16"/>
              </w:rPr>
              <w:t>fornecimento</w:t>
            </w:r>
            <w:r>
              <w:rPr>
                <w:spacing w:val="40"/>
                <w:sz w:val="16"/>
              </w:rPr>
              <w:t xml:space="preserve"> </w:t>
            </w:r>
            <w:r>
              <w:rPr>
                <w:sz w:val="16"/>
              </w:rPr>
              <w:t>do objeto contratado.</w:t>
            </w:r>
          </w:p>
        </w:tc>
        <w:tc>
          <w:tcPr>
            <w:tcW w:w="415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75" w:after="0"/>
              <w:rPr>
                <w:sz w:val="16"/>
              </w:rPr>
            </w:pPr>
            <w:r>
              <w:rPr>
                <w:sz w:val="16"/>
              </w:rPr>
            </w:r>
          </w:p>
          <w:p>
            <w:pPr>
              <w:pStyle w:val="TableParagraph"/>
              <w:widowControl w:val="false"/>
              <w:spacing w:before="1" w:after="0"/>
              <w:ind w:left="90" w:right="0" w:hanging="0"/>
              <w:rPr>
                <w:rFonts w:ascii="Arial" w:hAnsi="Arial"/>
                <w:b/>
                <w:sz w:val="16"/>
              </w:rPr>
            </w:pPr>
            <w:r>
              <w:rPr>
                <w:rFonts w:ascii="Arial" w:hAnsi="Arial"/>
                <w:b/>
                <w:sz w:val="16"/>
              </w:rPr>
              <w:t xml:space="preserve">de 20% (vinte por cento) a 30% (trinta por </w:t>
            </w:r>
            <w:r>
              <w:rPr>
                <w:rFonts w:ascii="Arial" w:hAnsi="Arial"/>
                <w:b/>
                <w:spacing w:val="-2"/>
                <w:sz w:val="16"/>
              </w:rPr>
              <w:t>cento).</w:t>
            </w:r>
          </w:p>
        </w:tc>
        <w:tc>
          <w:tcPr>
            <w:tcW w:w="161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173" w:after="0"/>
              <w:ind w:left="90" w:right="0" w:hanging="0"/>
              <w:rPr>
                <w:rFonts w:ascii="Arial" w:hAnsi="Arial"/>
                <w:b/>
                <w:sz w:val="16"/>
              </w:rPr>
            </w:pPr>
            <w:r>
              <w:rPr>
                <w:rFonts w:ascii="Arial" w:hAnsi="Arial"/>
                <w:b/>
                <w:sz w:val="16"/>
              </w:rPr>
              <w:t>Valor</w:t>
            </w:r>
            <w:r>
              <w:rPr>
                <w:rFonts w:ascii="Arial" w:hAnsi="Arial"/>
                <w:b/>
                <w:spacing w:val="6"/>
                <w:sz w:val="16"/>
              </w:rPr>
              <w:t xml:space="preserve"> </w:t>
            </w:r>
            <w:r>
              <w:rPr>
                <w:rFonts w:ascii="Arial" w:hAnsi="Arial"/>
                <w:b/>
                <w:sz w:val="16"/>
              </w:rPr>
              <w:t>GLOBAL</w:t>
            </w:r>
            <w:r>
              <w:rPr>
                <w:rFonts w:ascii="Arial" w:hAnsi="Arial"/>
                <w:b/>
                <w:spacing w:val="4"/>
                <w:sz w:val="16"/>
              </w:rPr>
              <w:t xml:space="preserve"> </w:t>
            </w:r>
            <w:r>
              <w:rPr>
                <w:rFonts w:ascii="Arial" w:hAnsi="Arial"/>
                <w:b/>
                <w:sz w:val="16"/>
              </w:rPr>
              <w:t>do item contratado.</w:t>
            </w:r>
          </w:p>
        </w:tc>
        <w:tc>
          <w:tcPr>
            <w:tcW w:w="425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auto" w:line="235" w:before="83" w:after="0"/>
              <w:ind w:left="99" w:right="84" w:hanging="0"/>
              <w:jc w:val="both"/>
              <w:rPr>
                <w:sz w:val="16"/>
              </w:rPr>
            </w:pPr>
            <w:r>
              <w:rPr>
                <w:sz w:val="16"/>
              </w:rPr>
              <w:t>O</w:t>
            </w:r>
            <w:r>
              <w:rPr>
                <w:spacing w:val="-1"/>
                <w:sz w:val="16"/>
              </w:rPr>
              <w:t xml:space="preserve"> </w:t>
            </w:r>
            <w:r>
              <w:rPr>
                <w:sz w:val="16"/>
              </w:rPr>
              <w:t xml:space="preserve">TRE/SE </w:t>
            </w:r>
            <w:r>
              <w:rPr>
                <w:rFonts w:ascii="Arial" w:hAnsi="Arial"/>
                <w:b/>
                <w:sz w:val="16"/>
              </w:rPr>
              <w:t xml:space="preserve">poderá </w:t>
            </w:r>
            <w:r>
              <w:rPr>
                <w:sz w:val="16"/>
              </w:rPr>
              <w:t xml:space="preserve">declarar a inexecução total do objeto e rescindir a contratação se o atraso for superior a </w:t>
            </w:r>
            <w:r>
              <w:rPr>
                <w:rFonts w:ascii="Arial" w:hAnsi="Arial"/>
                <w:b/>
                <w:sz w:val="16"/>
              </w:rPr>
              <w:t>20 (vinte) dias</w:t>
            </w:r>
            <w:r>
              <w:rPr>
                <w:sz w:val="16"/>
              </w:rPr>
              <w:t>.</w:t>
            </w:r>
          </w:p>
        </w:tc>
      </w:tr>
      <w:tr>
        <w:trPr>
          <w:trHeight w:val="540" w:hRule="atLeast"/>
        </w:trPr>
        <w:tc>
          <w:tcPr>
            <w:tcW w:w="101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9" w:right="1" w:hanging="0"/>
              <w:jc w:val="center"/>
              <w:rPr>
                <w:sz w:val="16"/>
              </w:rPr>
            </w:pPr>
            <w:r>
              <w:rPr>
                <w:spacing w:val="-10"/>
                <w:sz w:val="16"/>
              </w:rPr>
              <w:t>3</w:t>
            </w:r>
          </w:p>
        </w:tc>
        <w:tc>
          <w:tcPr>
            <w:tcW w:w="448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4" w:right="0" w:hanging="0"/>
              <w:rPr>
                <w:sz w:val="16"/>
              </w:rPr>
            </w:pPr>
            <w:r>
              <w:rPr>
                <w:sz w:val="16"/>
              </w:rPr>
              <w:t>Recusar</w:t>
            </w:r>
            <w:r>
              <w:rPr>
                <w:spacing w:val="-7"/>
                <w:sz w:val="16"/>
              </w:rPr>
              <w:t xml:space="preserve"> </w:t>
            </w:r>
            <w:r>
              <w:rPr>
                <w:sz w:val="16"/>
              </w:rPr>
              <w:t>injustificadamente</w:t>
            </w:r>
            <w:r>
              <w:rPr>
                <w:spacing w:val="-7"/>
                <w:sz w:val="16"/>
              </w:rPr>
              <w:t xml:space="preserve"> </w:t>
            </w:r>
            <w:r>
              <w:rPr>
                <w:sz w:val="16"/>
              </w:rPr>
              <w:t>o</w:t>
            </w:r>
            <w:r>
              <w:rPr>
                <w:spacing w:val="-7"/>
                <w:sz w:val="16"/>
              </w:rPr>
              <w:t xml:space="preserve"> </w:t>
            </w:r>
            <w:r>
              <w:rPr>
                <w:sz w:val="16"/>
              </w:rPr>
              <w:t>cumprimento</w:t>
            </w:r>
            <w:r>
              <w:rPr>
                <w:spacing w:val="-7"/>
                <w:sz w:val="16"/>
              </w:rPr>
              <w:t xml:space="preserve"> </w:t>
            </w:r>
            <w:r>
              <w:rPr>
                <w:sz w:val="16"/>
              </w:rPr>
              <w:t>de</w:t>
            </w:r>
            <w:r>
              <w:rPr>
                <w:spacing w:val="-7"/>
                <w:sz w:val="16"/>
              </w:rPr>
              <w:t xml:space="preserve"> </w:t>
            </w:r>
            <w:r>
              <w:rPr>
                <w:sz w:val="16"/>
              </w:rPr>
              <w:t>determinação da Gestão da contratação.</w:t>
            </w:r>
          </w:p>
        </w:tc>
        <w:tc>
          <w:tcPr>
            <w:tcW w:w="415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70" w:after="0"/>
              <w:ind w:left="90" w:right="0" w:hanging="0"/>
              <w:rPr>
                <w:rFonts w:ascii="Arial" w:hAnsi="Arial"/>
                <w:b/>
                <w:sz w:val="16"/>
              </w:rPr>
            </w:pPr>
            <w:r>
              <w:rPr>
                <w:rFonts w:ascii="Arial" w:hAnsi="Arial"/>
                <w:b/>
                <w:sz w:val="16"/>
              </w:rPr>
              <w:t xml:space="preserve">0,5% (cinco décimos por cento), por </w:t>
            </w:r>
            <w:r>
              <w:rPr>
                <w:rFonts w:ascii="Arial" w:hAnsi="Arial"/>
                <w:b/>
                <w:spacing w:val="-2"/>
                <w:sz w:val="16"/>
              </w:rPr>
              <w:t>ocorrência.</w:t>
            </w:r>
          </w:p>
        </w:tc>
        <w:tc>
          <w:tcPr>
            <w:tcW w:w="161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0" w:right="0" w:hanging="0"/>
              <w:rPr>
                <w:rFonts w:ascii="Arial" w:hAnsi="Arial"/>
                <w:b/>
                <w:sz w:val="16"/>
              </w:rPr>
            </w:pPr>
            <w:r>
              <w:rPr>
                <w:rFonts w:ascii="Arial" w:hAnsi="Arial"/>
                <w:b/>
                <w:sz w:val="16"/>
              </w:rPr>
              <w:t>Valor</w:t>
            </w:r>
            <w:r>
              <w:rPr>
                <w:rFonts w:ascii="Arial" w:hAnsi="Arial"/>
                <w:b/>
                <w:spacing w:val="6"/>
                <w:sz w:val="16"/>
              </w:rPr>
              <w:t xml:space="preserve"> </w:t>
            </w:r>
            <w:r>
              <w:rPr>
                <w:rFonts w:ascii="Arial" w:hAnsi="Arial"/>
                <w:b/>
                <w:sz w:val="16"/>
              </w:rPr>
              <w:t>GLOBAL</w:t>
            </w:r>
            <w:r>
              <w:rPr>
                <w:rFonts w:ascii="Arial" w:hAnsi="Arial"/>
                <w:b/>
                <w:spacing w:val="4"/>
                <w:sz w:val="16"/>
              </w:rPr>
              <w:t xml:space="preserve"> </w:t>
            </w:r>
            <w:r>
              <w:rPr>
                <w:rFonts w:ascii="Arial" w:hAnsi="Arial"/>
                <w:b/>
                <w:sz w:val="16"/>
              </w:rPr>
              <w:t>do item contratado.</w:t>
            </w:r>
          </w:p>
        </w:tc>
        <w:tc>
          <w:tcPr>
            <w:tcW w:w="4250"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auto" w:line="235" w:before="83" w:after="0"/>
              <w:ind w:left="99" w:right="0" w:hanging="0"/>
              <w:rPr>
                <w:rFonts w:ascii="Arial" w:hAnsi="Arial"/>
                <w:b/>
                <w:sz w:val="16"/>
              </w:rPr>
            </w:pPr>
            <w:r>
              <w:rPr>
                <w:rFonts w:ascii="Arial" w:hAnsi="Arial"/>
                <w:b/>
                <w:sz w:val="16"/>
              </w:rPr>
              <w:t>Até</w:t>
            </w:r>
            <w:r>
              <w:rPr>
                <w:rFonts w:ascii="Arial" w:hAnsi="Arial"/>
                <w:b/>
                <w:spacing w:val="40"/>
                <w:sz w:val="16"/>
              </w:rPr>
              <w:t xml:space="preserve"> </w:t>
            </w:r>
            <w:r>
              <w:rPr>
                <w:rFonts w:ascii="Arial" w:hAnsi="Arial"/>
                <w:b/>
                <w:sz w:val="16"/>
              </w:rPr>
              <w:t>o</w:t>
            </w:r>
            <w:r>
              <w:rPr>
                <w:rFonts w:ascii="Arial" w:hAnsi="Arial"/>
                <w:b/>
                <w:spacing w:val="40"/>
                <w:sz w:val="16"/>
              </w:rPr>
              <w:t xml:space="preserve"> </w:t>
            </w:r>
            <w:r>
              <w:rPr>
                <w:rFonts w:ascii="Arial" w:hAnsi="Arial"/>
                <w:b/>
                <w:sz w:val="16"/>
              </w:rPr>
              <w:t>limite</w:t>
            </w:r>
            <w:r>
              <w:rPr>
                <w:rFonts w:ascii="Arial" w:hAnsi="Arial"/>
                <w:b/>
                <w:spacing w:val="40"/>
                <w:sz w:val="16"/>
              </w:rPr>
              <w:t xml:space="preserve"> </w:t>
            </w:r>
            <w:r>
              <w:rPr>
                <w:rFonts w:ascii="Arial" w:hAnsi="Arial"/>
                <w:b/>
                <w:sz w:val="16"/>
              </w:rPr>
              <w:t>de</w:t>
            </w:r>
            <w:r>
              <w:rPr>
                <w:rFonts w:ascii="Arial" w:hAnsi="Arial"/>
                <w:b/>
                <w:spacing w:val="40"/>
                <w:sz w:val="16"/>
              </w:rPr>
              <w:t xml:space="preserve"> </w:t>
            </w:r>
            <w:r>
              <w:rPr>
                <w:rFonts w:ascii="Arial" w:hAnsi="Arial"/>
                <w:b/>
                <w:sz w:val="16"/>
              </w:rPr>
              <w:t>30%</w:t>
            </w:r>
            <w:r>
              <w:rPr>
                <w:rFonts w:ascii="Arial" w:hAnsi="Arial"/>
                <w:b/>
                <w:spacing w:val="40"/>
                <w:sz w:val="16"/>
              </w:rPr>
              <w:t xml:space="preserve"> </w:t>
            </w:r>
            <w:r>
              <w:rPr>
                <w:rFonts w:ascii="Arial" w:hAnsi="Arial"/>
                <w:b/>
                <w:sz w:val="16"/>
              </w:rPr>
              <w:t>(trinta</w:t>
            </w:r>
            <w:r>
              <w:rPr>
                <w:rFonts w:ascii="Arial" w:hAnsi="Arial"/>
                <w:b/>
                <w:spacing w:val="40"/>
                <w:sz w:val="16"/>
              </w:rPr>
              <w:t xml:space="preserve"> </w:t>
            </w:r>
            <w:r>
              <w:rPr>
                <w:rFonts w:ascii="Arial" w:hAnsi="Arial"/>
                <w:b/>
                <w:sz w:val="16"/>
              </w:rPr>
              <w:t>por</w:t>
            </w:r>
            <w:r>
              <w:rPr>
                <w:rFonts w:ascii="Arial" w:hAnsi="Arial"/>
                <w:b/>
                <w:spacing w:val="40"/>
                <w:sz w:val="16"/>
              </w:rPr>
              <w:t xml:space="preserve"> </w:t>
            </w:r>
            <w:r>
              <w:rPr>
                <w:rFonts w:ascii="Arial" w:hAnsi="Arial"/>
                <w:b/>
                <w:sz w:val="16"/>
              </w:rPr>
              <w:t>cento)</w:t>
            </w:r>
            <w:r>
              <w:rPr>
                <w:rFonts w:ascii="Arial" w:hAnsi="Arial"/>
                <w:b/>
                <w:spacing w:val="40"/>
                <w:sz w:val="16"/>
              </w:rPr>
              <w:t xml:space="preserve"> </w:t>
            </w:r>
            <w:r>
              <w:rPr>
                <w:rFonts w:ascii="Arial" w:hAnsi="Arial"/>
                <w:b/>
                <w:sz w:val="16"/>
              </w:rPr>
              <w:t>do</w:t>
            </w:r>
            <w:r>
              <w:rPr>
                <w:rFonts w:ascii="Arial" w:hAnsi="Arial"/>
                <w:b/>
                <w:spacing w:val="40"/>
                <w:sz w:val="16"/>
              </w:rPr>
              <w:t xml:space="preserve"> </w:t>
            </w:r>
            <w:r>
              <w:rPr>
                <w:rFonts w:ascii="Arial" w:hAnsi="Arial"/>
                <w:b/>
                <w:sz w:val="16"/>
              </w:rPr>
              <w:t>item</w:t>
            </w:r>
            <w:r>
              <w:rPr>
                <w:rFonts w:ascii="Arial" w:hAnsi="Arial"/>
                <w:b/>
                <w:spacing w:val="80"/>
                <w:sz w:val="16"/>
              </w:rPr>
              <w:t xml:space="preserve"> </w:t>
            </w:r>
            <w:r>
              <w:rPr>
                <w:rFonts w:ascii="Arial" w:hAnsi="Arial"/>
                <w:b/>
                <w:spacing w:val="-2"/>
                <w:sz w:val="16"/>
              </w:rPr>
              <w:t>contratado.</w:t>
            </w:r>
          </w:p>
        </w:tc>
      </w:tr>
      <w:tr>
        <w:trPr>
          <w:trHeight w:val="720" w:hRule="atLeast"/>
        </w:trPr>
        <w:tc>
          <w:tcPr>
            <w:tcW w:w="1019" w:type="dxa"/>
            <w:tcBorders>
              <w:top w:val="double" w:sz="4" w:space="0" w:color="999999"/>
              <w:left w:val="double" w:sz="4" w:space="0" w:color="999999"/>
              <w:bottom w:val="double" w:sz="4" w:space="0" w:color="EDEDED"/>
              <w:right w:val="double" w:sz="4" w:space="0" w:color="999999"/>
            </w:tcBorders>
          </w:tcPr>
          <w:p>
            <w:pPr>
              <w:pStyle w:val="TableParagraph"/>
              <w:widowControl w:val="false"/>
              <w:spacing w:before="75" w:after="0"/>
              <w:rPr>
                <w:sz w:val="16"/>
              </w:rPr>
            </w:pPr>
            <w:r>
              <w:rPr>
                <w:sz w:val="16"/>
              </w:rPr>
            </w:r>
          </w:p>
          <w:p>
            <w:pPr>
              <w:pStyle w:val="TableParagraph"/>
              <w:widowControl w:val="false"/>
              <w:spacing w:before="1" w:after="0"/>
              <w:ind w:left="9" w:right="1" w:hanging="0"/>
              <w:jc w:val="center"/>
              <w:rPr>
                <w:sz w:val="16"/>
              </w:rPr>
            </w:pPr>
            <w:r>
              <w:rPr>
                <w:spacing w:val="-10"/>
                <w:sz w:val="16"/>
              </w:rPr>
              <w:t>4</w:t>
            </w:r>
          </w:p>
        </w:tc>
        <w:tc>
          <w:tcPr>
            <w:tcW w:w="4481" w:type="dxa"/>
            <w:tcBorders>
              <w:top w:val="double" w:sz="4" w:space="0" w:color="999999"/>
              <w:left w:val="double" w:sz="4" w:space="0" w:color="999999"/>
              <w:bottom w:val="double" w:sz="4" w:space="0" w:color="EDEDED"/>
              <w:right w:val="double" w:sz="4" w:space="0" w:color="999999"/>
            </w:tcBorders>
          </w:tcPr>
          <w:p>
            <w:pPr>
              <w:pStyle w:val="TableParagraph"/>
              <w:widowControl w:val="false"/>
              <w:spacing w:lineRule="auto" w:line="235" w:before="83" w:after="0"/>
              <w:ind w:left="94" w:right="87" w:hanging="0"/>
              <w:jc w:val="both"/>
              <w:rPr>
                <w:sz w:val="16"/>
              </w:rPr>
            </w:pPr>
            <w:r>
              <w:rPr>
                <w:sz w:val="16"/>
              </w:rPr>
              <w:t>Descumprir imotivadamente obrigação estabelecida neste Instrumento e no Contrato, após reincidência formalmente notificada pela Gestão da contratação.</w:t>
            </w:r>
          </w:p>
        </w:tc>
        <w:tc>
          <w:tcPr>
            <w:tcW w:w="4159" w:type="dxa"/>
            <w:tcBorders>
              <w:top w:val="double" w:sz="4" w:space="0" w:color="999999"/>
              <w:left w:val="double" w:sz="4" w:space="0" w:color="999999"/>
              <w:bottom w:val="double" w:sz="4" w:space="0" w:color="EDEDED"/>
              <w:right w:val="double" w:sz="4" w:space="0" w:color="999999"/>
            </w:tcBorders>
          </w:tcPr>
          <w:p>
            <w:pPr>
              <w:pStyle w:val="TableParagraph"/>
              <w:widowControl w:val="false"/>
              <w:spacing w:lineRule="auto" w:line="235" w:before="173" w:after="0"/>
              <w:ind w:left="90" w:right="0" w:hanging="0"/>
              <w:rPr>
                <w:rFonts w:ascii="Arial" w:hAnsi="Arial"/>
                <w:b/>
                <w:sz w:val="16"/>
              </w:rPr>
            </w:pPr>
            <w:r>
              <w:rPr>
                <w:rFonts w:ascii="Arial" w:hAnsi="Arial"/>
                <w:b/>
                <w:sz w:val="16"/>
              </w:rPr>
              <w:t>0,7% (sete décimos por cento), por evento contado da segunda ocorrência.</w:t>
            </w:r>
          </w:p>
        </w:tc>
        <w:tc>
          <w:tcPr>
            <w:tcW w:w="1611" w:type="dxa"/>
            <w:tcBorders>
              <w:top w:val="double" w:sz="4" w:space="0" w:color="999999"/>
              <w:left w:val="double" w:sz="4" w:space="0" w:color="999999"/>
              <w:bottom w:val="double" w:sz="4" w:space="0" w:color="EDEDED"/>
              <w:right w:val="double" w:sz="4" w:space="0" w:color="999999"/>
            </w:tcBorders>
          </w:tcPr>
          <w:p>
            <w:pPr>
              <w:pStyle w:val="TableParagraph"/>
              <w:widowControl w:val="false"/>
              <w:spacing w:lineRule="auto" w:line="235" w:before="173" w:after="0"/>
              <w:ind w:left="90" w:right="0" w:hanging="0"/>
              <w:rPr>
                <w:rFonts w:ascii="Arial" w:hAnsi="Arial"/>
                <w:b/>
                <w:sz w:val="16"/>
              </w:rPr>
            </w:pPr>
            <w:r>
              <w:rPr>
                <w:rFonts w:ascii="Arial" w:hAnsi="Arial"/>
                <w:b/>
                <w:sz w:val="16"/>
              </w:rPr>
              <w:t>Valor</w:t>
            </w:r>
            <w:r>
              <w:rPr>
                <w:rFonts w:ascii="Arial" w:hAnsi="Arial"/>
                <w:b/>
                <w:spacing w:val="6"/>
                <w:sz w:val="16"/>
              </w:rPr>
              <w:t xml:space="preserve"> </w:t>
            </w:r>
            <w:r>
              <w:rPr>
                <w:rFonts w:ascii="Arial" w:hAnsi="Arial"/>
                <w:b/>
                <w:sz w:val="16"/>
              </w:rPr>
              <w:t>GLOBAL</w:t>
            </w:r>
            <w:r>
              <w:rPr>
                <w:rFonts w:ascii="Arial" w:hAnsi="Arial"/>
                <w:b/>
                <w:spacing w:val="4"/>
                <w:sz w:val="16"/>
              </w:rPr>
              <w:t xml:space="preserve"> </w:t>
            </w:r>
            <w:r>
              <w:rPr>
                <w:rFonts w:ascii="Arial" w:hAnsi="Arial"/>
                <w:b/>
                <w:sz w:val="16"/>
              </w:rPr>
              <w:t>do item contratado.</w:t>
            </w:r>
          </w:p>
        </w:tc>
        <w:tc>
          <w:tcPr>
            <w:tcW w:w="4250"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lineRule="auto" w:line="235" w:before="173" w:after="0"/>
              <w:ind w:left="99" w:right="0" w:hanging="0"/>
              <w:rPr>
                <w:rFonts w:ascii="Arial" w:hAnsi="Arial"/>
                <w:b/>
                <w:sz w:val="16"/>
              </w:rPr>
            </w:pPr>
            <w:r>
              <w:rPr>
                <w:rFonts w:ascii="Arial" w:hAnsi="Arial"/>
                <w:b/>
                <w:sz w:val="16"/>
              </w:rPr>
              <w:t>Até</w:t>
            </w:r>
            <w:r>
              <w:rPr>
                <w:rFonts w:ascii="Arial" w:hAnsi="Arial"/>
                <w:b/>
                <w:spacing w:val="40"/>
                <w:sz w:val="16"/>
              </w:rPr>
              <w:t xml:space="preserve"> </w:t>
            </w:r>
            <w:r>
              <w:rPr>
                <w:rFonts w:ascii="Arial" w:hAnsi="Arial"/>
                <w:b/>
                <w:sz w:val="16"/>
              </w:rPr>
              <w:t>o</w:t>
            </w:r>
            <w:r>
              <w:rPr>
                <w:rFonts w:ascii="Arial" w:hAnsi="Arial"/>
                <w:b/>
                <w:spacing w:val="40"/>
                <w:sz w:val="16"/>
              </w:rPr>
              <w:t xml:space="preserve"> </w:t>
            </w:r>
            <w:r>
              <w:rPr>
                <w:rFonts w:ascii="Arial" w:hAnsi="Arial"/>
                <w:b/>
                <w:sz w:val="16"/>
              </w:rPr>
              <w:t>limite</w:t>
            </w:r>
            <w:r>
              <w:rPr>
                <w:rFonts w:ascii="Arial" w:hAnsi="Arial"/>
                <w:b/>
                <w:spacing w:val="40"/>
                <w:sz w:val="16"/>
              </w:rPr>
              <w:t xml:space="preserve"> </w:t>
            </w:r>
            <w:r>
              <w:rPr>
                <w:rFonts w:ascii="Arial" w:hAnsi="Arial"/>
                <w:b/>
                <w:sz w:val="16"/>
              </w:rPr>
              <w:t>de</w:t>
            </w:r>
            <w:r>
              <w:rPr>
                <w:rFonts w:ascii="Arial" w:hAnsi="Arial"/>
                <w:b/>
                <w:spacing w:val="40"/>
                <w:sz w:val="16"/>
              </w:rPr>
              <w:t xml:space="preserve"> </w:t>
            </w:r>
            <w:r>
              <w:rPr>
                <w:rFonts w:ascii="Arial" w:hAnsi="Arial"/>
                <w:b/>
                <w:sz w:val="16"/>
              </w:rPr>
              <w:t>30%</w:t>
            </w:r>
            <w:r>
              <w:rPr>
                <w:rFonts w:ascii="Arial" w:hAnsi="Arial"/>
                <w:b/>
                <w:spacing w:val="40"/>
                <w:sz w:val="16"/>
              </w:rPr>
              <w:t xml:space="preserve"> </w:t>
            </w:r>
            <w:r>
              <w:rPr>
                <w:rFonts w:ascii="Arial" w:hAnsi="Arial"/>
                <w:b/>
                <w:sz w:val="16"/>
              </w:rPr>
              <w:t>(trinta</w:t>
            </w:r>
            <w:r>
              <w:rPr>
                <w:rFonts w:ascii="Arial" w:hAnsi="Arial"/>
                <w:b/>
                <w:spacing w:val="40"/>
                <w:sz w:val="16"/>
              </w:rPr>
              <w:t xml:space="preserve"> </w:t>
            </w:r>
            <w:r>
              <w:rPr>
                <w:rFonts w:ascii="Arial" w:hAnsi="Arial"/>
                <w:b/>
                <w:sz w:val="16"/>
              </w:rPr>
              <w:t>por</w:t>
            </w:r>
            <w:r>
              <w:rPr>
                <w:rFonts w:ascii="Arial" w:hAnsi="Arial"/>
                <w:b/>
                <w:spacing w:val="40"/>
                <w:sz w:val="16"/>
              </w:rPr>
              <w:t xml:space="preserve"> </w:t>
            </w:r>
            <w:r>
              <w:rPr>
                <w:rFonts w:ascii="Arial" w:hAnsi="Arial"/>
                <w:b/>
                <w:sz w:val="16"/>
              </w:rPr>
              <w:t>cento)</w:t>
            </w:r>
            <w:r>
              <w:rPr>
                <w:rFonts w:ascii="Arial" w:hAnsi="Arial"/>
                <w:b/>
                <w:spacing w:val="40"/>
                <w:sz w:val="16"/>
              </w:rPr>
              <w:t xml:space="preserve"> </w:t>
            </w:r>
            <w:r>
              <w:rPr>
                <w:rFonts w:ascii="Arial" w:hAnsi="Arial"/>
                <w:b/>
                <w:sz w:val="16"/>
              </w:rPr>
              <w:t>do</w:t>
            </w:r>
            <w:r>
              <w:rPr>
                <w:rFonts w:ascii="Arial" w:hAnsi="Arial"/>
                <w:b/>
                <w:spacing w:val="40"/>
                <w:sz w:val="16"/>
              </w:rPr>
              <w:t xml:space="preserve"> </w:t>
            </w:r>
            <w:r>
              <w:rPr>
                <w:rFonts w:ascii="Arial" w:hAnsi="Arial"/>
                <w:b/>
                <w:sz w:val="16"/>
              </w:rPr>
              <w:t>item</w:t>
            </w:r>
            <w:r>
              <w:rPr>
                <w:rFonts w:ascii="Arial" w:hAnsi="Arial"/>
                <w:b/>
                <w:spacing w:val="80"/>
                <w:sz w:val="16"/>
              </w:rPr>
              <w:t xml:space="preserve"> </w:t>
            </w:r>
            <w:r>
              <w:rPr>
                <w:rFonts w:ascii="Arial" w:hAnsi="Arial"/>
                <w:b/>
                <w:spacing w:val="-2"/>
                <w:sz w:val="16"/>
              </w:rPr>
              <w:t>contratado.</w:t>
            </w:r>
          </w:p>
        </w:tc>
      </w:tr>
    </w:tbl>
    <w:p>
      <w:pPr>
        <w:sectPr>
          <w:headerReference w:type="default" r:id="rId72"/>
          <w:headerReference w:type="first" r:id="rId73"/>
          <w:footerReference w:type="default" r:id="rId74"/>
          <w:footerReference w:type="first" r:id="rId75"/>
          <w:type w:val="nextPage"/>
          <w:pgSz w:w="16838" w:h="23811"/>
          <w:pgMar w:left="566" w:right="425" w:gutter="0" w:header="284" w:top="480" w:footer="277" w:bottom="460"/>
          <w:pgNumType w:fmt="decimal"/>
          <w:formProt w:val="false"/>
          <w:textDirection w:val="lrTb"/>
          <w:docGrid w:type="default" w:linePitch="100" w:charSpace="4096"/>
        </w:sectPr>
        <w:pStyle w:val="Normal"/>
        <w:spacing w:before="60" w:after="0"/>
        <w:ind w:left="163" w:right="0" w:hanging="0"/>
        <w:jc w:val="left"/>
        <w:rPr>
          <w:rFonts w:ascii="Arial" w:hAnsi="Arial"/>
          <w:i/>
          <w:i/>
          <w:sz w:val="16"/>
        </w:rPr>
      </w:pPr>
      <w:r>
        <w:rPr>
          <w:rFonts w:ascii="Arial" w:hAnsi="Arial"/>
          <w:i/>
          <w:sz w:val="16"/>
        </w:rPr>
        <w:t>Tabela</w:t>
      </w:r>
      <w:r>
        <w:rPr>
          <w:rFonts w:ascii="Arial" w:hAnsi="Arial"/>
          <w:i/>
          <w:spacing w:val="-4"/>
          <w:sz w:val="16"/>
        </w:rPr>
        <w:t xml:space="preserve"> </w:t>
      </w:r>
      <w:r>
        <w:rPr>
          <w:rFonts w:ascii="Arial" w:hAnsi="Arial"/>
          <w:i/>
          <w:sz w:val="16"/>
        </w:rPr>
        <w:t>3</w:t>
      </w:r>
      <w:r>
        <w:rPr>
          <w:rFonts w:ascii="Arial" w:hAnsi="Arial"/>
          <w:i/>
          <w:spacing w:val="-4"/>
          <w:sz w:val="16"/>
        </w:rPr>
        <w:t xml:space="preserve"> </w:t>
      </w:r>
      <w:r>
        <w:rPr>
          <w:rFonts w:ascii="Arial" w:hAnsi="Arial"/>
          <w:i/>
          <w:sz w:val="16"/>
        </w:rPr>
        <w:t>-</w:t>
      </w:r>
      <w:r>
        <w:rPr>
          <w:rFonts w:ascii="Arial" w:hAnsi="Arial"/>
          <w:i/>
          <w:spacing w:val="-4"/>
          <w:sz w:val="16"/>
        </w:rPr>
        <w:t xml:space="preserve"> </w:t>
      </w:r>
      <w:r>
        <w:rPr>
          <w:rFonts w:ascii="Arial" w:hAnsi="Arial"/>
          <w:i/>
          <w:sz w:val="16"/>
        </w:rPr>
        <w:t>%</w:t>
      </w:r>
      <w:r>
        <w:rPr>
          <w:rFonts w:ascii="Arial" w:hAnsi="Arial"/>
          <w:i/>
          <w:spacing w:val="-3"/>
          <w:sz w:val="16"/>
        </w:rPr>
        <w:t xml:space="preserve"> </w:t>
      </w:r>
      <w:r>
        <w:rPr>
          <w:rFonts w:ascii="Arial" w:hAnsi="Arial"/>
          <w:i/>
          <w:spacing w:val="-2"/>
          <w:sz w:val="16"/>
        </w:rPr>
        <w:t>multa.</w:t>
      </w:r>
    </w:p>
    <w:p>
      <w:pPr>
        <w:pStyle w:val="ListParagraph"/>
        <w:numPr>
          <w:ilvl w:val="2"/>
          <w:numId w:val="43"/>
        </w:numPr>
        <w:tabs>
          <w:tab w:val="clear" w:pos="720"/>
          <w:tab w:val="left" w:pos="581" w:leader="none"/>
        </w:tabs>
        <w:spacing w:lineRule="auto" w:line="235" w:before="79" w:after="0"/>
        <w:ind w:left="163" w:right="291" w:hanging="0"/>
        <w:jc w:val="left"/>
        <w:rPr>
          <w:sz w:val="16"/>
        </w:rPr>
      </w:pPr>
      <w:r>
        <w:rPr>
          <w:sz w:val="16"/>
        </w:rPr>
        <w:t>A</w:t>
      </w:r>
      <w:r>
        <w:rPr>
          <w:spacing w:val="17"/>
          <w:sz w:val="16"/>
        </w:rPr>
        <w:t xml:space="preserve"> </w:t>
      </w:r>
      <w:r>
        <w:rPr>
          <w:sz w:val="16"/>
        </w:rPr>
        <w:t>aplicação</w:t>
      </w:r>
      <w:r>
        <w:rPr>
          <w:spacing w:val="26"/>
          <w:sz w:val="16"/>
        </w:rPr>
        <w:t xml:space="preserve"> </w:t>
      </w:r>
      <w:r>
        <w:rPr>
          <w:sz w:val="16"/>
        </w:rPr>
        <w:t>de</w:t>
      </w:r>
      <w:r>
        <w:rPr>
          <w:spacing w:val="26"/>
          <w:sz w:val="16"/>
        </w:rPr>
        <w:t xml:space="preserve"> </w:t>
      </w:r>
      <w:r>
        <w:rPr>
          <w:rFonts w:ascii="Arial" w:hAnsi="Arial"/>
          <w:b/>
          <w:sz w:val="16"/>
        </w:rPr>
        <w:t>multa</w:t>
      </w:r>
      <w:r>
        <w:rPr>
          <w:rFonts w:ascii="Arial" w:hAnsi="Arial"/>
          <w:b/>
          <w:spacing w:val="26"/>
          <w:sz w:val="16"/>
        </w:rPr>
        <w:t xml:space="preserve"> </w:t>
      </w:r>
      <w:r>
        <w:rPr>
          <w:rFonts w:ascii="Arial" w:hAnsi="Arial"/>
          <w:b/>
          <w:sz w:val="16"/>
        </w:rPr>
        <w:t>de</w:t>
      </w:r>
      <w:r>
        <w:rPr>
          <w:rFonts w:ascii="Arial" w:hAnsi="Arial"/>
          <w:b/>
          <w:spacing w:val="26"/>
          <w:sz w:val="16"/>
        </w:rPr>
        <w:t xml:space="preserve"> </w:t>
      </w:r>
      <w:r>
        <w:rPr>
          <w:rFonts w:ascii="Arial" w:hAnsi="Arial"/>
          <w:b/>
          <w:sz w:val="16"/>
        </w:rPr>
        <w:t>mora</w:t>
      </w:r>
      <w:r>
        <w:rPr>
          <w:rFonts w:ascii="Arial" w:hAnsi="Arial"/>
          <w:b/>
          <w:spacing w:val="26"/>
          <w:sz w:val="16"/>
        </w:rPr>
        <w:t xml:space="preserve"> </w:t>
      </w:r>
      <w:r>
        <w:rPr>
          <w:sz w:val="16"/>
        </w:rPr>
        <w:t>não</w:t>
      </w:r>
      <w:r>
        <w:rPr>
          <w:spacing w:val="26"/>
          <w:sz w:val="16"/>
        </w:rPr>
        <w:t xml:space="preserve"> </w:t>
      </w:r>
      <w:r>
        <w:rPr>
          <w:sz w:val="16"/>
        </w:rPr>
        <w:t>impedirá</w:t>
      </w:r>
      <w:r>
        <w:rPr>
          <w:spacing w:val="26"/>
          <w:sz w:val="16"/>
        </w:rPr>
        <w:t xml:space="preserve"> </w:t>
      </w:r>
      <w:r>
        <w:rPr>
          <w:sz w:val="16"/>
        </w:rPr>
        <w:t>que</w:t>
      </w:r>
      <w:r>
        <w:rPr>
          <w:spacing w:val="26"/>
          <w:sz w:val="16"/>
        </w:rPr>
        <w:t xml:space="preserve"> </w:t>
      </w:r>
      <w:r>
        <w:rPr>
          <w:sz w:val="16"/>
        </w:rPr>
        <w:t>o</w:t>
      </w:r>
      <w:r>
        <w:rPr>
          <w:spacing w:val="23"/>
          <w:sz w:val="16"/>
        </w:rPr>
        <w:t xml:space="preserve"> </w:t>
      </w:r>
      <w:r>
        <w:rPr>
          <w:sz w:val="16"/>
        </w:rPr>
        <w:t>TRE/SE</w:t>
      </w:r>
      <w:r>
        <w:rPr>
          <w:spacing w:val="26"/>
          <w:sz w:val="16"/>
        </w:rPr>
        <w:t xml:space="preserve"> </w:t>
      </w:r>
      <w:r>
        <w:rPr>
          <w:sz w:val="16"/>
        </w:rPr>
        <w:t>a</w:t>
      </w:r>
      <w:r>
        <w:rPr>
          <w:spacing w:val="26"/>
          <w:sz w:val="16"/>
        </w:rPr>
        <w:t xml:space="preserve"> </w:t>
      </w:r>
      <w:r>
        <w:rPr>
          <w:sz w:val="16"/>
        </w:rPr>
        <w:t>converta</w:t>
      </w:r>
      <w:r>
        <w:rPr>
          <w:spacing w:val="26"/>
          <w:sz w:val="16"/>
        </w:rPr>
        <w:t xml:space="preserve"> </w:t>
      </w:r>
      <w:r>
        <w:rPr>
          <w:sz w:val="16"/>
        </w:rPr>
        <w:t>em</w:t>
      </w:r>
      <w:r>
        <w:rPr>
          <w:spacing w:val="26"/>
          <w:sz w:val="16"/>
        </w:rPr>
        <w:t xml:space="preserve"> </w:t>
      </w:r>
      <w:r>
        <w:rPr>
          <w:sz w:val="16"/>
        </w:rPr>
        <w:t>compensatória</w:t>
      </w:r>
      <w:r>
        <w:rPr>
          <w:spacing w:val="26"/>
          <w:sz w:val="16"/>
        </w:rPr>
        <w:t xml:space="preserve"> </w:t>
      </w:r>
      <w:r>
        <w:rPr>
          <w:sz w:val="16"/>
        </w:rPr>
        <w:t>e</w:t>
      </w:r>
      <w:r>
        <w:rPr>
          <w:spacing w:val="26"/>
          <w:sz w:val="16"/>
        </w:rPr>
        <w:t xml:space="preserve"> </w:t>
      </w:r>
      <w:r>
        <w:rPr>
          <w:sz w:val="16"/>
        </w:rPr>
        <w:t>promova</w:t>
      </w:r>
      <w:r>
        <w:rPr>
          <w:spacing w:val="26"/>
          <w:sz w:val="16"/>
        </w:rPr>
        <w:t xml:space="preserve"> </w:t>
      </w:r>
      <w:r>
        <w:rPr>
          <w:sz w:val="16"/>
        </w:rPr>
        <w:t>a</w:t>
      </w:r>
      <w:r>
        <w:rPr>
          <w:spacing w:val="26"/>
          <w:sz w:val="16"/>
        </w:rPr>
        <w:t xml:space="preserve"> </w:t>
      </w:r>
      <w:r>
        <w:rPr>
          <w:sz w:val="16"/>
        </w:rPr>
        <w:t>extinção</w:t>
      </w:r>
      <w:r>
        <w:rPr>
          <w:spacing w:val="26"/>
          <w:sz w:val="16"/>
        </w:rPr>
        <w:t xml:space="preserve"> </w:t>
      </w:r>
      <w:r>
        <w:rPr>
          <w:sz w:val="16"/>
        </w:rPr>
        <w:t>unilateral</w:t>
      </w:r>
      <w:r>
        <w:rPr>
          <w:spacing w:val="26"/>
          <w:sz w:val="16"/>
        </w:rPr>
        <w:t xml:space="preserve"> </w:t>
      </w:r>
      <w:r>
        <w:rPr>
          <w:sz w:val="16"/>
        </w:rPr>
        <w:t>da</w:t>
      </w:r>
      <w:r>
        <w:rPr>
          <w:spacing w:val="26"/>
          <w:sz w:val="16"/>
        </w:rPr>
        <w:t xml:space="preserve"> </w:t>
      </w:r>
      <w:r>
        <w:rPr>
          <w:sz w:val="16"/>
        </w:rPr>
        <w:t>contratação</w:t>
      </w:r>
      <w:r>
        <w:rPr>
          <w:spacing w:val="26"/>
          <w:sz w:val="16"/>
        </w:rPr>
        <w:t xml:space="preserve"> </w:t>
      </w:r>
      <w:r>
        <w:rPr>
          <w:sz w:val="16"/>
        </w:rPr>
        <w:t>com</w:t>
      </w:r>
      <w:r>
        <w:rPr>
          <w:spacing w:val="26"/>
          <w:sz w:val="16"/>
        </w:rPr>
        <w:t xml:space="preserve"> </w:t>
      </w:r>
      <w:r>
        <w:rPr>
          <w:sz w:val="16"/>
        </w:rPr>
        <w:t>a</w:t>
      </w:r>
      <w:r>
        <w:rPr>
          <w:spacing w:val="26"/>
          <w:sz w:val="16"/>
        </w:rPr>
        <w:t xml:space="preserve"> </w:t>
      </w:r>
      <w:r>
        <w:rPr>
          <w:sz w:val="16"/>
        </w:rPr>
        <w:t>aplicação</w:t>
      </w:r>
      <w:r>
        <w:rPr>
          <w:spacing w:val="26"/>
          <w:sz w:val="16"/>
        </w:rPr>
        <w:t xml:space="preserve"> </w:t>
      </w:r>
      <w:r>
        <w:rPr>
          <w:sz w:val="16"/>
        </w:rPr>
        <w:t>cumulada</w:t>
      </w:r>
      <w:r>
        <w:rPr>
          <w:spacing w:val="26"/>
          <w:sz w:val="16"/>
        </w:rPr>
        <w:t xml:space="preserve"> </w:t>
      </w:r>
      <w:r>
        <w:rPr>
          <w:sz w:val="16"/>
        </w:rPr>
        <w:t>de</w:t>
      </w:r>
      <w:r>
        <w:rPr>
          <w:spacing w:val="26"/>
          <w:sz w:val="16"/>
        </w:rPr>
        <w:t xml:space="preserve"> </w:t>
      </w:r>
      <w:r>
        <w:rPr>
          <w:sz w:val="16"/>
        </w:rPr>
        <w:t>outras</w:t>
      </w:r>
      <w:r>
        <w:rPr>
          <w:spacing w:val="26"/>
          <w:sz w:val="16"/>
        </w:rPr>
        <w:t xml:space="preserve"> </w:t>
      </w:r>
      <w:r>
        <w:rPr>
          <w:sz w:val="16"/>
        </w:rPr>
        <w:t>sanções</w:t>
      </w:r>
      <w:r>
        <w:rPr>
          <w:spacing w:val="26"/>
          <w:sz w:val="16"/>
        </w:rPr>
        <w:t xml:space="preserve"> </w:t>
      </w:r>
      <w:r>
        <w:rPr>
          <w:sz w:val="16"/>
        </w:rPr>
        <w:t>previstas</w:t>
      </w:r>
      <w:r>
        <w:rPr>
          <w:spacing w:val="26"/>
          <w:sz w:val="16"/>
        </w:rPr>
        <w:t xml:space="preserve"> </w:t>
      </w:r>
      <w:r>
        <w:rPr>
          <w:sz w:val="16"/>
        </w:rPr>
        <w:t xml:space="preserve">neste </w:t>
      </w:r>
      <w:r>
        <w:rPr>
          <w:spacing w:val="-2"/>
          <w:sz w:val="16"/>
        </w:rPr>
        <w:t>Instrumento.</w:t>
      </w:r>
    </w:p>
    <w:p>
      <w:pPr>
        <w:pStyle w:val="ListParagraph"/>
        <w:numPr>
          <w:ilvl w:val="2"/>
          <w:numId w:val="43"/>
        </w:numPr>
        <w:tabs>
          <w:tab w:val="clear" w:pos="720"/>
          <w:tab w:val="left" w:pos="588" w:leader="none"/>
        </w:tabs>
        <w:spacing w:lineRule="auto" w:line="235" w:before="79" w:after="0"/>
        <w:ind w:left="163" w:right="291" w:hanging="0"/>
        <w:jc w:val="left"/>
        <w:rPr>
          <w:sz w:val="16"/>
        </w:rPr>
      </w:pPr>
      <w:r>
        <w:rPr>
          <w:sz w:val="16"/>
        </w:rPr>
        <w:t>As</w:t>
      </w:r>
      <w:r>
        <w:rPr>
          <w:spacing w:val="32"/>
          <w:sz w:val="16"/>
        </w:rPr>
        <w:t xml:space="preserve"> </w:t>
      </w:r>
      <w:r>
        <w:rPr>
          <w:sz w:val="16"/>
        </w:rPr>
        <w:t>regras</w:t>
      </w:r>
      <w:r>
        <w:rPr>
          <w:spacing w:val="32"/>
          <w:sz w:val="16"/>
        </w:rPr>
        <w:t xml:space="preserve"> </w:t>
      </w:r>
      <w:r>
        <w:rPr>
          <w:sz w:val="16"/>
        </w:rPr>
        <w:t>e</w:t>
      </w:r>
      <w:r>
        <w:rPr>
          <w:spacing w:val="32"/>
          <w:sz w:val="16"/>
        </w:rPr>
        <w:t xml:space="preserve"> </w:t>
      </w:r>
      <w:r>
        <w:rPr>
          <w:sz w:val="16"/>
        </w:rPr>
        <w:t>os</w:t>
      </w:r>
      <w:r>
        <w:rPr>
          <w:spacing w:val="32"/>
          <w:sz w:val="16"/>
        </w:rPr>
        <w:t xml:space="preserve"> </w:t>
      </w:r>
      <w:r>
        <w:rPr>
          <w:sz w:val="16"/>
        </w:rPr>
        <w:t>procedimentos</w:t>
      </w:r>
      <w:r>
        <w:rPr>
          <w:spacing w:val="32"/>
          <w:sz w:val="16"/>
        </w:rPr>
        <w:t xml:space="preserve"> </w:t>
      </w:r>
      <w:r>
        <w:rPr>
          <w:sz w:val="16"/>
        </w:rPr>
        <w:t>acerca</w:t>
      </w:r>
      <w:r>
        <w:rPr>
          <w:spacing w:val="32"/>
          <w:sz w:val="16"/>
        </w:rPr>
        <w:t xml:space="preserve"> </w:t>
      </w:r>
      <w:r>
        <w:rPr>
          <w:sz w:val="16"/>
        </w:rPr>
        <w:t>da</w:t>
      </w:r>
      <w:r>
        <w:rPr>
          <w:spacing w:val="32"/>
          <w:sz w:val="16"/>
        </w:rPr>
        <w:t xml:space="preserve"> </w:t>
      </w:r>
      <w:r>
        <w:rPr>
          <w:sz w:val="16"/>
        </w:rPr>
        <w:t>instauração</w:t>
      </w:r>
      <w:r>
        <w:rPr>
          <w:spacing w:val="32"/>
          <w:sz w:val="16"/>
        </w:rPr>
        <w:t xml:space="preserve"> </w:t>
      </w:r>
      <w:r>
        <w:rPr>
          <w:sz w:val="16"/>
        </w:rPr>
        <w:t>e</w:t>
      </w:r>
      <w:r>
        <w:rPr>
          <w:spacing w:val="32"/>
          <w:sz w:val="16"/>
        </w:rPr>
        <w:t xml:space="preserve"> </w:t>
      </w:r>
      <w:r>
        <w:rPr>
          <w:sz w:val="16"/>
        </w:rPr>
        <w:t>tramitação</w:t>
      </w:r>
      <w:r>
        <w:rPr>
          <w:spacing w:val="32"/>
          <w:sz w:val="16"/>
        </w:rPr>
        <w:t xml:space="preserve"> </w:t>
      </w:r>
      <w:r>
        <w:rPr>
          <w:sz w:val="16"/>
        </w:rPr>
        <w:t>de</w:t>
      </w:r>
      <w:r>
        <w:rPr>
          <w:spacing w:val="32"/>
          <w:sz w:val="16"/>
        </w:rPr>
        <w:t xml:space="preserve"> </w:t>
      </w:r>
      <w:r>
        <w:rPr>
          <w:sz w:val="16"/>
        </w:rPr>
        <w:t>processo</w:t>
      </w:r>
      <w:r>
        <w:rPr>
          <w:spacing w:val="32"/>
          <w:sz w:val="16"/>
        </w:rPr>
        <w:t xml:space="preserve"> </w:t>
      </w:r>
      <w:r>
        <w:rPr>
          <w:sz w:val="16"/>
        </w:rPr>
        <w:t>administrativo</w:t>
      </w:r>
      <w:r>
        <w:rPr>
          <w:spacing w:val="32"/>
          <w:sz w:val="16"/>
        </w:rPr>
        <w:t xml:space="preserve"> </w:t>
      </w:r>
      <w:r>
        <w:rPr>
          <w:sz w:val="16"/>
        </w:rPr>
        <w:t>sancionatório</w:t>
      </w:r>
      <w:r>
        <w:rPr>
          <w:spacing w:val="32"/>
          <w:sz w:val="16"/>
        </w:rPr>
        <w:t xml:space="preserve"> </w:t>
      </w:r>
      <w:r>
        <w:rPr>
          <w:sz w:val="16"/>
        </w:rPr>
        <w:t>para</w:t>
      </w:r>
      <w:r>
        <w:rPr>
          <w:spacing w:val="32"/>
          <w:sz w:val="16"/>
        </w:rPr>
        <w:t xml:space="preserve"> </w:t>
      </w:r>
      <w:r>
        <w:rPr>
          <w:sz w:val="16"/>
        </w:rPr>
        <w:t>aplicação</w:t>
      </w:r>
      <w:r>
        <w:rPr>
          <w:spacing w:val="32"/>
          <w:sz w:val="16"/>
        </w:rPr>
        <w:t xml:space="preserve"> </w:t>
      </w:r>
      <w:r>
        <w:rPr>
          <w:sz w:val="16"/>
        </w:rPr>
        <w:t>das</w:t>
      </w:r>
      <w:r>
        <w:rPr>
          <w:spacing w:val="32"/>
          <w:sz w:val="16"/>
        </w:rPr>
        <w:t xml:space="preserve"> </w:t>
      </w:r>
      <w:r>
        <w:rPr>
          <w:sz w:val="16"/>
        </w:rPr>
        <w:t>sanções</w:t>
      </w:r>
      <w:r>
        <w:rPr>
          <w:spacing w:val="32"/>
          <w:sz w:val="16"/>
        </w:rPr>
        <w:t xml:space="preserve"> </w:t>
      </w:r>
      <w:r>
        <w:rPr>
          <w:sz w:val="16"/>
        </w:rPr>
        <w:t>administrativas</w:t>
      </w:r>
      <w:r>
        <w:rPr>
          <w:spacing w:val="32"/>
          <w:sz w:val="16"/>
        </w:rPr>
        <w:t xml:space="preserve"> </w:t>
      </w:r>
      <w:r>
        <w:rPr>
          <w:sz w:val="16"/>
        </w:rPr>
        <w:t>previstas</w:t>
      </w:r>
      <w:r>
        <w:rPr>
          <w:spacing w:val="32"/>
          <w:sz w:val="16"/>
        </w:rPr>
        <w:t xml:space="preserve"> </w:t>
      </w:r>
      <w:r>
        <w:rPr>
          <w:sz w:val="16"/>
        </w:rPr>
        <w:t>neste</w:t>
      </w:r>
      <w:r>
        <w:rPr>
          <w:spacing w:val="32"/>
          <w:sz w:val="16"/>
        </w:rPr>
        <w:t xml:space="preserve"> </w:t>
      </w:r>
      <w:r>
        <w:rPr>
          <w:sz w:val="16"/>
        </w:rPr>
        <w:t>Instrumento</w:t>
      </w:r>
      <w:r>
        <w:rPr>
          <w:spacing w:val="32"/>
          <w:sz w:val="16"/>
        </w:rPr>
        <w:t xml:space="preserve"> </w:t>
      </w:r>
      <w:r>
        <w:rPr>
          <w:sz w:val="16"/>
        </w:rPr>
        <w:t>estão</w:t>
      </w:r>
      <w:r>
        <w:rPr>
          <w:spacing w:val="32"/>
          <w:sz w:val="16"/>
        </w:rPr>
        <w:t xml:space="preserve"> </w:t>
      </w:r>
      <w:r>
        <w:rPr>
          <w:sz w:val="16"/>
        </w:rPr>
        <w:t>indicadas</w:t>
      </w:r>
      <w:r>
        <w:rPr>
          <w:spacing w:val="32"/>
          <w:sz w:val="16"/>
        </w:rPr>
        <w:t xml:space="preserve"> </w:t>
      </w:r>
      <w:r>
        <w:rPr>
          <w:sz w:val="16"/>
        </w:rPr>
        <w:t>no Instrumento Contratual.</w:t>
      </w:r>
    </w:p>
    <w:p>
      <w:pPr>
        <w:pStyle w:val="Corpodotexto"/>
        <w:spacing w:before="152" w:after="0"/>
        <w:ind w:left="0" w:right="0" w:hanging="0"/>
        <w:rPr/>
      </w:pPr>
      <w:r>
        <w:rPr/>
      </w:r>
    </w:p>
    <w:p>
      <w:pPr>
        <w:pStyle w:val="ListParagraph"/>
        <w:numPr>
          <w:ilvl w:val="1"/>
          <w:numId w:val="43"/>
        </w:numPr>
        <w:tabs>
          <w:tab w:val="clear" w:pos="720"/>
          <w:tab w:val="left" w:pos="429" w:leader="none"/>
        </w:tabs>
        <w:spacing w:lineRule="auto" w:line="240" w:before="1" w:after="0"/>
        <w:ind w:left="429" w:right="0" w:hanging="266"/>
        <w:jc w:val="left"/>
        <w:rPr>
          <w:sz w:val="16"/>
        </w:rPr>
      </w:pPr>
      <w:r>
        <w:rPr>
          <w:sz w:val="16"/>
        </w:rPr>
        <w:t>SUSPENSÃO DA</w:t>
      </w:r>
      <w:r>
        <w:rPr>
          <w:spacing w:val="-9"/>
          <w:sz w:val="16"/>
        </w:rPr>
        <w:t xml:space="preserve"> </w:t>
      </w:r>
      <w:r>
        <w:rPr>
          <w:spacing w:val="-2"/>
          <w:sz w:val="16"/>
        </w:rPr>
        <w:t>CONTRATAÇÃO</w:t>
      </w:r>
    </w:p>
    <w:p>
      <w:pPr>
        <w:pStyle w:val="ListParagraph"/>
        <w:numPr>
          <w:ilvl w:val="2"/>
          <w:numId w:val="43"/>
        </w:numPr>
        <w:tabs>
          <w:tab w:val="clear" w:pos="720"/>
          <w:tab w:val="left" w:pos="555" w:leader="none"/>
        </w:tabs>
        <w:spacing w:lineRule="auto" w:line="235" w:before="79" w:after="0"/>
        <w:ind w:left="163" w:right="291" w:hanging="0"/>
        <w:jc w:val="left"/>
        <w:rPr>
          <w:sz w:val="16"/>
        </w:rPr>
      </w:pPr>
      <w:r>
        <w:rPr>
          <w:sz w:val="16"/>
        </w:rPr>
        <w:t>A</w:t>
      </w:r>
      <w:r>
        <w:rPr>
          <w:spacing w:val="-10"/>
          <w:sz w:val="16"/>
        </w:rPr>
        <w:t xml:space="preserve"> </w:t>
      </w:r>
      <w:r>
        <w:rPr>
          <w:sz w:val="16"/>
        </w:rPr>
        <w:t>contratação</w:t>
      </w:r>
      <w:r>
        <w:rPr>
          <w:spacing w:val="-1"/>
          <w:sz w:val="16"/>
        </w:rPr>
        <w:t xml:space="preserve"> </w:t>
      </w:r>
      <w:r>
        <w:rPr>
          <w:sz w:val="16"/>
        </w:rPr>
        <w:t>poderá</w:t>
      </w:r>
      <w:r>
        <w:rPr>
          <w:spacing w:val="-1"/>
          <w:sz w:val="16"/>
        </w:rPr>
        <w:t xml:space="preserve"> </w:t>
      </w:r>
      <w:r>
        <w:rPr>
          <w:sz w:val="16"/>
        </w:rPr>
        <w:t>ser</w:t>
      </w:r>
      <w:r>
        <w:rPr>
          <w:spacing w:val="-2"/>
          <w:sz w:val="16"/>
        </w:rPr>
        <w:t xml:space="preserve"> </w:t>
      </w:r>
      <w:r>
        <w:rPr>
          <w:sz w:val="16"/>
        </w:rPr>
        <w:t>suspensa,</w:t>
      </w:r>
      <w:r>
        <w:rPr>
          <w:spacing w:val="-1"/>
          <w:sz w:val="16"/>
        </w:rPr>
        <w:t xml:space="preserve"> </w:t>
      </w:r>
      <w:r>
        <w:rPr>
          <w:sz w:val="16"/>
        </w:rPr>
        <w:t>observados</w:t>
      </w:r>
      <w:r>
        <w:rPr>
          <w:spacing w:val="-1"/>
          <w:sz w:val="16"/>
        </w:rPr>
        <w:t xml:space="preserve"> </w:t>
      </w:r>
      <w:r>
        <w:rPr>
          <w:sz w:val="16"/>
        </w:rPr>
        <w:t>os</w:t>
      </w:r>
      <w:r>
        <w:rPr>
          <w:spacing w:val="-2"/>
          <w:sz w:val="16"/>
        </w:rPr>
        <w:t xml:space="preserve"> </w:t>
      </w:r>
      <w:r>
        <w:rPr>
          <w:sz w:val="16"/>
        </w:rPr>
        <w:t>termos</w:t>
      </w:r>
      <w:r>
        <w:rPr>
          <w:spacing w:val="-1"/>
          <w:sz w:val="16"/>
        </w:rPr>
        <w:t xml:space="preserve"> </w:t>
      </w:r>
      <w:r>
        <w:rPr>
          <w:sz w:val="16"/>
        </w:rPr>
        <w:t>dos</w:t>
      </w:r>
      <w:r>
        <w:rPr>
          <w:spacing w:val="-1"/>
          <w:sz w:val="16"/>
        </w:rPr>
        <w:t xml:space="preserve"> </w:t>
      </w:r>
      <w:r>
        <w:rPr>
          <w:sz w:val="16"/>
        </w:rPr>
        <w:t>artigos</w:t>
      </w:r>
      <w:r>
        <w:rPr>
          <w:spacing w:val="-2"/>
          <w:sz w:val="16"/>
        </w:rPr>
        <w:t xml:space="preserve"> </w:t>
      </w:r>
      <w:r>
        <w:rPr>
          <w:sz w:val="16"/>
        </w:rPr>
        <w:t>115,</w:t>
      </w:r>
      <w:r>
        <w:rPr>
          <w:spacing w:val="-1"/>
          <w:sz w:val="16"/>
        </w:rPr>
        <w:t xml:space="preserve"> </w:t>
      </w:r>
      <w:r>
        <w:rPr>
          <w:sz w:val="16"/>
        </w:rPr>
        <w:t>§5º,</w:t>
      </w:r>
      <w:r>
        <w:rPr>
          <w:spacing w:val="-1"/>
          <w:sz w:val="16"/>
        </w:rPr>
        <w:t xml:space="preserve"> </w:t>
      </w:r>
      <w:r>
        <w:rPr>
          <w:sz w:val="16"/>
        </w:rPr>
        <w:t>e</w:t>
      </w:r>
      <w:r>
        <w:rPr>
          <w:spacing w:val="-2"/>
          <w:sz w:val="16"/>
        </w:rPr>
        <w:t xml:space="preserve"> </w:t>
      </w:r>
      <w:r>
        <w:rPr>
          <w:sz w:val="16"/>
        </w:rPr>
        <w:t>147,</w:t>
      </w:r>
      <w:r>
        <w:rPr>
          <w:spacing w:val="-1"/>
          <w:sz w:val="16"/>
        </w:rPr>
        <w:t xml:space="preserve"> </w:t>
      </w:r>
      <w:r>
        <w:rPr>
          <w:sz w:val="16"/>
        </w:rPr>
        <w:t>da</w:t>
      </w:r>
      <w:r>
        <w:rPr>
          <w:spacing w:val="-1"/>
          <w:sz w:val="16"/>
        </w:rPr>
        <w:t xml:space="preserve"> </w:t>
      </w:r>
      <w:r>
        <w:rPr>
          <w:sz w:val="16"/>
        </w:rPr>
        <w:t>Lei</w:t>
      </w:r>
      <w:r>
        <w:rPr>
          <w:spacing w:val="-2"/>
          <w:sz w:val="16"/>
        </w:rPr>
        <w:t xml:space="preserve"> </w:t>
      </w:r>
      <w:r>
        <w:rPr>
          <w:sz w:val="16"/>
        </w:rPr>
        <w:t>14.133/2021,</w:t>
      </w:r>
      <w:r>
        <w:rPr>
          <w:spacing w:val="-1"/>
          <w:sz w:val="16"/>
        </w:rPr>
        <w:t xml:space="preserve"> </w:t>
      </w:r>
      <w:r>
        <w:rPr>
          <w:sz w:val="16"/>
        </w:rPr>
        <w:t>ficando</w:t>
      </w:r>
      <w:r>
        <w:rPr>
          <w:spacing w:val="-1"/>
          <w:sz w:val="16"/>
        </w:rPr>
        <w:t xml:space="preserve"> </w:t>
      </w:r>
      <w:r>
        <w:rPr>
          <w:sz w:val="16"/>
        </w:rPr>
        <w:t>sua</w:t>
      </w:r>
      <w:r>
        <w:rPr>
          <w:spacing w:val="-2"/>
          <w:sz w:val="16"/>
        </w:rPr>
        <w:t xml:space="preserve"> </w:t>
      </w:r>
      <w:r>
        <w:rPr>
          <w:sz w:val="16"/>
        </w:rPr>
        <w:t>fiel</w:t>
      </w:r>
      <w:r>
        <w:rPr>
          <w:spacing w:val="-1"/>
          <w:sz w:val="16"/>
        </w:rPr>
        <w:t xml:space="preserve"> </w:t>
      </w:r>
      <w:r>
        <w:rPr>
          <w:sz w:val="16"/>
        </w:rPr>
        <w:t>execução</w:t>
      </w:r>
      <w:r>
        <w:rPr>
          <w:spacing w:val="-1"/>
          <w:sz w:val="16"/>
        </w:rPr>
        <w:t xml:space="preserve"> </w:t>
      </w:r>
      <w:r>
        <w:rPr>
          <w:sz w:val="16"/>
        </w:rPr>
        <w:t>vinculada</w:t>
      </w:r>
      <w:r>
        <w:rPr>
          <w:spacing w:val="-2"/>
          <w:sz w:val="16"/>
        </w:rPr>
        <w:t xml:space="preserve"> </w:t>
      </w:r>
      <w:r>
        <w:rPr>
          <w:sz w:val="16"/>
        </w:rPr>
        <w:t>à</w:t>
      </w:r>
      <w:r>
        <w:rPr>
          <w:spacing w:val="-1"/>
          <w:sz w:val="16"/>
        </w:rPr>
        <w:t xml:space="preserve"> </w:t>
      </w:r>
      <w:r>
        <w:rPr>
          <w:sz w:val="16"/>
        </w:rPr>
        <w:t>disponibilidade</w:t>
      </w:r>
      <w:r>
        <w:rPr>
          <w:spacing w:val="-1"/>
          <w:sz w:val="16"/>
        </w:rPr>
        <w:t xml:space="preserve"> </w:t>
      </w:r>
      <w:r>
        <w:rPr>
          <w:sz w:val="16"/>
        </w:rPr>
        <w:t>orçamentária</w:t>
      </w:r>
      <w:r>
        <w:rPr>
          <w:spacing w:val="-2"/>
          <w:sz w:val="16"/>
        </w:rPr>
        <w:t xml:space="preserve"> </w:t>
      </w:r>
      <w:r>
        <w:rPr>
          <w:sz w:val="16"/>
        </w:rPr>
        <w:t>por</w:t>
      </w:r>
      <w:r>
        <w:rPr>
          <w:spacing w:val="-1"/>
          <w:sz w:val="16"/>
        </w:rPr>
        <w:t xml:space="preserve"> </w:t>
      </w:r>
      <w:r>
        <w:rPr>
          <w:sz w:val="16"/>
        </w:rPr>
        <w:t>parte</w:t>
      </w:r>
      <w:r>
        <w:rPr>
          <w:spacing w:val="-1"/>
          <w:sz w:val="16"/>
        </w:rPr>
        <w:t xml:space="preserve"> </w:t>
      </w:r>
      <w:r>
        <w:rPr>
          <w:sz w:val="16"/>
        </w:rPr>
        <w:t>do</w:t>
      </w:r>
      <w:r>
        <w:rPr>
          <w:spacing w:val="-2"/>
          <w:sz w:val="16"/>
        </w:rPr>
        <w:t xml:space="preserve"> </w:t>
      </w:r>
      <w:r>
        <w:rPr>
          <w:sz w:val="16"/>
        </w:rPr>
        <w:t>CONTRATANTE,</w:t>
      </w:r>
      <w:r>
        <w:rPr>
          <w:spacing w:val="-1"/>
          <w:sz w:val="16"/>
        </w:rPr>
        <w:t xml:space="preserve"> </w:t>
      </w:r>
      <w:r>
        <w:rPr>
          <w:sz w:val="16"/>
        </w:rPr>
        <w:t>caso em que será comunicado à(ao) CONTRATADA(O).</w:t>
      </w:r>
    </w:p>
    <w:p>
      <w:pPr>
        <w:pStyle w:val="Corpodotexto"/>
        <w:spacing w:before="152" w:after="0"/>
        <w:ind w:left="0" w:right="0" w:hanging="0"/>
        <w:rPr/>
      </w:pPr>
      <w:r>
        <w:rPr/>
      </w:r>
    </w:p>
    <w:p>
      <w:pPr>
        <w:pStyle w:val="ListParagraph"/>
        <w:numPr>
          <w:ilvl w:val="1"/>
          <w:numId w:val="43"/>
        </w:numPr>
        <w:tabs>
          <w:tab w:val="clear" w:pos="720"/>
          <w:tab w:val="left" w:pos="429" w:leader="none"/>
        </w:tabs>
        <w:spacing w:lineRule="auto" w:line="240" w:before="0" w:after="0"/>
        <w:ind w:left="429" w:right="0" w:hanging="266"/>
        <w:jc w:val="left"/>
        <w:rPr>
          <w:sz w:val="16"/>
        </w:rPr>
      </w:pPr>
      <w:r>
        <w:rPr>
          <w:sz w:val="16"/>
        </w:rPr>
        <w:t xml:space="preserve">EXTINÇÃO DO </w:t>
      </w:r>
      <w:r>
        <w:rPr>
          <w:spacing w:val="-2"/>
          <w:sz w:val="16"/>
        </w:rPr>
        <w:t>CONTRATO</w:t>
      </w:r>
    </w:p>
    <w:p>
      <w:pPr>
        <w:pStyle w:val="ListParagraph"/>
        <w:numPr>
          <w:ilvl w:val="2"/>
          <w:numId w:val="43"/>
        </w:numPr>
        <w:tabs>
          <w:tab w:val="clear" w:pos="720"/>
          <w:tab w:val="left" w:pos="563" w:leader="none"/>
        </w:tabs>
        <w:spacing w:lineRule="auto" w:line="240" w:before="76" w:after="0"/>
        <w:ind w:left="563" w:right="0" w:hanging="400"/>
        <w:jc w:val="left"/>
        <w:rPr>
          <w:sz w:val="16"/>
        </w:rPr>
      </w:pPr>
      <w:r>
        <w:rPr>
          <w:sz w:val="16"/>
        </w:rPr>
        <w:t>A</w:t>
      </w:r>
      <w:r>
        <w:rPr>
          <w:spacing w:val="-9"/>
          <w:sz w:val="16"/>
        </w:rPr>
        <w:t xml:space="preserve"> </w:t>
      </w:r>
      <w:r>
        <w:rPr>
          <w:sz w:val="16"/>
        </w:rPr>
        <w:t xml:space="preserve">contratação poderá ser extinta nos termos dos artigos 137 e 138 da Lei nº </w:t>
      </w:r>
      <w:r>
        <w:rPr>
          <w:spacing w:val="-2"/>
          <w:sz w:val="16"/>
        </w:rPr>
        <w:t>14.133/2021.</w:t>
      </w:r>
    </w:p>
    <w:p>
      <w:pPr>
        <w:pStyle w:val="ListParagraph"/>
        <w:numPr>
          <w:ilvl w:val="2"/>
          <w:numId w:val="43"/>
        </w:numPr>
        <w:tabs>
          <w:tab w:val="clear" w:pos="720"/>
          <w:tab w:val="left" w:pos="563" w:leader="none"/>
        </w:tabs>
        <w:spacing w:lineRule="auto" w:line="235" w:before="79" w:after="0"/>
        <w:ind w:left="163" w:right="291" w:hanging="0"/>
        <w:jc w:val="left"/>
        <w:rPr>
          <w:sz w:val="16"/>
        </w:rPr>
      </w:pPr>
      <w:r>
        <w:rPr>
          <w:sz w:val="16"/>
        </w:rPr>
        <w:t>No</w:t>
      </w:r>
      <w:r>
        <w:rPr>
          <w:spacing w:val="-2"/>
          <w:sz w:val="16"/>
        </w:rPr>
        <w:t xml:space="preserve"> </w:t>
      </w:r>
      <w:r>
        <w:rPr>
          <w:sz w:val="16"/>
        </w:rPr>
        <w:t>processo</w:t>
      </w:r>
      <w:r>
        <w:rPr>
          <w:spacing w:val="-2"/>
          <w:sz w:val="16"/>
        </w:rPr>
        <w:t xml:space="preserve"> </w:t>
      </w:r>
      <w:r>
        <w:rPr>
          <w:sz w:val="16"/>
        </w:rPr>
        <w:t>que</w:t>
      </w:r>
      <w:r>
        <w:rPr>
          <w:spacing w:val="-2"/>
          <w:sz w:val="16"/>
        </w:rPr>
        <w:t xml:space="preserve"> </w:t>
      </w:r>
      <w:r>
        <w:rPr>
          <w:sz w:val="16"/>
        </w:rPr>
        <w:t>visa</w:t>
      </w:r>
      <w:r>
        <w:rPr>
          <w:spacing w:val="-2"/>
          <w:sz w:val="16"/>
        </w:rPr>
        <w:t xml:space="preserve"> </w:t>
      </w:r>
      <w:r>
        <w:rPr>
          <w:sz w:val="16"/>
        </w:rPr>
        <w:t>à</w:t>
      </w:r>
      <w:r>
        <w:rPr>
          <w:spacing w:val="-2"/>
          <w:sz w:val="16"/>
        </w:rPr>
        <w:t xml:space="preserve"> </w:t>
      </w:r>
      <w:r>
        <w:rPr>
          <w:sz w:val="16"/>
        </w:rPr>
        <w:t>extinção</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serão</w:t>
      </w:r>
      <w:r>
        <w:rPr>
          <w:spacing w:val="-2"/>
          <w:sz w:val="16"/>
        </w:rPr>
        <w:t xml:space="preserve"> </w:t>
      </w:r>
      <w:r>
        <w:rPr>
          <w:sz w:val="16"/>
        </w:rPr>
        <w:t>assegurados</w:t>
      </w:r>
      <w:r>
        <w:rPr>
          <w:spacing w:val="-2"/>
          <w:sz w:val="16"/>
        </w:rPr>
        <w:t xml:space="preserve"> </w:t>
      </w:r>
      <w:r>
        <w:rPr>
          <w:sz w:val="16"/>
        </w:rPr>
        <w:t>o</w:t>
      </w:r>
      <w:r>
        <w:rPr>
          <w:spacing w:val="-2"/>
          <w:sz w:val="16"/>
        </w:rPr>
        <w:t xml:space="preserve"> </w:t>
      </w:r>
      <w:r>
        <w:rPr>
          <w:sz w:val="16"/>
        </w:rPr>
        <w:t>contraditório</w:t>
      </w:r>
      <w:r>
        <w:rPr>
          <w:spacing w:val="-2"/>
          <w:sz w:val="16"/>
        </w:rPr>
        <w:t xml:space="preserve"> </w:t>
      </w:r>
      <w:r>
        <w:rPr>
          <w:sz w:val="16"/>
        </w:rPr>
        <w:t>e</w:t>
      </w:r>
      <w:r>
        <w:rPr>
          <w:spacing w:val="-2"/>
          <w:sz w:val="16"/>
        </w:rPr>
        <w:t xml:space="preserve"> </w:t>
      </w:r>
      <w:r>
        <w:rPr>
          <w:sz w:val="16"/>
        </w:rPr>
        <w:t>a</w:t>
      </w:r>
      <w:r>
        <w:rPr>
          <w:spacing w:val="-2"/>
          <w:sz w:val="16"/>
        </w:rPr>
        <w:t xml:space="preserve"> </w:t>
      </w:r>
      <w:r>
        <w:rPr>
          <w:sz w:val="16"/>
        </w:rPr>
        <w:t>ampla</w:t>
      </w:r>
      <w:r>
        <w:rPr>
          <w:spacing w:val="-2"/>
          <w:sz w:val="16"/>
        </w:rPr>
        <w:t xml:space="preserve"> </w:t>
      </w:r>
      <w:r>
        <w:rPr>
          <w:sz w:val="16"/>
        </w:rPr>
        <w:t>defesa,</w:t>
      </w:r>
      <w:r>
        <w:rPr>
          <w:spacing w:val="-2"/>
          <w:sz w:val="16"/>
        </w:rPr>
        <w:t xml:space="preserve"> </w:t>
      </w:r>
      <w:r>
        <w:rPr>
          <w:sz w:val="16"/>
        </w:rPr>
        <w:t>sendo</w:t>
      </w:r>
      <w:r>
        <w:rPr>
          <w:spacing w:val="-2"/>
          <w:sz w:val="16"/>
        </w:rPr>
        <w:t xml:space="preserve"> </w:t>
      </w:r>
      <w:r>
        <w:rPr>
          <w:sz w:val="16"/>
        </w:rPr>
        <w:t>que,</w:t>
      </w:r>
      <w:r>
        <w:rPr>
          <w:spacing w:val="-2"/>
          <w:sz w:val="16"/>
        </w:rPr>
        <w:t xml:space="preserve"> </w:t>
      </w:r>
      <w:r>
        <w:rPr>
          <w:sz w:val="16"/>
        </w:rPr>
        <w:t>depois</w:t>
      </w:r>
      <w:r>
        <w:rPr>
          <w:spacing w:val="-2"/>
          <w:sz w:val="16"/>
        </w:rPr>
        <w:t xml:space="preserve"> </w:t>
      </w:r>
      <w:r>
        <w:rPr>
          <w:sz w:val="16"/>
        </w:rPr>
        <w:t>de</w:t>
      </w:r>
      <w:r>
        <w:rPr>
          <w:spacing w:val="-2"/>
          <w:sz w:val="16"/>
        </w:rPr>
        <w:t xml:space="preserve"> </w:t>
      </w:r>
      <w:r>
        <w:rPr>
          <w:sz w:val="16"/>
        </w:rPr>
        <w:t>encerrada</w:t>
      </w:r>
      <w:r>
        <w:rPr>
          <w:spacing w:val="-2"/>
          <w:sz w:val="16"/>
        </w:rPr>
        <w:t xml:space="preserve"> </w:t>
      </w:r>
      <w:r>
        <w:rPr>
          <w:sz w:val="16"/>
        </w:rPr>
        <w:t>a</w:t>
      </w:r>
      <w:r>
        <w:rPr>
          <w:spacing w:val="-2"/>
          <w:sz w:val="16"/>
        </w:rPr>
        <w:t xml:space="preserve"> </w:t>
      </w:r>
      <w:r>
        <w:rPr>
          <w:sz w:val="16"/>
        </w:rPr>
        <w:t>instrução</w:t>
      </w:r>
      <w:r>
        <w:rPr>
          <w:spacing w:val="-2"/>
          <w:sz w:val="16"/>
        </w:rPr>
        <w:t xml:space="preserve"> </w:t>
      </w:r>
      <w:r>
        <w:rPr>
          <w:sz w:val="16"/>
        </w:rPr>
        <w:t>inicial,</w:t>
      </w:r>
      <w:r>
        <w:rPr>
          <w:spacing w:val="-2"/>
          <w:sz w:val="16"/>
        </w:rPr>
        <w:t xml:space="preserve"> </w:t>
      </w:r>
      <w:r>
        <w:rPr>
          <w:sz w:val="16"/>
        </w:rPr>
        <w:t>a(o)</w:t>
      </w:r>
      <w:r>
        <w:rPr>
          <w:spacing w:val="-2"/>
          <w:sz w:val="16"/>
        </w:rPr>
        <w:t xml:space="preserve"> </w:t>
      </w:r>
      <w:r>
        <w:rPr>
          <w:sz w:val="16"/>
        </w:rPr>
        <w:t>CONTRATADA(O)</w:t>
      </w:r>
      <w:r>
        <w:rPr>
          <w:spacing w:val="-2"/>
          <w:sz w:val="16"/>
        </w:rPr>
        <w:t xml:space="preserve"> </w:t>
      </w:r>
      <w:r>
        <w:rPr>
          <w:sz w:val="16"/>
        </w:rPr>
        <w:t>terá</w:t>
      </w:r>
      <w:r>
        <w:rPr>
          <w:spacing w:val="-2"/>
          <w:sz w:val="16"/>
        </w:rPr>
        <w:t xml:space="preserve"> </w:t>
      </w:r>
      <w:r>
        <w:rPr>
          <w:sz w:val="16"/>
        </w:rPr>
        <w:t>o</w:t>
      </w:r>
      <w:r>
        <w:rPr>
          <w:spacing w:val="-2"/>
          <w:sz w:val="16"/>
        </w:rPr>
        <w:t xml:space="preserve"> </w:t>
      </w:r>
      <w:r>
        <w:rPr>
          <w:rFonts w:ascii="Arial" w:hAnsi="Arial"/>
          <w:b/>
          <w:sz w:val="16"/>
        </w:rPr>
        <w:t>prazo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15</w:t>
      </w:r>
      <w:r>
        <w:rPr>
          <w:rFonts w:ascii="Arial" w:hAnsi="Arial"/>
          <w:b/>
          <w:spacing w:val="-2"/>
          <w:sz w:val="16"/>
        </w:rPr>
        <w:t xml:space="preserve"> </w:t>
      </w:r>
      <w:r>
        <w:rPr>
          <w:rFonts w:ascii="Arial" w:hAnsi="Arial"/>
          <w:b/>
          <w:sz w:val="16"/>
        </w:rPr>
        <w:t>(quinze)</w:t>
      </w:r>
      <w:r>
        <w:rPr>
          <w:rFonts w:ascii="Arial" w:hAnsi="Arial"/>
          <w:b/>
          <w:spacing w:val="-2"/>
          <w:sz w:val="16"/>
        </w:rPr>
        <w:t xml:space="preserve"> </w:t>
      </w:r>
      <w:r>
        <w:rPr>
          <w:rFonts w:ascii="Arial" w:hAnsi="Arial"/>
          <w:b/>
          <w:sz w:val="16"/>
        </w:rPr>
        <w:t xml:space="preserve">dias úteis, contado da intimação, </w:t>
      </w:r>
      <w:r>
        <w:rPr>
          <w:sz w:val="16"/>
        </w:rPr>
        <w:t>para apresentação de defesa prévia escrita e produzir provas, sem prejuízo da possibilidade de o CONTRATANTE adotar, motivadamente, providências acauteladoras.</w:t>
      </w:r>
    </w:p>
    <w:p>
      <w:pPr>
        <w:pStyle w:val="ListParagraph"/>
        <w:numPr>
          <w:ilvl w:val="3"/>
          <w:numId w:val="43"/>
        </w:numPr>
        <w:tabs>
          <w:tab w:val="clear" w:pos="720"/>
          <w:tab w:val="left" w:pos="704" w:leader="none"/>
        </w:tabs>
        <w:spacing w:lineRule="auto" w:line="235" w:before="79" w:after="0"/>
        <w:ind w:left="163" w:right="291" w:hanging="0"/>
        <w:jc w:val="left"/>
        <w:rPr>
          <w:sz w:val="16"/>
        </w:rPr>
      </w:pPr>
      <w:r>
        <w:rPr>
          <w:sz w:val="16"/>
        </w:rPr>
        <w:t>A intimação</w:t>
      </w:r>
      <w:r>
        <w:rPr>
          <w:spacing w:val="14"/>
          <w:sz w:val="16"/>
        </w:rPr>
        <w:t xml:space="preserve"> </w:t>
      </w:r>
      <w:r>
        <w:rPr>
          <w:sz w:val="16"/>
        </w:rPr>
        <w:t>para</w:t>
      </w:r>
      <w:r>
        <w:rPr>
          <w:spacing w:val="14"/>
          <w:sz w:val="16"/>
        </w:rPr>
        <w:t xml:space="preserve"> </w:t>
      </w:r>
      <w:r>
        <w:rPr>
          <w:sz w:val="16"/>
        </w:rPr>
        <w:t>defesa</w:t>
      </w:r>
      <w:r>
        <w:rPr>
          <w:spacing w:val="14"/>
          <w:sz w:val="16"/>
        </w:rPr>
        <w:t xml:space="preserve"> </w:t>
      </w:r>
      <w:r>
        <w:rPr>
          <w:sz w:val="16"/>
        </w:rPr>
        <w:t>prévia</w:t>
      </w:r>
      <w:r>
        <w:rPr>
          <w:spacing w:val="14"/>
          <w:sz w:val="16"/>
        </w:rPr>
        <w:t xml:space="preserve"> </w:t>
      </w:r>
      <w:r>
        <w:rPr>
          <w:sz w:val="16"/>
        </w:rPr>
        <w:t>se</w:t>
      </w:r>
      <w:r>
        <w:rPr>
          <w:spacing w:val="14"/>
          <w:sz w:val="16"/>
        </w:rPr>
        <w:t xml:space="preserve"> </w:t>
      </w:r>
      <w:r>
        <w:rPr>
          <w:sz w:val="16"/>
        </w:rPr>
        <w:t>dará</w:t>
      </w:r>
      <w:r>
        <w:rPr>
          <w:spacing w:val="14"/>
          <w:sz w:val="16"/>
        </w:rPr>
        <w:t xml:space="preserve"> </w:t>
      </w:r>
      <w:r>
        <w:rPr>
          <w:sz w:val="16"/>
        </w:rPr>
        <w:t>por</w:t>
      </w:r>
      <w:r>
        <w:rPr>
          <w:spacing w:val="14"/>
          <w:sz w:val="16"/>
        </w:rPr>
        <w:t xml:space="preserve"> </w:t>
      </w:r>
      <w:r>
        <w:rPr>
          <w:sz w:val="16"/>
        </w:rPr>
        <w:t>meio</w:t>
      </w:r>
      <w:r>
        <w:rPr>
          <w:spacing w:val="14"/>
          <w:sz w:val="16"/>
        </w:rPr>
        <w:t xml:space="preserve"> </w:t>
      </w:r>
      <w:r>
        <w:rPr>
          <w:sz w:val="16"/>
        </w:rPr>
        <w:t>do(s)</w:t>
      </w:r>
      <w:r>
        <w:rPr>
          <w:spacing w:val="14"/>
          <w:sz w:val="16"/>
        </w:rPr>
        <w:t xml:space="preserve"> </w:t>
      </w:r>
      <w:r>
        <w:rPr>
          <w:sz w:val="16"/>
        </w:rPr>
        <w:t>endereço(s)</w:t>
      </w:r>
      <w:r>
        <w:rPr>
          <w:spacing w:val="14"/>
          <w:sz w:val="16"/>
        </w:rPr>
        <w:t xml:space="preserve"> </w:t>
      </w:r>
      <w:r>
        <w:rPr>
          <w:sz w:val="16"/>
        </w:rPr>
        <w:t>eletrônico(s)</w:t>
      </w:r>
      <w:r>
        <w:rPr>
          <w:spacing w:val="14"/>
          <w:sz w:val="16"/>
        </w:rPr>
        <w:t xml:space="preserve"> </w:t>
      </w:r>
      <w:r>
        <w:rPr>
          <w:sz w:val="16"/>
        </w:rPr>
        <w:t>(e-mail)</w:t>
      </w:r>
      <w:r>
        <w:rPr>
          <w:spacing w:val="14"/>
          <w:sz w:val="16"/>
        </w:rPr>
        <w:t xml:space="preserve"> </w:t>
      </w:r>
      <w:r>
        <w:rPr>
          <w:sz w:val="16"/>
        </w:rPr>
        <w:t>informado(s)</w:t>
      </w:r>
      <w:r>
        <w:rPr>
          <w:spacing w:val="14"/>
          <w:sz w:val="16"/>
        </w:rPr>
        <w:t xml:space="preserve"> </w:t>
      </w:r>
      <w:r>
        <w:rPr>
          <w:sz w:val="16"/>
        </w:rPr>
        <w:t>pela(o)</w:t>
      </w:r>
      <w:r>
        <w:rPr>
          <w:spacing w:val="14"/>
          <w:sz w:val="16"/>
        </w:rPr>
        <w:t xml:space="preserve"> </w:t>
      </w:r>
      <w:r>
        <w:rPr>
          <w:sz w:val="16"/>
        </w:rPr>
        <w:t>CONTRATADA(O)</w:t>
      </w:r>
      <w:r>
        <w:rPr>
          <w:spacing w:val="14"/>
          <w:sz w:val="16"/>
        </w:rPr>
        <w:t xml:space="preserve"> </w:t>
      </w:r>
      <w:r>
        <w:rPr>
          <w:sz w:val="16"/>
        </w:rPr>
        <w:t>no</w:t>
      </w:r>
      <w:r>
        <w:rPr>
          <w:spacing w:val="14"/>
          <w:sz w:val="16"/>
        </w:rPr>
        <w:t xml:space="preserve"> </w:t>
      </w:r>
      <w:r>
        <w:rPr>
          <w:sz w:val="16"/>
        </w:rPr>
        <w:t>momento</w:t>
      </w:r>
      <w:r>
        <w:rPr>
          <w:spacing w:val="14"/>
          <w:sz w:val="16"/>
        </w:rPr>
        <w:t xml:space="preserve"> </w:t>
      </w:r>
      <w:r>
        <w:rPr>
          <w:sz w:val="16"/>
        </w:rPr>
        <w:t>de</w:t>
      </w:r>
      <w:r>
        <w:rPr>
          <w:spacing w:val="14"/>
          <w:sz w:val="16"/>
        </w:rPr>
        <w:t xml:space="preserve"> </w:t>
      </w:r>
      <w:r>
        <w:rPr>
          <w:sz w:val="16"/>
        </w:rPr>
        <w:t>apresentação</w:t>
      </w:r>
      <w:r>
        <w:rPr>
          <w:spacing w:val="14"/>
          <w:sz w:val="16"/>
        </w:rPr>
        <w:t xml:space="preserve"> </w:t>
      </w:r>
      <w:r>
        <w:rPr>
          <w:sz w:val="16"/>
        </w:rPr>
        <w:t>da</w:t>
      </w:r>
      <w:r>
        <w:rPr>
          <w:spacing w:val="14"/>
          <w:sz w:val="16"/>
        </w:rPr>
        <w:t xml:space="preserve"> </w:t>
      </w:r>
      <w:r>
        <w:rPr>
          <w:sz w:val="16"/>
        </w:rPr>
        <w:t>correspondente</w:t>
      </w:r>
      <w:r>
        <w:rPr>
          <w:spacing w:val="14"/>
          <w:sz w:val="16"/>
        </w:rPr>
        <w:t xml:space="preserve"> </w:t>
      </w:r>
      <w:r>
        <w:rPr>
          <w:sz w:val="16"/>
        </w:rPr>
        <w:t>proposta</w:t>
      </w:r>
      <w:r>
        <w:rPr>
          <w:spacing w:val="14"/>
          <w:sz w:val="16"/>
        </w:rPr>
        <w:t xml:space="preserve"> </w:t>
      </w:r>
      <w:r>
        <w:rPr>
          <w:sz w:val="16"/>
        </w:rPr>
        <w:t>de</w:t>
      </w:r>
      <w:r>
        <w:rPr>
          <w:spacing w:val="14"/>
          <w:sz w:val="16"/>
        </w:rPr>
        <w:t xml:space="preserve"> </w:t>
      </w:r>
      <w:r>
        <w:rPr>
          <w:sz w:val="16"/>
        </w:rPr>
        <w:t>preços</w:t>
      </w:r>
      <w:r>
        <w:rPr>
          <w:spacing w:val="14"/>
          <w:sz w:val="16"/>
        </w:rPr>
        <w:t xml:space="preserve"> </w:t>
      </w:r>
      <w:r>
        <w:rPr>
          <w:sz w:val="16"/>
        </w:rPr>
        <w:t>e/ou cadastrado(s) no Sicaf (Nível 1 - Credenciamento).</w:t>
      </w:r>
    </w:p>
    <w:p>
      <w:pPr>
        <w:pStyle w:val="ListParagraph"/>
        <w:numPr>
          <w:ilvl w:val="2"/>
          <w:numId w:val="43"/>
        </w:numPr>
        <w:tabs>
          <w:tab w:val="clear" w:pos="720"/>
          <w:tab w:val="left" w:pos="563" w:leader="none"/>
        </w:tabs>
        <w:spacing w:lineRule="auto" w:line="240" w:before="77" w:after="0"/>
        <w:ind w:left="563" w:right="0" w:hanging="400"/>
        <w:jc w:val="left"/>
        <w:rPr>
          <w:sz w:val="16"/>
        </w:rPr>
      </w:pPr>
      <w:r>
        <w:rPr>
          <w:sz w:val="16"/>
        </w:rPr>
        <w:t>A</w:t>
      </w:r>
      <w:r>
        <w:rPr>
          <w:spacing w:val="-10"/>
          <w:sz w:val="16"/>
        </w:rPr>
        <w:t xml:space="preserve"> </w:t>
      </w:r>
      <w:r>
        <w:rPr>
          <w:sz w:val="16"/>
        </w:rPr>
        <w:t>competência para extinção da</w:t>
      </w:r>
      <w:r>
        <w:rPr>
          <w:spacing w:val="-1"/>
          <w:sz w:val="16"/>
        </w:rPr>
        <w:t xml:space="preserve"> </w:t>
      </w:r>
      <w:r>
        <w:rPr>
          <w:sz w:val="16"/>
        </w:rPr>
        <w:t>contratação é da Diretoria-Geral do</w:t>
      </w:r>
      <w:r>
        <w:rPr>
          <w:spacing w:val="-4"/>
          <w:sz w:val="16"/>
        </w:rPr>
        <w:t xml:space="preserve"> </w:t>
      </w:r>
      <w:r>
        <w:rPr>
          <w:sz w:val="16"/>
        </w:rPr>
        <w:t>Tribunal Regional Eleitoral de Sergipe,</w:t>
      </w:r>
      <w:r>
        <w:rPr>
          <w:spacing w:val="-1"/>
          <w:sz w:val="16"/>
        </w:rPr>
        <w:t xml:space="preserve"> </w:t>
      </w:r>
      <w:r>
        <w:rPr>
          <w:sz w:val="16"/>
        </w:rPr>
        <w:t xml:space="preserve">cabendo recurso no </w:t>
      </w:r>
      <w:r>
        <w:rPr>
          <w:rFonts w:ascii="Arial" w:hAnsi="Arial"/>
          <w:b/>
          <w:sz w:val="16"/>
        </w:rPr>
        <w:t>prazo</w:t>
      </w:r>
      <w:r>
        <w:rPr>
          <w:rFonts w:ascii="Arial" w:hAnsi="Arial"/>
          <w:b/>
          <w:spacing w:val="-1"/>
          <w:sz w:val="16"/>
        </w:rPr>
        <w:t xml:space="preserve"> </w:t>
      </w:r>
      <w:r>
        <w:rPr>
          <w:rFonts w:ascii="Arial" w:hAnsi="Arial"/>
          <w:b/>
          <w:sz w:val="16"/>
        </w:rPr>
        <w:t>de 15 (quinze) dias úteis</w:t>
      </w:r>
      <w:r>
        <w:rPr>
          <w:sz w:val="16"/>
        </w:rPr>
        <w:t>,</w:t>
      </w:r>
      <w:r>
        <w:rPr>
          <w:spacing w:val="-1"/>
          <w:sz w:val="16"/>
        </w:rPr>
        <w:t xml:space="preserve"> </w:t>
      </w:r>
      <w:r>
        <w:rPr>
          <w:sz w:val="16"/>
        </w:rPr>
        <w:t xml:space="preserve">contado da data da </w:t>
      </w:r>
      <w:r>
        <w:rPr>
          <w:spacing w:val="-2"/>
          <w:sz w:val="16"/>
        </w:rPr>
        <w:t>intimação.</w:t>
      </w:r>
    </w:p>
    <w:p>
      <w:pPr>
        <w:pStyle w:val="ListParagraph"/>
        <w:numPr>
          <w:ilvl w:val="3"/>
          <w:numId w:val="43"/>
        </w:numPr>
        <w:tabs>
          <w:tab w:val="clear" w:pos="720"/>
          <w:tab w:val="left" w:pos="698" w:leader="none"/>
        </w:tabs>
        <w:spacing w:lineRule="auto" w:line="235" w:before="79" w:after="0"/>
        <w:ind w:left="163" w:right="291" w:hanging="0"/>
        <w:jc w:val="left"/>
        <w:rPr>
          <w:sz w:val="16"/>
        </w:rPr>
      </w:pPr>
      <w:r>
        <w:rPr>
          <w:sz w:val="16"/>
        </w:rPr>
        <w:t>A intimação</w:t>
      </w:r>
      <w:r>
        <w:rPr>
          <w:spacing w:val="10"/>
          <w:sz w:val="16"/>
        </w:rPr>
        <w:t xml:space="preserve"> </w:t>
      </w:r>
      <w:r>
        <w:rPr>
          <w:sz w:val="16"/>
        </w:rPr>
        <w:t>da</w:t>
      </w:r>
      <w:r>
        <w:rPr>
          <w:spacing w:val="10"/>
          <w:sz w:val="16"/>
        </w:rPr>
        <w:t xml:space="preserve"> </w:t>
      </w:r>
      <w:r>
        <w:rPr>
          <w:sz w:val="16"/>
        </w:rPr>
        <w:t>decisão</w:t>
      </w:r>
      <w:r>
        <w:rPr>
          <w:spacing w:val="10"/>
          <w:sz w:val="16"/>
        </w:rPr>
        <w:t xml:space="preserve"> </w:t>
      </w:r>
      <w:r>
        <w:rPr>
          <w:sz w:val="16"/>
        </w:rPr>
        <w:t>que</w:t>
      </w:r>
      <w:r>
        <w:rPr>
          <w:spacing w:val="10"/>
          <w:sz w:val="16"/>
        </w:rPr>
        <w:t xml:space="preserve"> </w:t>
      </w:r>
      <w:r>
        <w:rPr>
          <w:sz w:val="16"/>
        </w:rPr>
        <w:t>determinar</w:t>
      </w:r>
      <w:r>
        <w:rPr>
          <w:spacing w:val="10"/>
          <w:sz w:val="16"/>
        </w:rPr>
        <w:t xml:space="preserve"> </w:t>
      </w:r>
      <w:r>
        <w:rPr>
          <w:sz w:val="16"/>
        </w:rPr>
        <w:t>a</w:t>
      </w:r>
      <w:r>
        <w:rPr>
          <w:spacing w:val="10"/>
          <w:sz w:val="16"/>
        </w:rPr>
        <w:t xml:space="preserve"> </w:t>
      </w:r>
      <w:r>
        <w:rPr>
          <w:sz w:val="16"/>
        </w:rPr>
        <w:t>extinção</w:t>
      </w:r>
      <w:r>
        <w:rPr>
          <w:spacing w:val="10"/>
          <w:sz w:val="16"/>
        </w:rPr>
        <w:t xml:space="preserve"> </w:t>
      </w:r>
      <w:r>
        <w:rPr>
          <w:sz w:val="16"/>
        </w:rPr>
        <w:t>da</w:t>
      </w:r>
      <w:r>
        <w:rPr>
          <w:spacing w:val="10"/>
          <w:sz w:val="16"/>
        </w:rPr>
        <w:t xml:space="preserve"> </w:t>
      </w:r>
      <w:r>
        <w:rPr>
          <w:sz w:val="16"/>
        </w:rPr>
        <w:t>contratação</w:t>
      </w:r>
      <w:r>
        <w:rPr>
          <w:spacing w:val="10"/>
          <w:sz w:val="16"/>
        </w:rPr>
        <w:t xml:space="preserve"> </w:t>
      </w:r>
      <w:r>
        <w:rPr>
          <w:sz w:val="16"/>
        </w:rPr>
        <w:t>se</w:t>
      </w:r>
      <w:r>
        <w:rPr>
          <w:spacing w:val="10"/>
          <w:sz w:val="16"/>
        </w:rPr>
        <w:t xml:space="preserve"> </w:t>
      </w:r>
      <w:r>
        <w:rPr>
          <w:sz w:val="16"/>
        </w:rPr>
        <w:t>dará</w:t>
      </w:r>
      <w:r>
        <w:rPr>
          <w:spacing w:val="10"/>
          <w:sz w:val="16"/>
        </w:rPr>
        <w:t xml:space="preserve"> </w:t>
      </w:r>
      <w:r>
        <w:rPr>
          <w:sz w:val="16"/>
        </w:rPr>
        <w:t>por</w:t>
      </w:r>
      <w:r>
        <w:rPr>
          <w:spacing w:val="10"/>
          <w:sz w:val="16"/>
        </w:rPr>
        <w:t xml:space="preserve"> </w:t>
      </w:r>
      <w:r>
        <w:rPr>
          <w:sz w:val="16"/>
        </w:rPr>
        <w:t>meio</w:t>
      </w:r>
      <w:r>
        <w:rPr>
          <w:spacing w:val="10"/>
          <w:sz w:val="16"/>
        </w:rPr>
        <w:t xml:space="preserve"> </w:t>
      </w:r>
      <w:r>
        <w:rPr>
          <w:sz w:val="16"/>
        </w:rPr>
        <w:t>de</w:t>
      </w:r>
      <w:r>
        <w:rPr>
          <w:spacing w:val="10"/>
          <w:sz w:val="16"/>
        </w:rPr>
        <w:t xml:space="preserve"> </w:t>
      </w:r>
      <w:r>
        <w:rPr>
          <w:sz w:val="16"/>
        </w:rPr>
        <w:t>publicação</w:t>
      </w:r>
      <w:r>
        <w:rPr>
          <w:spacing w:val="10"/>
          <w:sz w:val="16"/>
        </w:rPr>
        <w:t xml:space="preserve"> </w:t>
      </w:r>
      <w:r>
        <w:rPr>
          <w:sz w:val="16"/>
        </w:rPr>
        <w:t>do</w:t>
      </w:r>
      <w:r>
        <w:rPr>
          <w:spacing w:val="10"/>
          <w:sz w:val="16"/>
        </w:rPr>
        <w:t xml:space="preserve"> </w:t>
      </w:r>
      <w:r>
        <w:rPr>
          <w:sz w:val="16"/>
        </w:rPr>
        <w:t>correspondente</w:t>
      </w:r>
      <w:r>
        <w:rPr>
          <w:spacing w:val="10"/>
          <w:sz w:val="16"/>
        </w:rPr>
        <w:t xml:space="preserve"> </w:t>
      </w:r>
      <w:r>
        <w:rPr>
          <w:sz w:val="16"/>
        </w:rPr>
        <w:t>extrato</w:t>
      </w:r>
      <w:r>
        <w:rPr>
          <w:spacing w:val="10"/>
          <w:sz w:val="16"/>
        </w:rPr>
        <w:t xml:space="preserve"> </w:t>
      </w:r>
      <w:r>
        <w:rPr>
          <w:sz w:val="16"/>
        </w:rPr>
        <w:t>no</w:t>
      </w:r>
      <w:r>
        <w:rPr>
          <w:spacing w:val="10"/>
          <w:sz w:val="16"/>
        </w:rPr>
        <w:t xml:space="preserve"> </w:t>
      </w:r>
      <w:r>
        <w:rPr>
          <w:sz w:val="16"/>
        </w:rPr>
        <w:t>Diário</w:t>
      </w:r>
      <w:r>
        <w:rPr>
          <w:spacing w:val="10"/>
          <w:sz w:val="16"/>
        </w:rPr>
        <w:t xml:space="preserve"> </w:t>
      </w:r>
      <w:r>
        <w:rPr>
          <w:sz w:val="16"/>
        </w:rPr>
        <w:t>Oficial</w:t>
      </w:r>
      <w:r>
        <w:rPr>
          <w:spacing w:val="10"/>
          <w:sz w:val="16"/>
        </w:rPr>
        <w:t xml:space="preserve"> </w:t>
      </w:r>
      <w:r>
        <w:rPr>
          <w:sz w:val="16"/>
        </w:rPr>
        <w:t>da</w:t>
      </w:r>
      <w:r>
        <w:rPr>
          <w:spacing w:val="10"/>
          <w:sz w:val="16"/>
        </w:rPr>
        <w:t xml:space="preserve"> </w:t>
      </w:r>
      <w:r>
        <w:rPr>
          <w:sz w:val="16"/>
        </w:rPr>
        <w:t>União</w:t>
      </w:r>
      <w:r>
        <w:rPr>
          <w:spacing w:val="10"/>
          <w:sz w:val="16"/>
        </w:rPr>
        <w:t xml:space="preserve"> </w:t>
      </w:r>
      <w:r>
        <w:rPr>
          <w:sz w:val="16"/>
        </w:rPr>
        <w:t>(DOU)</w:t>
      </w:r>
      <w:r>
        <w:rPr>
          <w:spacing w:val="10"/>
          <w:sz w:val="16"/>
        </w:rPr>
        <w:t xml:space="preserve"> </w:t>
      </w:r>
      <w:r>
        <w:rPr>
          <w:sz w:val="16"/>
        </w:rPr>
        <w:t>e</w:t>
      </w:r>
      <w:r>
        <w:rPr>
          <w:spacing w:val="10"/>
          <w:sz w:val="16"/>
        </w:rPr>
        <w:t xml:space="preserve"> </w:t>
      </w:r>
      <w:r>
        <w:rPr>
          <w:sz w:val="16"/>
        </w:rPr>
        <w:t>encaminhamento</w:t>
      </w:r>
      <w:r>
        <w:rPr>
          <w:spacing w:val="10"/>
          <w:sz w:val="16"/>
        </w:rPr>
        <w:t xml:space="preserve"> </w:t>
      </w:r>
      <w:r>
        <w:rPr>
          <w:sz w:val="16"/>
        </w:rPr>
        <w:t>da</w:t>
      </w:r>
      <w:r>
        <w:rPr>
          <w:spacing w:val="10"/>
          <w:sz w:val="16"/>
        </w:rPr>
        <w:t xml:space="preserve"> </w:t>
      </w:r>
      <w:r>
        <w:rPr>
          <w:sz w:val="16"/>
        </w:rPr>
        <w:t>íntegra</w:t>
      </w:r>
      <w:r>
        <w:rPr>
          <w:spacing w:val="10"/>
          <w:sz w:val="16"/>
        </w:rPr>
        <w:t xml:space="preserve"> </w:t>
      </w:r>
      <w:r>
        <w:rPr>
          <w:sz w:val="16"/>
        </w:rPr>
        <w:t>do</w:t>
      </w:r>
      <w:r>
        <w:rPr>
          <w:spacing w:val="10"/>
          <w:sz w:val="16"/>
        </w:rPr>
        <w:t xml:space="preserve"> </w:t>
      </w:r>
      <w:r>
        <w:rPr>
          <w:rFonts w:ascii="Arial" w:hAnsi="Arial"/>
          <w:i/>
          <w:sz w:val="16"/>
        </w:rPr>
        <w:t>decisum</w:t>
      </w:r>
      <w:r>
        <w:rPr>
          <w:rFonts w:ascii="Arial" w:hAnsi="Arial"/>
          <w:i/>
          <w:spacing w:val="10"/>
          <w:sz w:val="16"/>
        </w:rPr>
        <w:t xml:space="preserve"> </w:t>
      </w:r>
      <w:r>
        <w:rPr>
          <w:sz w:val="16"/>
        </w:rPr>
        <w:t>por meio do(s) endereço(s) eletrônico(s) cadastrado(s) no Sicaf (Nível 1 - Credenciamento) e/ou fornecido(s) quando da apresentação da proposta de preços.</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86">
                <wp:simplePos x="0" y="0"/>
                <wp:positionH relativeFrom="page">
                  <wp:posOffset>441325</wp:posOffset>
                </wp:positionH>
                <wp:positionV relativeFrom="paragraph">
                  <wp:posOffset>222885</wp:posOffset>
                </wp:positionV>
                <wp:extent cx="6400800" cy="273050"/>
                <wp:effectExtent l="0" t="3175" r="0" b="3175"/>
                <wp:wrapTopAndBottom/>
                <wp:docPr id="97" name="Textbox 65"/>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7. CRITÉRIOS DE MEDIÇÃO E DE </w:t>
                            </w:r>
                            <w:r>
                              <w:rPr>
                                <w:rFonts w:ascii="Arial" w:hAnsi="Arial"/>
                                <w:b/>
                                <w:color w:val="000000"/>
                                <w:spacing w:val="-2"/>
                                <w:sz w:val="16"/>
                              </w:rPr>
                              <w:t>PAGAMENTO</w:t>
                            </w:r>
                          </w:p>
                        </w:txbxContent>
                      </wps:txbx>
                      <wps:bodyPr lIns="0" rIns="0" tIns="0" bIns="0" anchor="t">
                        <a:noAutofit/>
                      </wps:bodyPr>
                    </wps:wsp>
                  </a:graphicData>
                </a:graphic>
              </wp:anchor>
            </w:drawing>
          </mc:Choice>
          <mc:Fallback>
            <w:pict>
              <v:rect id="shape_0" ID="Textbox 65"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7. CRITÉRIOS DE MEDIÇÃO E DE </w:t>
                      </w:r>
                      <w:r>
                        <w:rPr>
                          <w:rFonts w:ascii="Arial" w:hAnsi="Arial"/>
                          <w:b/>
                          <w:color w:val="000000"/>
                          <w:spacing w:val="-2"/>
                          <w:sz w:val="16"/>
                        </w:rPr>
                        <w:t>PAGAMENTO</w:t>
                      </w:r>
                    </w:p>
                  </w:txbxContent>
                </v:textbox>
                <w10:wrap type="topAndBottom"/>
              </v:rect>
            </w:pict>
          </mc:Fallback>
        </mc:AlternateContent>
      </w:r>
    </w:p>
    <w:p>
      <w:pPr>
        <w:pStyle w:val="Corpodotexto"/>
        <w:spacing w:before="150" w:after="0"/>
        <w:ind w:left="0" w:right="0" w:hanging="0"/>
        <w:rPr/>
      </w:pPr>
      <w:r>
        <w:rPr/>
      </w:r>
    </w:p>
    <w:p>
      <w:pPr>
        <w:pStyle w:val="ListParagraph"/>
        <w:numPr>
          <w:ilvl w:val="1"/>
          <w:numId w:val="40"/>
        </w:numPr>
        <w:tabs>
          <w:tab w:val="clear" w:pos="720"/>
          <w:tab w:val="left" w:pos="429" w:leader="none"/>
        </w:tabs>
        <w:spacing w:lineRule="auto" w:line="240" w:before="1" w:after="0"/>
        <w:ind w:left="429" w:right="0" w:hanging="266"/>
        <w:jc w:val="left"/>
        <w:rPr>
          <w:sz w:val="16"/>
        </w:rPr>
      </w:pPr>
      <w:r>
        <w:rPr>
          <w:spacing w:val="-2"/>
          <w:sz w:val="16"/>
        </w:rPr>
        <w:t>MEDIÇÃO</w:t>
      </w:r>
    </w:p>
    <w:p>
      <w:pPr>
        <w:pStyle w:val="ListParagraph"/>
        <w:numPr>
          <w:ilvl w:val="2"/>
          <w:numId w:val="40"/>
        </w:numPr>
        <w:tabs>
          <w:tab w:val="clear" w:pos="720"/>
          <w:tab w:val="left" w:pos="564" w:leader="none"/>
        </w:tabs>
        <w:spacing w:lineRule="auto" w:line="235" w:before="79" w:after="0"/>
        <w:ind w:left="163" w:right="291" w:hanging="0"/>
        <w:jc w:val="left"/>
        <w:rPr>
          <w:sz w:val="16"/>
        </w:rPr>
      </w:pPr>
      <w:r>
        <w:rPr>
          <w:sz w:val="16"/>
        </w:rPr>
        <w:t>O primeiro pagamento abrangerá o período compreendido entre a data inicial da prestação dos serviços e o último dia desse mês, e os pagamentos subsequentes terão como referência o período compreendido entre o primeiro e o último dia de cada mês.</w:t>
      </w:r>
    </w:p>
    <w:p>
      <w:pPr>
        <w:pStyle w:val="ListParagraph"/>
        <w:numPr>
          <w:ilvl w:val="2"/>
          <w:numId w:val="40"/>
        </w:numPr>
        <w:tabs>
          <w:tab w:val="clear" w:pos="720"/>
          <w:tab w:val="left" w:pos="563" w:leader="none"/>
        </w:tabs>
        <w:spacing w:lineRule="auto" w:line="240" w:before="76" w:after="0"/>
        <w:ind w:left="563" w:right="0" w:hanging="400"/>
        <w:jc w:val="left"/>
        <w:rPr>
          <w:sz w:val="16"/>
        </w:rPr>
      </w:pPr>
      <w:r>
        <w:rPr>
          <w:sz w:val="16"/>
        </w:rPr>
        <w:t xml:space="preserve">O valor mensal da execução dos serviços do </w:t>
      </w:r>
      <w:r>
        <w:rPr>
          <w:rFonts w:ascii="Arial" w:hAnsi="Arial"/>
          <w:b/>
          <w:sz w:val="16"/>
        </w:rPr>
        <w:t xml:space="preserve">item 1 </w:t>
      </w:r>
      <w:r>
        <w:rPr>
          <w:sz w:val="16"/>
        </w:rPr>
        <w:t xml:space="preserve">corresponde à divisão do valor da contratação, para o item, por 60 meses (período de vigência da </w:t>
      </w:r>
      <w:r>
        <w:rPr>
          <w:spacing w:val="-2"/>
          <w:sz w:val="16"/>
        </w:rPr>
        <w:t>contratação).</w:t>
      </w:r>
    </w:p>
    <w:p>
      <w:pPr>
        <w:pStyle w:val="ListParagraph"/>
        <w:numPr>
          <w:ilvl w:val="2"/>
          <w:numId w:val="40"/>
        </w:numPr>
        <w:tabs>
          <w:tab w:val="clear" w:pos="720"/>
          <w:tab w:val="left" w:pos="567" w:leader="none"/>
        </w:tabs>
        <w:spacing w:lineRule="auto" w:line="235" w:before="79" w:after="0"/>
        <w:ind w:left="163" w:right="291" w:hanging="0"/>
        <w:jc w:val="left"/>
        <w:rPr>
          <w:sz w:val="16"/>
        </w:rPr>
      </w:pPr>
      <w:r>
        <w:rPr>
          <w:sz w:val="16"/>
        </w:rPr>
        <w:t xml:space="preserve">O valor dos serviços relativos ao </w:t>
      </w:r>
      <w:r>
        <w:rPr>
          <w:rFonts w:ascii="Arial" w:hAnsi="Arial"/>
          <w:b/>
          <w:sz w:val="16"/>
        </w:rPr>
        <w:t xml:space="preserve">item 2 </w:t>
      </w:r>
      <w:r>
        <w:rPr>
          <w:sz w:val="16"/>
        </w:rPr>
        <w:t>corresponde à divisão do valor da contratação, para o item, por 30 (quantidade de visitas para o período de vigência da contratação compreendendo todos os 24 locais / visitas bimestrais no período de 60 meses).</w:t>
      </w:r>
    </w:p>
    <w:p>
      <w:pPr>
        <w:pStyle w:val="ListParagraph"/>
        <w:numPr>
          <w:ilvl w:val="2"/>
          <w:numId w:val="40"/>
        </w:numPr>
        <w:tabs>
          <w:tab w:val="clear" w:pos="720"/>
          <w:tab w:val="left" w:pos="578" w:leader="none"/>
        </w:tabs>
        <w:spacing w:lineRule="auto" w:line="235" w:before="79" w:after="0"/>
        <w:ind w:left="163" w:right="291" w:hanging="0"/>
        <w:jc w:val="left"/>
        <w:rPr>
          <w:sz w:val="16"/>
        </w:rPr>
      </w:pPr>
      <w:r>
        <w:rPr>
          <w:sz w:val="16"/>
        </w:rPr>
        <w:t>O</w:t>
      </w:r>
      <w:r>
        <w:rPr>
          <w:spacing w:val="14"/>
          <w:sz w:val="16"/>
        </w:rPr>
        <w:t xml:space="preserve"> </w:t>
      </w:r>
      <w:r>
        <w:rPr>
          <w:sz w:val="16"/>
        </w:rPr>
        <w:t>valor</w:t>
      </w:r>
      <w:r>
        <w:rPr>
          <w:spacing w:val="14"/>
          <w:sz w:val="16"/>
        </w:rPr>
        <w:t xml:space="preserve"> </w:t>
      </w:r>
      <w:r>
        <w:rPr>
          <w:sz w:val="16"/>
        </w:rPr>
        <w:t>dos</w:t>
      </w:r>
      <w:r>
        <w:rPr>
          <w:spacing w:val="14"/>
          <w:sz w:val="16"/>
        </w:rPr>
        <w:t xml:space="preserve"> </w:t>
      </w:r>
      <w:r>
        <w:rPr>
          <w:sz w:val="16"/>
        </w:rPr>
        <w:t>serviços</w:t>
      </w:r>
      <w:r>
        <w:rPr>
          <w:spacing w:val="14"/>
          <w:sz w:val="16"/>
        </w:rPr>
        <w:t xml:space="preserve"> </w:t>
      </w:r>
      <w:r>
        <w:rPr>
          <w:sz w:val="16"/>
        </w:rPr>
        <w:t>relativos</w:t>
      </w:r>
      <w:r>
        <w:rPr>
          <w:spacing w:val="14"/>
          <w:sz w:val="16"/>
        </w:rPr>
        <w:t xml:space="preserve"> </w:t>
      </w:r>
      <w:r>
        <w:rPr>
          <w:sz w:val="16"/>
        </w:rPr>
        <w:t>aos</w:t>
      </w:r>
      <w:r>
        <w:rPr>
          <w:spacing w:val="14"/>
          <w:sz w:val="16"/>
        </w:rPr>
        <w:t xml:space="preserve"> </w:t>
      </w:r>
      <w:r>
        <w:rPr>
          <w:rFonts w:ascii="Arial" w:hAnsi="Arial"/>
          <w:b/>
          <w:sz w:val="16"/>
        </w:rPr>
        <w:t>itens</w:t>
      </w:r>
      <w:r>
        <w:rPr>
          <w:rFonts w:ascii="Arial" w:hAnsi="Arial"/>
          <w:b/>
          <w:spacing w:val="14"/>
          <w:sz w:val="16"/>
        </w:rPr>
        <w:t xml:space="preserve"> </w:t>
      </w:r>
      <w:r>
        <w:rPr>
          <w:rFonts w:ascii="Arial" w:hAnsi="Arial"/>
          <w:b/>
          <w:sz w:val="16"/>
        </w:rPr>
        <w:t>6</w:t>
      </w:r>
      <w:r>
        <w:rPr>
          <w:rFonts w:ascii="Arial" w:hAnsi="Arial"/>
          <w:b/>
          <w:spacing w:val="14"/>
          <w:sz w:val="16"/>
        </w:rPr>
        <w:t xml:space="preserve"> </w:t>
      </w:r>
      <w:r>
        <w:rPr>
          <w:rFonts w:ascii="Arial" w:hAnsi="Arial"/>
          <w:b/>
          <w:sz w:val="16"/>
        </w:rPr>
        <w:t>e</w:t>
      </w:r>
      <w:r>
        <w:rPr>
          <w:rFonts w:ascii="Arial" w:hAnsi="Arial"/>
          <w:b/>
          <w:spacing w:val="14"/>
          <w:sz w:val="16"/>
        </w:rPr>
        <w:t xml:space="preserve"> </w:t>
      </w:r>
      <w:r>
        <w:rPr>
          <w:rFonts w:ascii="Arial" w:hAnsi="Arial"/>
          <w:b/>
          <w:sz w:val="16"/>
        </w:rPr>
        <w:t>8</w:t>
      </w:r>
      <w:r>
        <w:rPr>
          <w:rFonts w:ascii="Arial" w:hAnsi="Arial"/>
          <w:b/>
          <w:spacing w:val="14"/>
          <w:sz w:val="16"/>
        </w:rPr>
        <w:t xml:space="preserve"> </w:t>
      </w:r>
      <w:r>
        <w:rPr>
          <w:sz w:val="16"/>
        </w:rPr>
        <w:t>corresponde</w:t>
      </w:r>
      <w:r>
        <w:rPr>
          <w:spacing w:val="14"/>
          <w:sz w:val="16"/>
        </w:rPr>
        <w:t xml:space="preserve"> </w:t>
      </w:r>
      <w:r>
        <w:rPr>
          <w:sz w:val="16"/>
        </w:rPr>
        <w:t>à</w:t>
      </w:r>
      <w:r>
        <w:rPr>
          <w:spacing w:val="14"/>
          <w:sz w:val="16"/>
        </w:rPr>
        <w:t xml:space="preserve"> </w:t>
      </w:r>
      <w:r>
        <w:rPr>
          <w:sz w:val="16"/>
        </w:rPr>
        <w:t>divisão</w:t>
      </w:r>
      <w:r>
        <w:rPr>
          <w:spacing w:val="14"/>
          <w:sz w:val="16"/>
        </w:rPr>
        <w:t xml:space="preserve"> </w:t>
      </w:r>
      <w:r>
        <w:rPr>
          <w:sz w:val="16"/>
        </w:rPr>
        <w:t>do</w:t>
      </w:r>
      <w:r>
        <w:rPr>
          <w:spacing w:val="14"/>
          <w:sz w:val="16"/>
        </w:rPr>
        <w:t xml:space="preserve"> </w:t>
      </w:r>
      <w:r>
        <w:rPr>
          <w:sz w:val="16"/>
        </w:rPr>
        <w:t>valor</w:t>
      </w:r>
      <w:r>
        <w:rPr>
          <w:spacing w:val="14"/>
          <w:sz w:val="16"/>
        </w:rPr>
        <w:t xml:space="preserve"> </w:t>
      </w:r>
      <w:r>
        <w:rPr>
          <w:sz w:val="16"/>
        </w:rPr>
        <w:t>da</w:t>
      </w:r>
      <w:r>
        <w:rPr>
          <w:spacing w:val="14"/>
          <w:sz w:val="16"/>
        </w:rPr>
        <w:t xml:space="preserve"> </w:t>
      </w:r>
      <w:r>
        <w:rPr>
          <w:sz w:val="16"/>
        </w:rPr>
        <w:t>contratação,</w:t>
      </w:r>
      <w:r>
        <w:rPr>
          <w:spacing w:val="14"/>
          <w:sz w:val="16"/>
        </w:rPr>
        <w:t xml:space="preserve"> </w:t>
      </w:r>
      <w:r>
        <w:rPr>
          <w:sz w:val="16"/>
        </w:rPr>
        <w:t>para</w:t>
      </w:r>
      <w:r>
        <w:rPr>
          <w:spacing w:val="14"/>
          <w:sz w:val="16"/>
        </w:rPr>
        <w:t xml:space="preserve"> </w:t>
      </w:r>
      <w:r>
        <w:rPr>
          <w:sz w:val="16"/>
        </w:rPr>
        <w:t>o</w:t>
      </w:r>
      <w:r>
        <w:rPr>
          <w:spacing w:val="14"/>
          <w:sz w:val="16"/>
        </w:rPr>
        <w:t xml:space="preserve"> </w:t>
      </w:r>
      <w:r>
        <w:rPr>
          <w:sz w:val="16"/>
        </w:rPr>
        <w:t>item,</w:t>
      </w:r>
      <w:r>
        <w:rPr>
          <w:spacing w:val="14"/>
          <w:sz w:val="16"/>
        </w:rPr>
        <w:t xml:space="preserve"> </w:t>
      </w:r>
      <w:r>
        <w:rPr>
          <w:sz w:val="16"/>
        </w:rPr>
        <w:t>por</w:t>
      </w:r>
      <w:r>
        <w:rPr>
          <w:spacing w:val="14"/>
          <w:sz w:val="16"/>
        </w:rPr>
        <w:t xml:space="preserve"> </w:t>
      </w:r>
      <w:r>
        <w:rPr>
          <w:sz w:val="16"/>
        </w:rPr>
        <w:t>20</w:t>
      </w:r>
      <w:r>
        <w:rPr>
          <w:spacing w:val="14"/>
          <w:sz w:val="16"/>
        </w:rPr>
        <w:t xml:space="preserve"> </w:t>
      </w:r>
      <w:r>
        <w:rPr>
          <w:sz w:val="16"/>
        </w:rPr>
        <w:t>(quantidade</w:t>
      </w:r>
      <w:r>
        <w:rPr>
          <w:spacing w:val="14"/>
          <w:sz w:val="16"/>
        </w:rPr>
        <w:t xml:space="preserve"> </w:t>
      </w:r>
      <w:r>
        <w:rPr>
          <w:sz w:val="16"/>
        </w:rPr>
        <w:t>de</w:t>
      </w:r>
      <w:r>
        <w:rPr>
          <w:spacing w:val="14"/>
          <w:sz w:val="16"/>
        </w:rPr>
        <w:t xml:space="preserve"> </w:t>
      </w:r>
      <w:r>
        <w:rPr>
          <w:sz w:val="16"/>
        </w:rPr>
        <w:t>visitas</w:t>
      </w:r>
      <w:r>
        <w:rPr>
          <w:spacing w:val="14"/>
          <w:sz w:val="16"/>
        </w:rPr>
        <w:t xml:space="preserve"> </w:t>
      </w:r>
      <w:r>
        <w:rPr>
          <w:sz w:val="16"/>
        </w:rPr>
        <w:t>para</w:t>
      </w:r>
      <w:r>
        <w:rPr>
          <w:spacing w:val="14"/>
          <w:sz w:val="16"/>
        </w:rPr>
        <w:t xml:space="preserve"> </w:t>
      </w:r>
      <w:r>
        <w:rPr>
          <w:sz w:val="16"/>
        </w:rPr>
        <w:t>o</w:t>
      </w:r>
      <w:r>
        <w:rPr>
          <w:spacing w:val="14"/>
          <w:sz w:val="16"/>
        </w:rPr>
        <w:t xml:space="preserve"> </w:t>
      </w:r>
      <w:r>
        <w:rPr>
          <w:sz w:val="16"/>
        </w:rPr>
        <w:t>período</w:t>
      </w:r>
      <w:r>
        <w:rPr>
          <w:spacing w:val="14"/>
          <w:sz w:val="16"/>
        </w:rPr>
        <w:t xml:space="preserve"> </w:t>
      </w:r>
      <w:r>
        <w:rPr>
          <w:sz w:val="16"/>
        </w:rPr>
        <w:t>de</w:t>
      </w:r>
      <w:r>
        <w:rPr>
          <w:spacing w:val="14"/>
          <w:sz w:val="16"/>
        </w:rPr>
        <w:t xml:space="preserve"> </w:t>
      </w:r>
      <w:r>
        <w:rPr>
          <w:sz w:val="16"/>
        </w:rPr>
        <w:t>vigência</w:t>
      </w:r>
      <w:r>
        <w:rPr>
          <w:spacing w:val="14"/>
          <w:sz w:val="16"/>
        </w:rPr>
        <w:t xml:space="preserve"> </w:t>
      </w:r>
      <w:r>
        <w:rPr>
          <w:sz w:val="16"/>
        </w:rPr>
        <w:t>da</w:t>
      </w:r>
      <w:r>
        <w:rPr>
          <w:spacing w:val="14"/>
          <w:sz w:val="16"/>
        </w:rPr>
        <w:t xml:space="preserve"> </w:t>
      </w:r>
      <w:r>
        <w:rPr>
          <w:sz w:val="16"/>
        </w:rPr>
        <w:t>contratação</w:t>
      </w:r>
      <w:r>
        <w:rPr>
          <w:spacing w:val="14"/>
          <w:sz w:val="16"/>
        </w:rPr>
        <w:t xml:space="preserve"> </w:t>
      </w:r>
      <w:r>
        <w:rPr>
          <w:sz w:val="16"/>
        </w:rPr>
        <w:t>compreendendo</w:t>
      </w:r>
      <w:r>
        <w:rPr>
          <w:spacing w:val="14"/>
          <w:sz w:val="16"/>
        </w:rPr>
        <w:t xml:space="preserve"> </w:t>
      </w:r>
      <w:r>
        <w:rPr>
          <w:sz w:val="16"/>
        </w:rPr>
        <w:t>todos</w:t>
      </w:r>
      <w:r>
        <w:rPr>
          <w:spacing w:val="14"/>
          <w:sz w:val="16"/>
        </w:rPr>
        <w:t xml:space="preserve"> </w:t>
      </w:r>
      <w:r>
        <w:rPr>
          <w:sz w:val="16"/>
        </w:rPr>
        <w:t>os 20 locais - visitas trimestrais no período de 60 meses).</w:t>
      </w:r>
    </w:p>
    <w:p>
      <w:pPr>
        <w:pStyle w:val="ListParagraph"/>
        <w:numPr>
          <w:ilvl w:val="2"/>
          <w:numId w:val="40"/>
        </w:numPr>
        <w:tabs>
          <w:tab w:val="clear" w:pos="720"/>
          <w:tab w:val="left" w:pos="563" w:leader="none"/>
        </w:tabs>
        <w:spacing w:lineRule="auto" w:line="240" w:before="77" w:after="0"/>
        <w:ind w:left="563" w:right="0" w:hanging="400"/>
        <w:jc w:val="left"/>
        <w:rPr>
          <w:sz w:val="16"/>
        </w:rPr>
      </w:pPr>
      <w:r>
        <w:rPr>
          <w:sz w:val="16"/>
        </w:rPr>
        <w:t xml:space="preserve">Os pagamentos referentes aos </w:t>
      </w:r>
      <w:r>
        <w:rPr>
          <w:rFonts w:ascii="Arial" w:hAnsi="Arial"/>
          <w:b/>
          <w:sz w:val="16"/>
        </w:rPr>
        <w:t>itens 3, 4, 5</w:t>
      </w:r>
      <w:r>
        <w:rPr>
          <w:sz w:val="16"/>
        </w:rPr>
        <w:t xml:space="preserve">, </w:t>
      </w:r>
      <w:r>
        <w:rPr>
          <w:rFonts w:ascii="Arial" w:hAnsi="Arial"/>
          <w:b/>
          <w:sz w:val="16"/>
        </w:rPr>
        <w:t xml:space="preserve">7 </w:t>
      </w:r>
      <w:r>
        <w:rPr>
          <w:sz w:val="16"/>
        </w:rPr>
        <w:t xml:space="preserve">e </w:t>
      </w:r>
      <w:r>
        <w:rPr>
          <w:rFonts w:ascii="Arial" w:hAnsi="Arial"/>
          <w:b/>
          <w:sz w:val="16"/>
        </w:rPr>
        <w:t xml:space="preserve">9 </w:t>
      </w:r>
      <w:r>
        <w:rPr>
          <w:sz w:val="16"/>
        </w:rPr>
        <w:t xml:space="preserve">serão efetuados após a conclusão dos serviços de cada </w:t>
      </w:r>
      <w:r>
        <w:rPr>
          <w:spacing w:val="-2"/>
          <w:sz w:val="16"/>
        </w:rPr>
        <w:t>solicitação.</w:t>
      </w:r>
    </w:p>
    <w:p>
      <w:pPr>
        <w:pStyle w:val="Corpodotexto"/>
        <w:spacing w:before="152" w:after="0"/>
        <w:ind w:left="0" w:right="0" w:hanging="0"/>
        <w:rPr/>
      </w:pPr>
      <w:r>
        <w:rPr/>
      </w:r>
    </w:p>
    <w:p>
      <w:pPr>
        <w:pStyle w:val="ListParagraph"/>
        <w:numPr>
          <w:ilvl w:val="1"/>
          <w:numId w:val="40"/>
        </w:numPr>
        <w:tabs>
          <w:tab w:val="clear" w:pos="720"/>
          <w:tab w:val="left" w:pos="429" w:leader="none"/>
        </w:tabs>
        <w:spacing w:lineRule="auto" w:line="240" w:before="0" w:after="0"/>
        <w:ind w:left="429" w:right="0" w:hanging="266"/>
        <w:jc w:val="left"/>
        <w:rPr>
          <w:sz w:val="16"/>
        </w:rPr>
      </w:pPr>
      <w:r>
        <w:rPr>
          <w:spacing w:val="-2"/>
          <w:sz w:val="16"/>
        </w:rPr>
        <w:t>LIQUIDAÇÃO</w:t>
      </w:r>
    </w:p>
    <w:p>
      <w:pPr>
        <w:pStyle w:val="ListParagraph"/>
        <w:numPr>
          <w:ilvl w:val="2"/>
          <w:numId w:val="40"/>
        </w:numPr>
        <w:tabs>
          <w:tab w:val="clear" w:pos="720"/>
          <w:tab w:val="left" w:pos="570" w:leader="none"/>
        </w:tabs>
        <w:spacing w:lineRule="auto" w:line="235" w:before="79" w:after="0"/>
        <w:ind w:left="163" w:right="291" w:hanging="0"/>
        <w:jc w:val="left"/>
        <w:rPr>
          <w:sz w:val="16"/>
        </w:rPr>
      </w:pPr>
      <w:r>
        <w:rPr>
          <w:sz w:val="16"/>
        </w:rPr>
        <w:t xml:space="preserve">A(O) CONTRATADA(O) deverá entregar à Gestão/Fiscalização da Contratação, </w:t>
      </w:r>
      <w:r>
        <w:rPr>
          <w:rFonts w:ascii="Arial" w:hAnsi="Arial"/>
          <w:b/>
          <w:sz w:val="16"/>
        </w:rPr>
        <w:t xml:space="preserve">até o dia 20 do mês subsequente </w:t>
      </w:r>
      <w:r>
        <w:rPr>
          <w:sz w:val="16"/>
        </w:rPr>
        <w:t>ao da prestação do serviço, Nota Fiscal/Fatura do serviço, emitida em 1 (uma) via, para fins</w:t>
      </w:r>
      <w:r>
        <w:rPr>
          <w:spacing w:val="40"/>
          <w:sz w:val="16"/>
        </w:rPr>
        <w:t xml:space="preserve"> </w:t>
      </w:r>
      <w:r>
        <w:rPr>
          <w:sz w:val="16"/>
        </w:rPr>
        <w:t>de liquidação e de pagamento.</w:t>
      </w:r>
    </w:p>
    <w:p>
      <w:pPr>
        <w:pStyle w:val="ListParagraph"/>
        <w:numPr>
          <w:ilvl w:val="3"/>
          <w:numId w:val="40"/>
        </w:numPr>
        <w:tabs>
          <w:tab w:val="clear" w:pos="720"/>
          <w:tab w:val="left" w:pos="701" w:leader="none"/>
        </w:tabs>
        <w:spacing w:lineRule="auto" w:line="235" w:before="79" w:after="0"/>
        <w:ind w:left="163" w:right="291" w:hanging="0"/>
        <w:jc w:val="left"/>
        <w:rPr>
          <w:sz w:val="16"/>
        </w:rPr>
      </w:pPr>
      <w:r>
        <w:rPr>
          <w:sz w:val="16"/>
        </w:rPr>
        <w:t xml:space="preserve">No caso de as Notas Fiscais/Faturas serem emitidas e entregues ao CONTRATANTE em data posterior à indicada no item </w:t>
      </w:r>
      <w:r>
        <w:rPr>
          <w:rFonts w:ascii="Arial" w:hAnsi="Arial"/>
          <w:b/>
          <w:sz w:val="16"/>
        </w:rPr>
        <w:t>7.2.1</w:t>
      </w:r>
      <w:r>
        <w:rPr>
          <w:sz w:val="16"/>
        </w:rPr>
        <w:t>, será imputado à(ao) CONTRATADA(O) o pagamento dos eventuais encargos moratórios decorrentes.</w:t>
      </w:r>
    </w:p>
    <w:p>
      <w:pPr>
        <w:pStyle w:val="ListParagraph"/>
        <w:numPr>
          <w:ilvl w:val="2"/>
          <w:numId w:val="40"/>
        </w:numPr>
        <w:tabs>
          <w:tab w:val="clear" w:pos="720"/>
          <w:tab w:val="left" w:pos="571" w:leader="none"/>
        </w:tabs>
        <w:spacing w:lineRule="auto" w:line="235" w:before="80" w:after="0"/>
        <w:ind w:left="163" w:right="291" w:hanging="0"/>
        <w:jc w:val="left"/>
        <w:rPr>
          <w:sz w:val="16"/>
        </w:rPr>
      </w:pPr>
      <w:r>
        <w:rPr>
          <w:sz w:val="16"/>
        </w:rPr>
        <w:t>Considera-se ocorrido o recebimento da Nota Fiscal/Fatura quando o CONTRATANTE atestar a execução do objeto contratado, o que será providenciado pela Equipe de Gestão da Contratação (EGC) ou por</w:t>
      </w:r>
      <w:r>
        <w:rPr>
          <w:spacing w:val="40"/>
          <w:sz w:val="16"/>
        </w:rPr>
        <w:t xml:space="preserve"> </w:t>
      </w:r>
      <w:r>
        <w:rPr>
          <w:sz w:val="16"/>
        </w:rPr>
        <w:t xml:space="preserve">outra(o) servidora(servidor) designada(o) para esse fim, </w:t>
      </w:r>
      <w:r>
        <w:rPr>
          <w:rFonts w:ascii="Arial" w:hAnsi="Arial"/>
          <w:b/>
          <w:sz w:val="16"/>
        </w:rPr>
        <w:t xml:space="preserve">em até 2 (dois) dias úteis </w:t>
      </w:r>
      <w:r>
        <w:rPr>
          <w:sz w:val="16"/>
        </w:rPr>
        <w:t>contados de sua apresentação ao TRE/SE.</w:t>
      </w:r>
    </w:p>
    <w:p>
      <w:pPr>
        <w:pStyle w:val="ListParagraph"/>
        <w:numPr>
          <w:ilvl w:val="2"/>
          <w:numId w:val="40"/>
        </w:numPr>
        <w:tabs>
          <w:tab w:val="clear" w:pos="720"/>
          <w:tab w:val="left" w:pos="569" w:leader="none"/>
        </w:tabs>
        <w:spacing w:lineRule="auto" w:line="235" w:before="79" w:after="0"/>
        <w:ind w:left="163" w:right="291" w:hanging="0"/>
        <w:jc w:val="left"/>
        <w:rPr>
          <w:sz w:val="16"/>
        </w:rPr>
      </w:pPr>
      <w:r>
        <w:rPr>
          <w:sz w:val="16"/>
        </w:rPr>
        <w:t>Recebida a Nota Fiscal (ou documento de cobrança equivalente), correrá o prazo de 10 (dez) dias úteis para fins de liquidação, podendo ser excepcionalmente prorrogados, justificadamente, por igual período, quando houver necessidade de diligências para a aferição do atendimento das exigências contratuais (</w:t>
      </w:r>
      <w:hyperlink r:id="rId76">
        <w:r>
          <w:rPr>
            <w:color w:val="0000ED"/>
            <w:sz w:val="16"/>
            <w:u w:val="single" w:color="0000ED"/>
          </w:rPr>
          <w:t>IN SEGES/ME 77/2022, art. 7º</w:t>
        </w:r>
      </w:hyperlink>
      <w:r>
        <w:rPr>
          <w:sz w:val="16"/>
        </w:rPr>
        <w:t>).</w:t>
      </w:r>
    </w:p>
    <w:p>
      <w:pPr>
        <w:pStyle w:val="ListParagraph"/>
        <w:numPr>
          <w:ilvl w:val="3"/>
          <w:numId w:val="40"/>
        </w:numPr>
        <w:tabs>
          <w:tab w:val="clear" w:pos="720"/>
          <w:tab w:val="left" w:pos="697" w:leader="none"/>
        </w:tabs>
        <w:spacing w:lineRule="auto" w:line="235" w:before="79" w:after="0"/>
        <w:ind w:left="163" w:right="291" w:hanging="0"/>
        <w:jc w:val="left"/>
        <w:rPr>
          <w:sz w:val="16"/>
        </w:rPr>
      </w:pPr>
      <w:r>
        <mc:AlternateContent>
          <mc:Choice Requires="wps">
            <w:drawing>
              <wp:anchor behindDoc="0" distT="0" distB="0" distL="0" distR="0" simplePos="0" locked="0" layoutInCell="0" allowOverlap="1" relativeHeight="35">
                <wp:simplePos x="0" y="0"/>
                <wp:positionH relativeFrom="page">
                  <wp:posOffset>548005</wp:posOffset>
                </wp:positionH>
                <wp:positionV relativeFrom="paragraph">
                  <wp:posOffset>264795</wp:posOffset>
                </wp:positionV>
                <wp:extent cx="1700530" cy="6350"/>
                <wp:effectExtent l="0" t="0" r="0" b="0"/>
                <wp:wrapNone/>
                <wp:docPr id="98" name="Graphic 66"/>
                <a:graphic xmlns:a="http://schemas.openxmlformats.org/drawingml/2006/main">
                  <a:graphicData uri="http://schemas.microsoft.com/office/word/2010/wordprocessingShape">
                    <wps:wsp>
                      <wps:cNvSpPr/>
                      <wps:spPr>
                        <a:xfrm>
                          <a:off x="0" y="0"/>
                          <a:ext cx="1700640" cy="6480"/>
                        </a:xfrm>
                        <a:custGeom>
                          <a:avLst/>
                          <a:gdLst>
                            <a:gd name="textAreaLeft" fmla="*/ 0 w 964080"/>
                            <a:gd name="textAreaRight" fmla="*/ 964440 w 964080"/>
                            <a:gd name="textAreaTop" fmla="*/ 0 h 3600"/>
                            <a:gd name="textAreaBottom" fmla="*/ 3960 h 3600"/>
                          </a:gdLst>
                          <a:ahLst/>
                          <a:rect l="textAreaLeft" t="textAreaTop" r="textAreaRight" b="textAreaBottom"/>
                          <a:pathLst>
                            <a:path w="1700530" h="6350">
                              <a:moveTo>
                                <a:pt x="1700212" y="6350"/>
                              </a:moveTo>
                              <a:lnTo>
                                <a:pt x="0" y="6350"/>
                              </a:lnTo>
                              <a:lnTo>
                                <a:pt x="0" y="0"/>
                              </a:lnTo>
                              <a:lnTo>
                                <a:pt x="1700212" y="0"/>
                              </a:lnTo>
                              <a:lnTo>
                                <a:pt x="1700212"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 prazo de que trata o item </w:t>
      </w:r>
      <w:r>
        <w:rPr>
          <w:rFonts w:ascii="Arial" w:hAnsi="Arial"/>
          <w:b/>
          <w:sz w:val="16"/>
        </w:rPr>
        <w:t xml:space="preserve">7.2.3 </w:t>
      </w:r>
      <w:r>
        <w:rPr>
          <w:sz w:val="16"/>
        </w:rPr>
        <w:t xml:space="preserve">será reduzido à metade, mantendo-se a possibilidade de prorrogação, nos casos de contratações decorrentes de despesas cujos valores não ultrapassem o limite de que trata o </w:t>
      </w:r>
      <w:r>
        <w:fldChar w:fldCharType="begin"/>
      </w:r>
      <w:r>
        <w:rPr>
          <w:sz w:val="16"/>
          <w:u w:val="single" w:color="000000"/>
          <w:color w:val="0000ED"/>
        </w:rPr>
        <w:instrText xml:space="preserve"> HYPERLINK "http://www.planalto.gov.br/ccivil_03/_ato2019-2022/2021/lei/L14133.htm" \l "art75"</w:instrText>
      </w:r>
      <w:r>
        <w:rPr>
          <w:sz w:val="16"/>
          <w:u w:val="single" w:color="000000"/>
          <w:color w:val="0000ED"/>
        </w:rPr>
        <w:fldChar w:fldCharType="separate"/>
      </w:r>
      <w:r>
        <w:rPr>
          <w:color w:val="0000ED"/>
          <w:sz w:val="16"/>
          <w:u w:val="single" w:color="000000"/>
        </w:rPr>
        <w:t>inciso II do art. 75 da Lei 14.133/2021</w:t>
      </w:r>
      <w:r>
        <w:rPr>
          <w:sz w:val="16"/>
          <w:u w:val="single" w:color="000000"/>
          <w:color w:val="0000ED"/>
        </w:rPr>
        <w:fldChar w:fldCharType="end"/>
      </w:r>
      <w:r>
        <w:rPr>
          <w:sz w:val="16"/>
          <w:u w:val="single"/>
        </w:rPr>
        <w:t>.</w:t>
      </w:r>
    </w:p>
    <w:p>
      <w:pPr>
        <w:pStyle w:val="ListParagraph"/>
        <w:numPr>
          <w:ilvl w:val="2"/>
          <w:numId w:val="40"/>
        </w:numPr>
        <w:tabs>
          <w:tab w:val="clear" w:pos="720"/>
          <w:tab w:val="left" w:pos="563" w:leader="none"/>
        </w:tabs>
        <w:spacing w:lineRule="auto" w:line="240" w:before="77" w:after="0"/>
        <w:ind w:left="563" w:right="0" w:hanging="400"/>
        <w:jc w:val="left"/>
        <w:rPr>
          <w:sz w:val="16"/>
        </w:rPr>
      </w:pPr>
      <w:r>
        <w:rPr>
          <w:sz w:val="16"/>
        </w:rPr>
        <w:t>Para</w:t>
      </w:r>
      <w:r>
        <w:rPr>
          <w:spacing w:val="-3"/>
          <w:sz w:val="16"/>
        </w:rPr>
        <w:t xml:space="preserve"> </w:t>
      </w:r>
      <w:r>
        <w:rPr>
          <w:sz w:val="16"/>
        </w:rPr>
        <w:t>fins</w:t>
      </w:r>
      <w:r>
        <w:rPr>
          <w:spacing w:val="-1"/>
          <w:sz w:val="16"/>
        </w:rPr>
        <w:t xml:space="preserve"> </w:t>
      </w:r>
      <w:r>
        <w:rPr>
          <w:sz w:val="16"/>
        </w:rPr>
        <w:t>de</w:t>
      </w:r>
      <w:r>
        <w:rPr>
          <w:spacing w:val="-1"/>
          <w:sz w:val="16"/>
        </w:rPr>
        <w:t xml:space="preserve"> </w:t>
      </w:r>
      <w:r>
        <w:rPr>
          <w:sz w:val="16"/>
        </w:rPr>
        <w:t>liquidação,</w:t>
      </w:r>
      <w:r>
        <w:rPr>
          <w:spacing w:val="-1"/>
          <w:sz w:val="16"/>
        </w:rPr>
        <w:t xml:space="preserve"> </w:t>
      </w:r>
      <w:r>
        <w:rPr>
          <w:sz w:val="16"/>
        </w:rPr>
        <w:t>a(o)</w:t>
      </w:r>
      <w:r>
        <w:rPr>
          <w:spacing w:val="-1"/>
          <w:sz w:val="16"/>
        </w:rPr>
        <w:t xml:space="preserve"> </w:t>
      </w:r>
      <w:r>
        <w:rPr>
          <w:sz w:val="16"/>
        </w:rPr>
        <w:t>CONTRATADA(O)</w:t>
      </w:r>
      <w:r>
        <w:rPr>
          <w:spacing w:val="-1"/>
          <w:sz w:val="16"/>
        </w:rPr>
        <w:t xml:space="preserve"> </w:t>
      </w:r>
      <w:r>
        <w:rPr>
          <w:sz w:val="16"/>
        </w:rPr>
        <w:t>deve</w:t>
      </w:r>
      <w:r>
        <w:rPr>
          <w:spacing w:val="-1"/>
          <w:sz w:val="16"/>
        </w:rPr>
        <w:t xml:space="preserve"> </w:t>
      </w:r>
      <w:r>
        <w:rPr>
          <w:sz w:val="16"/>
        </w:rPr>
        <w:t>apresentar</w:t>
      </w:r>
      <w:r>
        <w:rPr>
          <w:spacing w:val="-1"/>
          <w:sz w:val="16"/>
        </w:rPr>
        <w:t xml:space="preserve"> </w:t>
      </w:r>
      <w:r>
        <w:rPr>
          <w:sz w:val="16"/>
        </w:rPr>
        <w:t>Nota</w:t>
      </w:r>
      <w:r>
        <w:rPr>
          <w:spacing w:val="-1"/>
          <w:sz w:val="16"/>
        </w:rPr>
        <w:t xml:space="preserve"> </w:t>
      </w:r>
      <w:r>
        <w:rPr>
          <w:sz w:val="16"/>
        </w:rPr>
        <w:t>Fiscal</w:t>
      </w:r>
      <w:r>
        <w:rPr>
          <w:spacing w:val="-1"/>
          <w:sz w:val="16"/>
        </w:rPr>
        <w:t xml:space="preserve"> </w:t>
      </w:r>
      <w:r>
        <w:rPr>
          <w:sz w:val="16"/>
        </w:rPr>
        <w:t>(ou</w:t>
      </w:r>
      <w:r>
        <w:rPr>
          <w:spacing w:val="-1"/>
          <w:sz w:val="16"/>
        </w:rPr>
        <w:t xml:space="preserve"> </w:t>
      </w:r>
      <w:r>
        <w:rPr>
          <w:sz w:val="16"/>
        </w:rPr>
        <w:t>documento</w:t>
      </w:r>
      <w:r>
        <w:rPr>
          <w:spacing w:val="-1"/>
          <w:sz w:val="16"/>
        </w:rPr>
        <w:t xml:space="preserve"> </w:t>
      </w:r>
      <w:r>
        <w:rPr>
          <w:sz w:val="16"/>
        </w:rPr>
        <w:t>de</w:t>
      </w:r>
      <w:r>
        <w:rPr>
          <w:spacing w:val="-1"/>
          <w:sz w:val="16"/>
        </w:rPr>
        <w:t xml:space="preserve"> </w:t>
      </w:r>
      <w:r>
        <w:rPr>
          <w:sz w:val="16"/>
        </w:rPr>
        <w:t>cobrança</w:t>
      </w:r>
      <w:r>
        <w:rPr>
          <w:spacing w:val="-1"/>
          <w:sz w:val="16"/>
        </w:rPr>
        <w:t xml:space="preserve"> </w:t>
      </w:r>
      <w:r>
        <w:rPr>
          <w:sz w:val="16"/>
        </w:rPr>
        <w:t>equivalente)</w:t>
      </w:r>
      <w:r>
        <w:rPr>
          <w:spacing w:val="-1"/>
          <w:sz w:val="16"/>
        </w:rPr>
        <w:t xml:space="preserve"> </w:t>
      </w:r>
      <w:r>
        <w:rPr>
          <w:sz w:val="16"/>
        </w:rPr>
        <w:t>com</w:t>
      </w:r>
      <w:r>
        <w:rPr>
          <w:spacing w:val="-1"/>
          <w:sz w:val="16"/>
        </w:rPr>
        <w:t xml:space="preserve"> </w:t>
      </w:r>
      <w:r>
        <w:rPr>
          <w:sz w:val="16"/>
        </w:rPr>
        <w:t>os</w:t>
      </w:r>
      <w:r>
        <w:rPr>
          <w:spacing w:val="-1"/>
          <w:sz w:val="16"/>
        </w:rPr>
        <w:t xml:space="preserve"> </w:t>
      </w:r>
      <w:r>
        <w:rPr>
          <w:sz w:val="16"/>
        </w:rPr>
        <w:t>elementos</w:t>
      </w:r>
      <w:r>
        <w:rPr>
          <w:spacing w:val="-1"/>
          <w:sz w:val="16"/>
        </w:rPr>
        <w:t xml:space="preserve"> </w:t>
      </w:r>
      <w:r>
        <w:rPr>
          <w:sz w:val="16"/>
        </w:rPr>
        <w:t>necessários</w:t>
      </w:r>
      <w:r>
        <w:rPr>
          <w:spacing w:val="-1"/>
          <w:sz w:val="16"/>
        </w:rPr>
        <w:t xml:space="preserve"> </w:t>
      </w:r>
      <w:r>
        <w:rPr>
          <w:sz w:val="16"/>
        </w:rPr>
        <w:t>e</w:t>
      </w:r>
      <w:r>
        <w:rPr>
          <w:spacing w:val="-1"/>
          <w:sz w:val="16"/>
        </w:rPr>
        <w:t xml:space="preserve"> </w:t>
      </w:r>
      <w:r>
        <w:rPr>
          <w:sz w:val="16"/>
        </w:rPr>
        <w:t>essenciais</w:t>
      </w:r>
      <w:r>
        <w:rPr>
          <w:spacing w:val="-1"/>
          <w:sz w:val="16"/>
        </w:rPr>
        <w:t xml:space="preserve"> </w:t>
      </w:r>
      <w:r>
        <w:rPr>
          <w:sz w:val="16"/>
        </w:rPr>
        <w:t>do</w:t>
      </w:r>
      <w:r>
        <w:rPr>
          <w:spacing w:val="-1"/>
          <w:sz w:val="16"/>
        </w:rPr>
        <w:t xml:space="preserve"> </w:t>
      </w:r>
      <w:r>
        <w:rPr>
          <w:sz w:val="16"/>
        </w:rPr>
        <w:t>documento,</w:t>
      </w:r>
      <w:r>
        <w:rPr>
          <w:spacing w:val="-1"/>
          <w:sz w:val="16"/>
        </w:rPr>
        <w:t xml:space="preserve"> </w:t>
      </w:r>
      <w:r>
        <w:rPr>
          <w:sz w:val="16"/>
        </w:rPr>
        <w:t>tais</w:t>
      </w:r>
      <w:r>
        <w:rPr>
          <w:spacing w:val="-1"/>
          <w:sz w:val="16"/>
        </w:rPr>
        <w:t xml:space="preserve"> </w:t>
      </w:r>
      <w:r>
        <w:rPr>
          <w:spacing w:val="-2"/>
          <w:sz w:val="16"/>
        </w:rPr>
        <w:t>como:</w:t>
      </w:r>
    </w:p>
    <w:p>
      <w:pPr>
        <w:pStyle w:val="ListParagraph"/>
        <w:numPr>
          <w:ilvl w:val="0"/>
          <w:numId w:val="39"/>
        </w:numPr>
        <w:tabs>
          <w:tab w:val="clear" w:pos="720"/>
          <w:tab w:val="left" w:pos="349" w:leader="none"/>
        </w:tabs>
        <w:spacing w:lineRule="auto" w:line="240" w:before="76" w:after="0"/>
        <w:ind w:left="349" w:right="0" w:hanging="186"/>
        <w:jc w:val="left"/>
        <w:rPr>
          <w:sz w:val="16"/>
        </w:rPr>
      </w:pPr>
      <w:r>
        <w:rPr>
          <w:sz w:val="16"/>
        </w:rPr>
        <w:t xml:space="preserve">o prazo de </w:t>
      </w:r>
      <w:r>
        <w:rPr>
          <w:spacing w:val="-2"/>
          <w:sz w:val="16"/>
        </w:rPr>
        <w:t>validade.</w:t>
      </w:r>
    </w:p>
    <w:p>
      <w:pPr>
        <w:pStyle w:val="ListParagraph"/>
        <w:numPr>
          <w:ilvl w:val="0"/>
          <w:numId w:val="39"/>
        </w:numPr>
        <w:tabs>
          <w:tab w:val="clear" w:pos="720"/>
          <w:tab w:val="left" w:pos="349" w:leader="none"/>
        </w:tabs>
        <w:spacing w:lineRule="auto" w:line="240" w:before="76" w:after="0"/>
        <w:ind w:left="349" w:right="0" w:hanging="186"/>
        <w:jc w:val="left"/>
        <w:rPr>
          <w:sz w:val="16"/>
        </w:rPr>
      </w:pPr>
      <w:r>
        <w:rPr>
          <w:sz w:val="16"/>
        </w:rPr>
        <w:t xml:space="preserve">a data da </w:t>
      </w:r>
      <w:r>
        <w:rPr>
          <w:spacing w:val="-2"/>
          <w:sz w:val="16"/>
        </w:rPr>
        <w:t>emissão.</w:t>
      </w:r>
    </w:p>
    <w:p>
      <w:pPr>
        <w:pStyle w:val="ListParagraph"/>
        <w:numPr>
          <w:ilvl w:val="0"/>
          <w:numId w:val="39"/>
        </w:numPr>
        <w:tabs>
          <w:tab w:val="clear" w:pos="720"/>
          <w:tab w:val="left" w:pos="340" w:leader="none"/>
        </w:tabs>
        <w:spacing w:lineRule="auto" w:line="240" w:before="76" w:after="0"/>
        <w:ind w:left="340" w:right="0" w:hanging="177"/>
        <w:jc w:val="left"/>
        <w:rPr>
          <w:sz w:val="16"/>
        </w:rPr>
      </w:pPr>
      <w:r>
        <w:rPr>
          <w:sz w:val="16"/>
        </w:rPr>
        <w:t xml:space="preserve">os dados do Contrato e do </w:t>
      </w:r>
      <w:r>
        <w:rPr>
          <w:spacing w:val="-2"/>
          <w:sz w:val="16"/>
        </w:rPr>
        <w:t>CONTRATANTE.</w:t>
      </w:r>
    </w:p>
    <w:p>
      <w:pPr>
        <w:pStyle w:val="ListParagraph"/>
        <w:numPr>
          <w:ilvl w:val="0"/>
          <w:numId w:val="39"/>
        </w:numPr>
        <w:tabs>
          <w:tab w:val="clear" w:pos="720"/>
          <w:tab w:val="left" w:pos="349" w:leader="none"/>
        </w:tabs>
        <w:spacing w:lineRule="auto" w:line="240" w:before="76" w:after="0"/>
        <w:ind w:left="349" w:right="0" w:hanging="186"/>
        <w:jc w:val="left"/>
        <w:rPr>
          <w:sz w:val="16"/>
        </w:rPr>
      </w:pPr>
      <w:r>
        <w:rPr>
          <w:sz w:val="16"/>
        </w:rPr>
        <w:t xml:space="preserve">o período respectivo de execução do </w:t>
      </w:r>
      <w:r>
        <w:rPr>
          <w:spacing w:val="-2"/>
          <w:sz w:val="16"/>
        </w:rPr>
        <w:t>Contrato.</w:t>
      </w:r>
    </w:p>
    <w:p>
      <w:pPr>
        <w:pStyle w:val="ListParagraph"/>
        <w:numPr>
          <w:ilvl w:val="0"/>
          <w:numId w:val="39"/>
        </w:numPr>
        <w:tabs>
          <w:tab w:val="clear" w:pos="720"/>
          <w:tab w:val="left" w:pos="349" w:leader="none"/>
        </w:tabs>
        <w:spacing w:lineRule="auto" w:line="240" w:before="76" w:after="0"/>
        <w:ind w:left="349" w:right="0" w:hanging="186"/>
        <w:jc w:val="left"/>
        <w:rPr>
          <w:sz w:val="16"/>
        </w:rPr>
      </w:pPr>
      <w:r>
        <w:rPr>
          <w:sz w:val="16"/>
        </w:rPr>
        <w:t xml:space="preserve">o valor a </w:t>
      </w:r>
      <w:r>
        <w:rPr>
          <w:spacing w:val="-2"/>
          <w:sz w:val="16"/>
        </w:rPr>
        <w:t>pagar.</w:t>
      </w:r>
    </w:p>
    <w:p>
      <w:pPr>
        <w:pStyle w:val="ListParagraph"/>
        <w:numPr>
          <w:ilvl w:val="0"/>
          <w:numId w:val="39"/>
        </w:numPr>
        <w:tabs>
          <w:tab w:val="clear" w:pos="720"/>
          <w:tab w:val="left" w:pos="305" w:leader="none"/>
        </w:tabs>
        <w:spacing w:lineRule="auto" w:line="240" w:before="76" w:after="0"/>
        <w:ind w:left="305" w:right="0" w:hanging="142"/>
        <w:jc w:val="left"/>
        <w:rPr>
          <w:sz w:val="16"/>
        </w:rPr>
      </w:pPr>
      <w:r>
        <w:rPr>
          <w:sz w:val="16"/>
        </w:rPr>
        <w:t xml:space="preserve">eventual destaque do valor de retenções tributárias </w:t>
      </w:r>
      <w:r>
        <w:rPr>
          <w:spacing w:val="-2"/>
          <w:sz w:val="16"/>
        </w:rPr>
        <w:t>cabíveis.</w:t>
      </w:r>
    </w:p>
    <w:p>
      <w:pPr>
        <w:pStyle w:val="ListParagraph"/>
        <w:numPr>
          <w:ilvl w:val="2"/>
          <w:numId w:val="40"/>
        </w:numPr>
        <w:tabs>
          <w:tab w:val="clear" w:pos="720"/>
          <w:tab w:val="left" w:pos="576" w:leader="none"/>
        </w:tabs>
        <w:spacing w:lineRule="auto" w:line="235" w:before="79" w:after="0"/>
        <w:ind w:left="163" w:right="291" w:hanging="0"/>
        <w:jc w:val="left"/>
        <w:rPr>
          <w:sz w:val="16"/>
        </w:rPr>
      </w:pPr>
      <w:r>
        <w:rPr>
          <w:sz w:val="16"/>
        </w:rPr>
        <w:t>Havendo</w:t>
      </w:r>
      <w:r>
        <w:rPr>
          <w:spacing w:val="10"/>
          <w:sz w:val="16"/>
        </w:rPr>
        <w:t xml:space="preserve"> </w:t>
      </w:r>
      <w:r>
        <w:rPr>
          <w:sz w:val="16"/>
        </w:rPr>
        <w:t>erro</w:t>
      </w:r>
      <w:r>
        <w:rPr>
          <w:spacing w:val="10"/>
          <w:sz w:val="16"/>
        </w:rPr>
        <w:t xml:space="preserve"> </w:t>
      </w:r>
      <w:r>
        <w:rPr>
          <w:sz w:val="16"/>
        </w:rPr>
        <w:t>na</w:t>
      </w:r>
      <w:r>
        <w:rPr>
          <w:spacing w:val="10"/>
          <w:sz w:val="16"/>
        </w:rPr>
        <w:t xml:space="preserve"> </w:t>
      </w:r>
      <w:r>
        <w:rPr>
          <w:sz w:val="16"/>
        </w:rPr>
        <w:t>apresentação</w:t>
      </w:r>
      <w:r>
        <w:rPr>
          <w:spacing w:val="10"/>
          <w:sz w:val="16"/>
        </w:rPr>
        <w:t xml:space="preserve"> </w:t>
      </w:r>
      <w:r>
        <w:rPr>
          <w:sz w:val="16"/>
        </w:rPr>
        <w:t>da</w:t>
      </w:r>
      <w:r>
        <w:rPr>
          <w:spacing w:val="10"/>
          <w:sz w:val="16"/>
        </w:rPr>
        <w:t xml:space="preserve"> </w:t>
      </w:r>
      <w:r>
        <w:rPr>
          <w:sz w:val="16"/>
        </w:rPr>
        <w:t>Nota</w:t>
      </w:r>
      <w:r>
        <w:rPr>
          <w:spacing w:val="10"/>
          <w:sz w:val="16"/>
        </w:rPr>
        <w:t xml:space="preserve"> </w:t>
      </w:r>
      <w:r>
        <w:rPr>
          <w:sz w:val="16"/>
        </w:rPr>
        <w:t>Fiscal</w:t>
      </w:r>
      <w:r>
        <w:rPr>
          <w:spacing w:val="10"/>
          <w:sz w:val="16"/>
        </w:rPr>
        <w:t xml:space="preserve"> </w:t>
      </w:r>
      <w:r>
        <w:rPr>
          <w:sz w:val="16"/>
        </w:rPr>
        <w:t>(ou</w:t>
      </w:r>
      <w:r>
        <w:rPr>
          <w:spacing w:val="10"/>
          <w:sz w:val="16"/>
        </w:rPr>
        <w:t xml:space="preserve"> </w:t>
      </w:r>
      <w:r>
        <w:rPr>
          <w:sz w:val="16"/>
        </w:rPr>
        <w:t>documento</w:t>
      </w:r>
      <w:r>
        <w:rPr>
          <w:spacing w:val="10"/>
          <w:sz w:val="16"/>
        </w:rPr>
        <w:t xml:space="preserve"> </w:t>
      </w:r>
      <w:r>
        <w:rPr>
          <w:sz w:val="16"/>
        </w:rPr>
        <w:t>de</w:t>
      </w:r>
      <w:r>
        <w:rPr>
          <w:spacing w:val="10"/>
          <w:sz w:val="16"/>
        </w:rPr>
        <w:t xml:space="preserve"> </w:t>
      </w:r>
      <w:r>
        <w:rPr>
          <w:sz w:val="16"/>
        </w:rPr>
        <w:t>cobrança</w:t>
      </w:r>
      <w:r>
        <w:rPr>
          <w:spacing w:val="10"/>
          <w:sz w:val="16"/>
        </w:rPr>
        <w:t xml:space="preserve"> </w:t>
      </w:r>
      <w:r>
        <w:rPr>
          <w:sz w:val="16"/>
        </w:rPr>
        <w:t>equivalente)</w:t>
      </w:r>
      <w:r>
        <w:rPr>
          <w:spacing w:val="10"/>
          <w:sz w:val="16"/>
        </w:rPr>
        <w:t xml:space="preserve"> </w:t>
      </w:r>
      <w:r>
        <w:rPr>
          <w:sz w:val="16"/>
        </w:rPr>
        <w:t>ou</w:t>
      </w:r>
      <w:r>
        <w:rPr>
          <w:spacing w:val="10"/>
          <w:sz w:val="16"/>
        </w:rPr>
        <w:t xml:space="preserve"> </w:t>
      </w:r>
      <w:r>
        <w:rPr>
          <w:sz w:val="16"/>
        </w:rPr>
        <w:t>circunstância</w:t>
      </w:r>
      <w:r>
        <w:rPr>
          <w:spacing w:val="10"/>
          <w:sz w:val="16"/>
        </w:rPr>
        <w:t xml:space="preserve"> </w:t>
      </w:r>
      <w:r>
        <w:rPr>
          <w:sz w:val="16"/>
        </w:rPr>
        <w:t>que</w:t>
      </w:r>
      <w:r>
        <w:rPr>
          <w:spacing w:val="10"/>
          <w:sz w:val="16"/>
        </w:rPr>
        <w:t xml:space="preserve"> </w:t>
      </w:r>
      <w:r>
        <w:rPr>
          <w:sz w:val="16"/>
        </w:rPr>
        <w:t>impeça</w:t>
      </w:r>
      <w:r>
        <w:rPr>
          <w:spacing w:val="10"/>
          <w:sz w:val="16"/>
        </w:rPr>
        <w:t xml:space="preserve"> </w:t>
      </w:r>
      <w:r>
        <w:rPr>
          <w:sz w:val="16"/>
        </w:rPr>
        <w:t>a</w:t>
      </w:r>
      <w:r>
        <w:rPr>
          <w:spacing w:val="10"/>
          <w:sz w:val="16"/>
        </w:rPr>
        <w:t xml:space="preserve"> </w:t>
      </w:r>
      <w:r>
        <w:rPr>
          <w:sz w:val="16"/>
        </w:rPr>
        <w:t>liquidação</w:t>
      </w:r>
      <w:r>
        <w:rPr>
          <w:spacing w:val="10"/>
          <w:sz w:val="16"/>
        </w:rPr>
        <w:t xml:space="preserve"> </w:t>
      </w:r>
      <w:r>
        <w:rPr>
          <w:sz w:val="16"/>
        </w:rPr>
        <w:t>da</w:t>
      </w:r>
      <w:r>
        <w:rPr>
          <w:spacing w:val="10"/>
          <w:sz w:val="16"/>
        </w:rPr>
        <w:t xml:space="preserve"> </w:t>
      </w:r>
      <w:r>
        <w:rPr>
          <w:sz w:val="16"/>
        </w:rPr>
        <w:t>despesa,</w:t>
      </w:r>
      <w:r>
        <w:rPr>
          <w:spacing w:val="10"/>
          <w:sz w:val="16"/>
        </w:rPr>
        <w:t xml:space="preserve"> </w:t>
      </w:r>
      <w:r>
        <w:rPr>
          <w:sz w:val="16"/>
        </w:rPr>
        <w:t>o</w:t>
      </w:r>
      <w:r>
        <w:rPr>
          <w:spacing w:val="10"/>
          <w:sz w:val="16"/>
        </w:rPr>
        <w:t xml:space="preserve"> </w:t>
      </w:r>
      <w:r>
        <w:rPr>
          <w:sz w:val="16"/>
        </w:rPr>
        <w:t>pagamento</w:t>
      </w:r>
      <w:r>
        <w:rPr>
          <w:spacing w:val="10"/>
          <w:sz w:val="16"/>
        </w:rPr>
        <w:t xml:space="preserve"> </w:t>
      </w:r>
      <w:r>
        <w:rPr>
          <w:sz w:val="16"/>
        </w:rPr>
        <w:t>ficará</w:t>
      </w:r>
      <w:r>
        <w:rPr>
          <w:spacing w:val="10"/>
          <w:sz w:val="16"/>
        </w:rPr>
        <w:t xml:space="preserve"> </w:t>
      </w:r>
      <w:r>
        <w:rPr>
          <w:sz w:val="16"/>
        </w:rPr>
        <w:t>sobrestado</w:t>
      </w:r>
      <w:r>
        <w:rPr>
          <w:spacing w:val="10"/>
          <w:sz w:val="16"/>
        </w:rPr>
        <w:t xml:space="preserve"> </w:t>
      </w:r>
      <w:r>
        <w:rPr>
          <w:sz w:val="16"/>
        </w:rPr>
        <w:t>até</w:t>
      </w:r>
      <w:r>
        <w:rPr>
          <w:spacing w:val="10"/>
          <w:sz w:val="16"/>
        </w:rPr>
        <w:t xml:space="preserve"> </w:t>
      </w:r>
      <w:r>
        <w:rPr>
          <w:sz w:val="16"/>
        </w:rPr>
        <w:t>que</w:t>
      </w:r>
      <w:r>
        <w:rPr>
          <w:spacing w:val="10"/>
          <w:sz w:val="16"/>
        </w:rPr>
        <w:t xml:space="preserve"> </w:t>
      </w:r>
      <w:r>
        <w:rPr>
          <w:sz w:val="16"/>
        </w:rPr>
        <w:t>a(o)</w:t>
      </w:r>
      <w:r>
        <w:rPr>
          <w:spacing w:val="10"/>
          <w:sz w:val="16"/>
        </w:rPr>
        <w:t xml:space="preserve"> </w:t>
      </w:r>
      <w:r>
        <w:rPr>
          <w:sz w:val="16"/>
        </w:rPr>
        <w:t>CONTRATADA(O) providencie as medidas saneadoras, reiniciando-se o prazo após a comprovação da regularização da situação, sem ônus ao TRE/SE.</w:t>
      </w:r>
    </w:p>
    <w:p>
      <w:pPr>
        <w:pStyle w:val="ListParagraph"/>
        <w:numPr>
          <w:ilvl w:val="3"/>
          <w:numId w:val="40"/>
        </w:numPr>
        <w:tabs>
          <w:tab w:val="clear" w:pos="720"/>
          <w:tab w:val="left" w:pos="702" w:leader="none"/>
        </w:tabs>
        <w:spacing w:lineRule="auto" w:line="235" w:before="79" w:after="0"/>
        <w:ind w:left="163" w:right="291" w:hanging="0"/>
        <w:jc w:val="left"/>
        <w:rPr>
          <w:sz w:val="16"/>
        </w:rPr>
      </w:pPr>
      <w:r>
        <w:rPr>
          <w:sz w:val="16"/>
        </w:rPr>
        <w:t>Qualquer incorreção na Nota Fiscal (ou documento de cobrança equivalente) comunicada à(ao) CONTRATADA(O) suspenderá o pagamento, até que sejam sanadas as irregularidades, sem que isto acarrete ao TRE/SE encargos financeiros adicionais.</w:t>
      </w:r>
    </w:p>
    <w:p>
      <w:pPr>
        <w:pStyle w:val="ListParagraph"/>
        <w:numPr>
          <w:ilvl w:val="3"/>
          <w:numId w:val="40"/>
        </w:numPr>
        <w:tabs>
          <w:tab w:val="left" w:pos="720" w:leader="none"/>
        </w:tabs>
        <w:spacing w:lineRule="auto" w:line="235" w:before="80" w:after="0"/>
        <w:ind w:left="163" w:right="291" w:hanging="0"/>
        <w:jc w:val="left"/>
        <w:rPr>
          <w:sz w:val="16"/>
        </w:rPr>
      </w:pPr>
      <w:r>
        <w:rPr>
          <w:sz w:val="16"/>
        </w:rPr>
        <w:t>Fica</w:t>
      </w:r>
      <w:r>
        <w:rPr>
          <w:spacing w:val="22"/>
          <w:sz w:val="16"/>
        </w:rPr>
        <w:t xml:space="preserve"> </w:t>
      </w:r>
      <w:r>
        <w:rPr>
          <w:sz w:val="16"/>
        </w:rPr>
        <w:t>assegurado</w:t>
      </w:r>
      <w:r>
        <w:rPr>
          <w:spacing w:val="22"/>
          <w:sz w:val="16"/>
        </w:rPr>
        <w:t xml:space="preserve"> </w:t>
      </w:r>
      <w:r>
        <w:rPr>
          <w:sz w:val="16"/>
        </w:rPr>
        <w:t>ao</w:t>
      </w:r>
      <w:r>
        <w:rPr>
          <w:spacing w:val="19"/>
          <w:sz w:val="16"/>
        </w:rPr>
        <w:t xml:space="preserve"> </w:t>
      </w:r>
      <w:r>
        <w:rPr>
          <w:sz w:val="16"/>
        </w:rPr>
        <w:t>TRE/SE</w:t>
      </w:r>
      <w:r>
        <w:rPr>
          <w:spacing w:val="22"/>
          <w:sz w:val="16"/>
        </w:rPr>
        <w:t xml:space="preserve"> </w:t>
      </w:r>
      <w:r>
        <w:rPr>
          <w:sz w:val="16"/>
        </w:rPr>
        <w:t>o</w:t>
      </w:r>
      <w:r>
        <w:rPr>
          <w:spacing w:val="22"/>
          <w:sz w:val="16"/>
        </w:rPr>
        <w:t xml:space="preserve"> </w:t>
      </w:r>
      <w:r>
        <w:rPr>
          <w:sz w:val="16"/>
        </w:rPr>
        <w:t>direito</w:t>
      </w:r>
      <w:r>
        <w:rPr>
          <w:spacing w:val="22"/>
          <w:sz w:val="16"/>
        </w:rPr>
        <w:t xml:space="preserve"> </w:t>
      </w:r>
      <w:r>
        <w:rPr>
          <w:sz w:val="16"/>
        </w:rPr>
        <w:t>de</w:t>
      </w:r>
      <w:r>
        <w:rPr>
          <w:spacing w:val="22"/>
          <w:sz w:val="16"/>
        </w:rPr>
        <w:t xml:space="preserve"> </w:t>
      </w:r>
      <w:r>
        <w:rPr>
          <w:sz w:val="16"/>
        </w:rPr>
        <w:t>não</w:t>
      </w:r>
      <w:r>
        <w:rPr>
          <w:spacing w:val="22"/>
          <w:sz w:val="16"/>
        </w:rPr>
        <w:t xml:space="preserve"> </w:t>
      </w:r>
      <w:r>
        <w:rPr>
          <w:sz w:val="16"/>
        </w:rPr>
        <w:t>efetivar</w:t>
      </w:r>
      <w:r>
        <w:rPr>
          <w:spacing w:val="22"/>
          <w:sz w:val="16"/>
        </w:rPr>
        <w:t xml:space="preserve"> </w:t>
      </w:r>
      <w:r>
        <w:rPr>
          <w:sz w:val="16"/>
        </w:rPr>
        <w:t>o</w:t>
      </w:r>
      <w:r>
        <w:rPr>
          <w:spacing w:val="22"/>
          <w:sz w:val="16"/>
        </w:rPr>
        <w:t xml:space="preserve"> </w:t>
      </w:r>
      <w:r>
        <w:rPr>
          <w:sz w:val="16"/>
        </w:rPr>
        <w:t>pagamento</w:t>
      </w:r>
      <w:r>
        <w:rPr>
          <w:spacing w:val="22"/>
          <w:sz w:val="16"/>
        </w:rPr>
        <w:t xml:space="preserve"> </w:t>
      </w:r>
      <w:r>
        <w:rPr>
          <w:sz w:val="16"/>
        </w:rPr>
        <w:t>se</w:t>
      </w:r>
      <w:r>
        <w:rPr>
          <w:spacing w:val="22"/>
          <w:sz w:val="16"/>
        </w:rPr>
        <w:t xml:space="preserve"> </w:t>
      </w:r>
      <w:r>
        <w:rPr>
          <w:sz w:val="16"/>
        </w:rPr>
        <w:t>ficar</w:t>
      </w:r>
      <w:r>
        <w:rPr>
          <w:spacing w:val="22"/>
          <w:sz w:val="16"/>
        </w:rPr>
        <w:t xml:space="preserve"> </w:t>
      </w:r>
      <w:r>
        <w:rPr>
          <w:sz w:val="16"/>
        </w:rPr>
        <w:t>comprovada</w:t>
      </w:r>
      <w:r>
        <w:rPr>
          <w:spacing w:val="22"/>
          <w:sz w:val="16"/>
        </w:rPr>
        <w:t xml:space="preserve"> </w:t>
      </w:r>
      <w:r>
        <w:rPr>
          <w:sz w:val="16"/>
        </w:rPr>
        <w:t>a</w:t>
      </w:r>
      <w:r>
        <w:rPr>
          <w:spacing w:val="22"/>
          <w:sz w:val="16"/>
        </w:rPr>
        <w:t xml:space="preserve"> </w:t>
      </w:r>
      <w:r>
        <w:rPr>
          <w:sz w:val="16"/>
        </w:rPr>
        <w:t>imperfeição</w:t>
      </w:r>
      <w:r>
        <w:rPr>
          <w:spacing w:val="22"/>
          <w:sz w:val="16"/>
        </w:rPr>
        <w:t xml:space="preserve"> </w:t>
      </w:r>
      <w:r>
        <w:rPr>
          <w:sz w:val="16"/>
        </w:rPr>
        <w:t>dos</w:t>
      </w:r>
      <w:r>
        <w:rPr>
          <w:spacing w:val="22"/>
          <w:sz w:val="16"/>
        </w:rPr>
        <w:t xml:space="preserve"> </w:t>
      </w:r>
      <w:r>
        <w:rPr>
          <w:sz w:val="16"/>
        </w:rPr>
        <w:t>serviços</w:t>
      </w:r>
      <w:r>
        <w:rPr>
          <w:spacing w:val="22"/>
          <w:sz w:val="16"/>
        </w:rPr>
        <w:t xml:space="preserve"> </w:t>
      </w:r>
      <w:r>
        <w:rPr>
          <w:sz w:val="16"/>
        </w:rPr>
        <w:t>ou</w:t>
      </w:r>
      <w:r>
        <w:rPr>
          <w:spacing w:val="22"/>
          <w:sz w:val="16"/>
        </w:rPr>
        <w:t xml:space="preserve"> </w:t>
      </w:r>
      <w:r>
        <w:rPr>
          <w:sz w:val="16"/>
        </w:rPr>
        <w:t>sua</w:t>
      </w:r>
      <w:r>
        <w:rPr>
          <w:spacing w:val="22"/>
          <w:sz w:val="16"/>
        </w:rPr>
        <w:t xml:space="preserve"> </w:t>
      </w:r>
      <w:r>
        <w:rPr>
          <w:sz w:val="16"/>
        </w:rPr>
        <w:t>execução</w:t>
      </w:r>
      <w:r>
        <w:rPr>
          <w:spacing w:val="22"/>
          <w:sz w:val="16"/>
        </w:rPr>
        <w:t xml:space="preserve"> </w:t>
      </w:r>
      <w:r>
        <w:rPr>
          <w:sz w:val="16"/>
        </w:rPr>
        <w:t>em</w:t>
      </w:r>
      <w:r>
        <w:rPr>
          <w:spacing w:val="22"/>
          <w:sz w:val="16"/>
        </w:rPr>
        <w:t xml:space="preserve"> </w:t>
      </w:r>
      <w:r>
        <w:rPr>
          <w:sz w:val="16"/>
        </w:rPr>
        <w:t>desacordo</w:t>
      </w:r>
      <w:r>
        <w:rPr>
          <w:spacing w:val="22"/>
          <w:sz w:val="16"/>
        </w:rPr>
        <w:t xml:space="preserve"> </w:t>
      </w:r>
      <w:r>
        <w:rPr>
          <w:sz w:val="16"/>
        </w:rPr>
        <w:t>com</w:t>
      </w:r>
      <w:r>
        <w:rPr>
          <w:spacing w:val="22"/>
          <w:sz w:val="16"/>
        </w:rPr>
        <w:t xml:space="preserve"> </w:t>
      </w:r>
      <w:r>
        <w:rPr>
          <w:sz w:val="16"/>
        </w:rPr>
        <w:t>as</w:t>
      </w:r>
      <w:r>
        <w:rPr>
          <w:spacing w:val="22"/>
          <w:sz w:val="16"/>
        </w:rPr>
        <w:t xml:space="preserve"> </w:t>
      </w:r>
      <w:r>
        <w:rPr>
          <w:sz w:val="16"/>
        </w:rPr>
        <w:t>normas</w:t>
      </w:r>
      <w:r>
        <w:rPr>
          <w:spacing w:val="22"/>
          <w:sz w:val="16"/>
        </w:rPr>
        <w:t xml:space="preserve"> </w:t>
      </w:r>
      <w:r>
        <w:rPr>
          <w:sz w:val="16"/>
        </w:rPr>
        <w:t>técnicas,</w:t>
      </w:r>
      <w:r>
        <w:rPr>
          <w:spacing w:val="22"/>
          <w:sz w:val="16"/>
        </w:rPr>
        <w:t xml:space="preserve"> </w:t>
      </w:r>
      <w:r>
        <w:rPr>
          <w:sz w:val="16"/>
        </w:rPr>
        <w:t>especificações</w:t>
      </w:r>
      <w:r>
        <w:rPr>
          <w:spacing w:val="22"/>
          <w:sz w:val="16"/>
        </w:rPr>
        <w:t xml:space="preserve"> </w:t>
      </w:r>
      <w:r>
        <w:rPr>
          <w:sz w:val="16"/>
        </w:rPr>
        <w:t>ou</w:t>
      </w:r>
      <w:r>
        <w:rPr>
          <w:spacing w:val="22"/>
          <w:sz w:val="16"/>
        </w:rPr>
        <w:t xml:space="preserve"> </w:t>
      </w:r>
      <w:r>
        <w:rPr>
          <w:sz w:val="16"/>
        </w:rPr>
        <w:t>demais documentos determinantes dos serviços, devendo então ser justificadas, por escrito, as razões da não aceitação.</w:t>
      </w:r>
    </w:p>
    <w:p>
      <w:pPr>
        <w:pStyle w:val="ListParagraph"/>
        <w:numPr>
          <w:ilvl w:val="2"/>
          <w:numId w:val="40"/>
        </w:numPr>
        <w:tabs>
          <w:tab w:val="clear" w:pos="720"/>
          <w:tab w:val="left" w:pos="571" w:leader="none"/>
        </w:tabs>
        <w:spacing w:lineRule="auto" w:line="235" w:before="79" w:after="0"/>
        <w:ind w:left="163" w:right="291" w:hanging="0"/>
        <w:jc w:val="left"/>
        <w:rPr>
          <w:sz w:val="16"/>
        </w:rPr>
      </w:pPr>
      <w:r>
        <w:rPr>
          <w:sz w:val="16"/>
        </w:rPr>
        <w:t>A Nota</w:t>
      </w:r>
      <w:r>
        <w:rPr>
          <w:spacing w:val="16"/>
          <w:sz w:val="16"/>
        </w:rPr>
        <w:t xml:space="preserve"> </w:t>
      </w:r>
      <w:r>
        <w:rPr>
          <w:sz w:val="16"/>
        </w:rPr>
        <w:t>Fiscal</w:t>
      </w:r>
      <w:r>
        <w:rPr>
          <w:spacing w:val="16"/>
          <w:sz w:val="16"/>
        </w:rPr>
        <w:t xml:space="preserve"> </w:t>
      </w:r>
      <w:r>
        <w:rPr>
          <w:sz w:val="16"/>
        </w:rPr>
        <w:t>ou</w:t>
      </w:r>
      <w:r>
        <w:rPr>
          <w:spacing w:val="16"/>
          <w:sz w:val="16"/>
        </w:rPr>
        <w:t xml:space="preserve"> </w:t>
      </w:r>
      <w:r>
        <w:rPr>
          <w:sz w:val="16"/>
        </w:rPr>
        <w:t>Fatura</w:t>
      </w:r>
      <w:r>
        <w:rPr>
          <w:spacing w:val="16"/>
          <w:sz w:val="16"/>
        </w:rPr>
        <w:t xml:space="preserve"> </w:t>
      </w:r>
      <w:r>
        <w:rPr>
          <w:sz w:val="16"/>
        </w:rPr>
        <w:t>deverá</w:t>
      </w:r>
      <w:r>
        <w:rPr>
          <w:spacing w:val="16"/>
          <w:sz w:val="16"/>
        </w:rPr>
        <w:t xml:space="preserve"> </w:t>
      </w:r>
      <w:r>
        <w:rPr>
          <w:sz w:val="16"/>
        </w:rPr>
        <w:t>ser</w:t>
      </w:r>
      <w:r>
        <w:rPr>
          <w:spacing w:val="16"/>
          <w:sz w:val="16"/>
        </w:rPr>
        <w:t xml:space="preserve"> </w:t>
      </w:r>
      <w:r>
        <w:rPr>
          <w:sz w:val="16"/>
        </w:rPr>
        <w:t>obrigatoriamente</w:t>
      </w:r>
      <w:r>
        <w:rPr>
          <w:spacing w:val="16"/>
          <w:sz w:val="16"/>
        </w:rPr>
        <w:t xml:space="preserve"> </w:t>
      </w:r>
      <w:r>
        <w:rPr>
          <w:sz w:val="16"/>
        </w:rPr>
        <w:t>acompanhada</w:t>
      </w:r>
      <w:r>
        <w:rPr>
          <w:spacing w:val="16"/>
          <w:sz w:val="16"/>
        </w:rPr>
        <w:t xml:space="preserve"> </w:t>
      </w:r>
      <w:r>
        <w:rPr>
          <w:sz w:val="16"/>
        </w:rPr>
        <w:t>da</w:t>
      </w:r>
      <w:r>
        <w:rPr>
          <w:spacing w:val="16"/>
          <w:sz w:val="16"/>
        </w:rPr>
        <w:t xml:space="preserve"> </w:t>
      </w:r>
      <w:r>
        <w:rPr>
          <w:sz w:val="16"/>
        </w:rPr>
        <w:t>comprovação</w:t>
      </w:r>
      <w:r>
        <w:rPr>
          <w:spacing w:val="16"/>
          <w:sz w:val="16"/>
        </w:rPr>
        <w:t xml:space="preserve"> </w:t>
      </w:r>
      <w:r>
        <w:rPr>
          <w:sz w:val="16"/>
        </w:rPr>
        <w:t>da</w:t>
      </w:r>
      <w:r>
        <w:rPr>
          <w:spacing w:val="16"/>
          <w:sz w:val="16"/>
        </w:rPr>
        <w:t xml:space="preserve"> </w:t>
      </w:r>
      <w:r>
        <w:rPr>
          <w:sz w:val="16"/>
        </w:rPr>
        <w:t>regularidade</w:t>
      </w:r>
      <w:r>
        <w:rPr>
          <w:spacing w:val="16"/>
          <w:sz w:val="16"/>
        </w:rPr>
        <w:t xml:space="preserve"> </w:t>
      </w:r>
      <w:r>
        <w:rPr>
          <w:rFonts w:ascii="Arial" w:hAnsi="Arial"/>
          <w:b/>
          <w:sz w:val="16"/>
        </w:rPr>
        <w:t>fiscal</w:t>
      </w:r>
      <w:r>
        <w:rPr>
          <w:sz w:val="16"/>
        </w:rPr>
        <w:t>,</w:t>
      </w:r>
      <w:r>
        <w:rPr>
          <w:spacing w:val="16"/>
          <w:sz w:val="16"/>
        </w:rPr>
        <w:t xml:space="preserve"> </w:t>
      </w:r>
      <w:r>
        <w:rPr>
          <w:sz w:val="16"/>
        </w:rPr>
        <w:t>constatada</w:t>
      </w:r>
      <w:r>
        <w:rPr>
          <w:spacing w:val="16"/>
          <w:sz w:val="16"/>
        </w:rPr>
        <w:t xml:space="preserve"> </w:t>
      </w:r>
      <w:r>
        <w:rPr>
          <w:sz w:val="16"/>
        </w:rPr>
        <w:t>por</w:t>
      </w:r>
      <w:r>
        <w:rPr>
          <w:spacing w:val="16"/>
          <w:sz w:val="16"/>
        </w:rPr>
        <w:t xml:space="preserve"> </w:t>
      </w:r>
      <w:r>
        <w:rPr>
          <w:sz w:val="16"/>
        </w:rPr>
        <w:t>meio</w:t>
      </w:r>
      <w:r>
        <w:rPr>
          <w:spacing w:val="16"/>
          <w:sz w:val="16"/>
        </w:rPr>
        <w:t xml:space="preserve"> </w:t>
      </w:r>
      <w:r>
        <w:rPr>
          <w:sz w:val="16"/>
        </w:rPr>
        <w:t>de</w:t>
      </w:r>
      <w:r>
        <w:rPr>
          <w:spacing w:val="16"/>
          <w:sz w:val="16"/>
        </w:rPr>
        <w:t xml:space="preserve"> </w:t>
      </w:r>
      <w:r>
        <w:rPr>
          <w:sz w:val="16"/>
        </w:rPr>
        <w:t>consulta</w:t>
      </w:r>
      <w:r>
        <w:rPr>
          <w:spacing w:val="16"/>
          <w:sz w:val="16"/>
        </w:rPr>
        <w:t xml:space="preserve"> </w:t>
      </w:r>
      <w:r>
        <w:rPr>
          <w:rFonts w:ascii="Arial" w:hAnsi="Arial"/>
          <w:i/>
          <w:sz w:val="16"/>
        </w:rPr>
        <w:t>on-line</w:t>
      </w:r>
      <w:r>
        <w:rPr>
          <w:rFonts w:ascii="Arial" w:hAnsi="Arial"/>
          <w:i/>
          <w:spacing w:val="16"/>
          <w:sz w:val="16"/>
        </w:rPr>
        <w:t xml:space="preserve"> </w:t>
      </w:r>
      <w:r>
        <w:rPr>
          <w:sz w:val="16"/>
        </w:rPr>
        <w:t>ao</w:t>
      </w:r>
      <w:r>
        <w:rPr>
          <w:spacing w:val="16"/>
          <w:sz w:val="16"/>
        </w:rPr>
        <w:t xml:space="preserve"> </w:t>
      </w:r>
      <w:r>
        <w:rPr>
          <w:sz w:val="16"/>
        </w:rPr>
        <w:t>SICAF</w:t>
      </w:r>
      <w:r>
        <w:rPr>
          <w:spacing w:val="16"/>
          <w:sz w:val="16"/>
        </w:rPr>
        <w:t xml:space="preserve"> </w:t>
      </w:r>
      <w:r>
        <w:rPr>
          <w:sz w:val="16"/>
        </w:rPr>
        <w:t>ou,</w:t>
      </w:r>
      <w:r>
        <w:rPr>
          <w:spacing w:val="16"/>
          <w:sz w:val="16"/>
        </w:rPr>
        <w:t xml:space="preserve"> </w:t>
      </w:r>
      <w:r>
        <w:rPr>
          <w:sz w:val="16"/>
        </w:rPr>
        <w:t>na</w:t>
      </w:r>
      <w:r>
        <w:rPr>
          <w:spacing w:val="16"/>
          <w:sz w:val="16"/>
        </w:rPr>
        <w:t xml:space="preserve"> </w:t>
      </w:r>
      <w:r>
        <w:rPr>
          <w:sz w:val="16"/>
        </w:rPr>
        <w:t>impossibilidade</w:t>
      </w:r>
      <w:r>
        <w:rPr>
          <w:spacing w:val="16"/>
          <w:sz w:val="16"/>
        </w:rPr>
        <w:t xml:space="preserve"> </w:t>
      </w:r>
      <w:r>
        <w:rPr>
          <w:sz w:val="16"/>
        </w:rPr>
        <w:t>de</w:t>
      </w:r>
      <w:r>
        <w:rPr>
          <w:spacing w:val="16"/>
          <w:sz w:val="16"/>
        </w:rPr>
        <w:t xml:space="preserve"> </w:t>
      </w:r>
      <w:r>
        <w:rPr>
          <w:sz w:val="16"/>
        </w:rPr>
        <w:t>acesso</w:t>
      </w:r>
      <w:r>
        <w:rPr>
          <w:spacing w:val="16"/>
          <w:sz w:val="16"/>
        </w:rPr>
        <w:t xml:space="preserve"> </w:t>
      </w:r>
      <w:r>
        <w:rPr>
          <w:sz w:val="16"/>
        </w:rPr>
        <w:t>ao</w:t>
      </w:r>
      <w:r>
        <w:rPr>
          <w:spacing w:val="16"/>
          <w:sz w:val="16"/>
        </w:rPr>
        <w:t xml:space="preserve"> </w:t>
      </w:r>
      <w:r>
        <w:rPr>
          <w:sz w:val="16"/>
        </w:rPr>
        <w:t xml:space="preserve">referido Sistema, mediante consulta aos sítios eletrônicos oficiais ou à documentação mencionada no </w:t>
      </w:r>
      <w:r>
        <w:fldChar w:fldCharType="begin"/>
      </w:r>
      <w:r>
        <w:rPr>
          <w:sz w:val="16"/>
          <w:u w:val="single" w:color="0000ED"/>
          <w:color w:val="0000ED"/>
        </w:rPr>
        <w:instrText xml:space="preserve"> HYPERLINK "http://www.planalto.gov.br/ccivil_03/_ato2019-2022/2021/lei/L14133.htm" \l "art68"</w:instrText>
      </w:r>
      <w:r>
        <w:rPr>
          <w:sz w:val="16"/>
          <w:u w:val="single" w:color="0000ED"/>
          <w:color w:val="0000ED"/>
        </w:rPr>
        <w:fldChar w:fldCharType="separate"/>
      </w:r>
      <w:r>
        <w:rPr>
          <w:color w:val="0000ED"/>
          <w:sz w:val="16"/>
          <w:u w:val="single" w:color="0000ED"/>
        </w:rPr>
        <w:t>art. 68 da Lei 14.133/2021</w:t>
      </w:r>
      <w:r>
        <w:rPr>
          <w:sz w:val="16"/>
          <w:u w:val="single" w:color="0000ED"/>
          <w:color w:val="0000ED"/>
        </w:rPr>
        <w:fldChar w:fldCharType="end"/>
      </w:r>
      <w:r>
        <w:rPr>
          <w:sz w:val="16"/>
        </w:rPr>
        <w:t>.</w:t>
      </w:r>
    </w:p>
    <w:p>
      <w:pPr>
        <w:pStyle w:val="ListParagraph"/>
        <w:numPr>
          <w:ilvl w:val="2"/>
          <w:numId w:val="40"/>
        </w:numPr>
        <w:tabs>
          <w:tab w:val="clear" w:pos="720"/>
          <w:tab w:val="left" w:pos="563" w:leader="none"/>
        </w:tabs>
        <w:spacing w:lineRule="auto" w:line="240" w:before="77" w:after="0"/>
        <w:ind w:left="563" w:right="0" w:hanging="400"/>
        <w:jc w:val="left"/>
        <w:rPr>
          <w:sz w:val="16"/>
        </w:rPr>
      </w:pPr>
      <w:r>
        <w:rPr>
          <w:sz w:val="16"/>
        </w:rPr>
        <w:t xml:space="preserve">Previamente à emissão de Nota de Empenho e a cada pagamento, a(o) Gestora(Gestor) deverá realizar consulta ao SICAF </w:t>
      </w:r>
      <w:r>
        <w:rPr>
          <w:spacing w:val="-2"/>
          <w:sz w:val="16"/>
        </w:rPr>
        <w:t>para:</w:t>
      </w:r>
    </w:p>
    <w:p>
      <w:pPr>
        <w:pStyle w:val="ListParagraph"/>
        <w:numPr>
          <w:ilvl w:val="0"/>
          <w:numId w:val="38"/>
        </w:numPr>
        <w:tabs>
          <w:tab w:val="clear" w:pos="720"/>
          <w:tab w:val="left" w:pos="349" w:leader="none"/>
        </w:tabs>
        <w:spacing w:lineRule="auto" w:line="240" w:before="76" w:after="0"/>
        <w:ind w:left="349" w:right="0" w:hanging="186"/>
        <w:jc w:val="left"/>
        <w:rPr>
          <w:sz w:val="16"/>
        </w:rPr>
      </w:pPr>
      <w:r>
        <w:rPr>
          <w:sz w:val="16"/>
        </w:rPr>
        <w:t xml:space="preserve">verificar a manutenção das condições de habilitação exigidas no </w:t>
      </w:r>
      <w:r>
        <w:rPr>
          <w:spacing w:val="-2"/>
          <w:sz w:val="16"/>
        </w:rPr>
        <w:t>Edital;</w:t>
      </w:r>
    </w:p>
    <w:p>
      <w:pPr>
        <w:pStyle w:val="ListParagraph"/>
        <w:numPr>
          <w:ilvl w:val="0"/>
          <w:numId w:val="38"/>
        </w:numPr>
        <w:tabs>
          <w:tab w:val="clear" w:pos="720"/>
          <w:tab w:val="left" w:pos="349" w:leader="none"/>
        </w:tabs>
        <w:spacing w:lineRule="auto" w:line="240" w:before="76" w:after="0"/>
        <w:ind w:left="349" w:right="0" w:hanging="186"/>
        <w:jc w:val="left"/>
        <w:rPr>
          <w:sz w:val="16"/>
        </w:rPr>
      </w:pPr>
      <w:r>
        <w:rPr>
          <w:sz w:val="16"/>
        </w:rPr>
        <w:t xml:space="preserve">identificar possível razão que impeça a participação em licitação ou proibição de contratar com o Poder Público, bem como ocorrências impeditivas </w:t>
      </w:r>
      <w:r>
        <w:rPr>
          <w:spacing w:val="-2"/>
          <w:sz w:val="16"/>
        </w:rPr>
        <w:t>indiretas.</w:t>
      </w:r>
    </w:p>
    <w:p>
      <w:pPr>
        <w:pStyle w:val="ListParagraph"/>
        <w:numPr>
          <w:ilvl w:val="2"/>
          <w:numId w:val="40"/>
        </w:numPr>
        <w:tabs>
          <w:tab w:val="clear" w:pos="720"/>
          <w:tab w:val="left" w:pos="570" w:leader="none"/>
        </w:tabs>
        <w:spacing w:lineRule="auto" w:line="235" w:before="79" w:after="0"/>
        <w:ind w:left="163" w:right="291" w:hanging="0"/>
        <w:jc w:val="left"/>
        <w:rPr>
          <w:sz w:val="16"/>
        </w:rPr>
      </w:pPr>
      <w:r>
        <w:rPr>
          <w:sz w:val="16"/>
        </w:rPr>
        <w:t>Constatando-se, junto ao SICAF, a situação de irregularidade da(o) CONTRATADA(O), será providenciada sua notificação, por escrito, para que, no prazo de 5 (cinco) dias úteis, regularize sua situação ou, no mesmo prazo, apresente sua defesa.</w:t>
      </w:r>
    </w:p>
    <w:p>
      <w:pPr>
        <w:pStyle w:val="ListParagraph"/>
        <w:numPr>
          <w:ilvl w:val="3"/>
          <w:numId w:val="40"/>
        </w:numPr>
        <w:tabs>
          <w:tab w:val="clear" w:pos="720"/>
          <w:tab w:val="left" w:pos="696" w:leader="none"/>
        </w:tabs>
        <w:spacing w:lineRule="auto" w:line="240" w:before="76" w:after="0"/>
        <w:ind w:left="696" w:right="0" w:hanging="533"/>
        <w:jc w:val="left"/>
        <w:rPr>
          <w:sz w:val="16"/>
        </w:rPr>
      </w:pPr>
      <w:r>
        <w:rPr>
          <w:sz w:val="16"/>
        </w:rPr>
        <w:t>Na</w:t>
      </w:r>
      <w:r>
        <w:rPr>
          <w:spacing w:val="-4"/>
          <w:sz w:val="16"/>
        </w:rPr>
        <w:t xml:space="preserve"> </w:t>
      </w:r>
      <w:r>
        <w:rPr>
          <w:sz w:val="16"/>
        </w:rPr>
        <w:t>hipótese</w:t>
      </w:r>
      <w:r>
        <w:rPr>
          <w:spacing w:val="-1"/>
          <w:sz w:val="16"/>
        </w:rPr>
        <w:t xml:space="preserve"> </w:t>
      </w:r>
      <w:r>
        <w:rPr>
          <w:sz w:val="16"/>
        </w:rPr>
        <w:t>de</w:t>
      </w:r>
      <w:r>
        <w:rPr>
          <w:spacing w:val="-1"/>
          <w:sz w:val="16"/>
        </w:rPr>
        <w:t xml:space="preserve"> </w:t>
      </w:r>
      <w:r>
        <w:rPr>
          <w:sz w:val="16"/>
        </w:rPr>
        <w:t>irregularidades</w:t>
      </w:r>
      <w:r>
        <w:rPr>
          <w:spacing w:val="-1"/>
          <w:sz w:val="16"/>
        </w:rPr>
        <w:t xml:space="preserve"> </w:t>
      </w:r>
      <w:r>
        <w:rPr>
          <w:sz w:val="16"/>
        </w:rPr>
        <w:t>atinentes</w:t>
      </w:r>
      <w:r>
        <w:rPr>
          <w:spacing w:val="-1"/>
          <w:sz w:val="16"/>
        </w:rPr>
        <w:t xml:space="preserve"> </w:t>
      </w:r>
      <w:r>
        <w:rPr>
          <w:sz w:val="16"/>
        </w:rPr>
        <w:t>às</w:t>
      </w:r>
      <w:r>
        <w:rPr>
          <w:spacing w:val="-1"/>
          <w:sz w:val="16"/>
        </w:rPr>
        <w:t xml:space="preserve"> </w:t>
      </w:r>
      <w:r>
        <w:rPr>
          <w:sz w:val="16"/>
        </w:rPr>
        <w:t>condições</w:t>
      </w:r>
      <w:r>
        <w:rPr>
          <w:spacing w:val="-1"/>
          <w:sz w:val="16"/>
        </w:rPr>
        <w:t xml:space="preserve"> </w:t>
      </w:r>
      <w:r>
        <w:rPr>
          <w:sz w:val="16"/>
        </w:rPr>
        <w:t>de</w:t>
      </w:r>
      <w:r>
        <w:rPr>
          <w:spacing w:val="-2"/>
          <w:sz w:val="16"/>
        </w:rPr>
        <w:t xml:space="preserve"> </w:t>
      </w:r>
      <w:r>
        <w:rPr>
          <w:sz w:val="16"/>
        </w:rPr>
        <w:t>habilitação,</w:t>
      </w:r>
      <w:r>
        <w:rPr>
          <w:spacing w:val="-1"/>
          <w:sz w:val="16"/>
        </w:rPr>
        <w:t xml:space="preserve"> </w:t>
      </w:r>
      <w:r>
        <w:rPr>
          <w:sz w:val="16"/>
        </w:rPr>
        <w:t>a(o)</w:t>
      </w:r>
      <w:r>
        <w:rPr>
          <w:spacing w:val="-1"/>
          <w:sz w:val="16"/>
        </w:rPr>
        <w:t xml:space="preserve"> </w:t>
      </w:r>
      <w:r>
        <w:rPr>
          <w:sz w:val="16"/>
        </w:rPr>
        <w:t>CONTRATADA(O)</w:t>
      </w:r>
      <w:r>
        <w:rPr>
          <w:spacing w:val="-1"/>
          <w:sz w:val="16"/>
        </w:rPr>
        <w:t xml:space="preserve"> </w:t>
      </w:r>
      <w:r>
        <w:rPr>
          <w:sz w:val="16"/>
        </w:rPr>
        <w:t>poderá</w:t>
      </w:r>
      <w:r>
        <w:rPr>
          <w:spacing w:val="-1"/>
          <w:sz w:val="16"/>
        </w:rPr>
        <w:t xml:space="preserve"> </w:t>
      </w:r>
      <w:r>
        <w:rPr>
          <w:sz w:val="16"/>
        </w:rPr>
        <w:t>apresentar</w:t>
      </w:r>
      <w:r>
        <w:rPr>
          <w:spacing w:val="-1"/>
          <w:sz w:val="16"/>
        </w:rPr>
        <w:t xml:space="preserve"> </w:t>
      </w:r>
      <w:r>
        <w:rPr>
          <w:sz w:val="16"/>
        </w:rPr>
        <w:t>documento/certidão</w:t>
      </w:r>
      <w:r>
        <w:rPr>
          <w:spacing w:val="-1"/>
          <w:sz w:val="16"/>
        </w:rPr>
        <w:t xml:space="preserve"> </w:t>
      </w:r>
      <w:r>
        <w:rPr>
          <w:sz w:val="16"/>
        </w:rPr>
        <w:t>válido(a)</w:t>
      </w:r>
      <w:r>
        <w:rPr>
          <w:spacing w:val="-2"/>
          <w:sz w:val="16"/>
        </w:rPr>
        <w:t xml:space="preserve"> </w:t>
      </w:r>
      <w:r>
        <w:rPr>
          <w:sz w:val="16"/>
        </w:rPr>
        <w:t>correspondente</w:t>
      </w:r>
      <w:r>
        <w:rPr>
          <w:spacing w:val="-1"/>
          <w:sz w:val="16"/>
        </w:rPr>
        <w:t xml:space="preserve"> </w:t>
      </w:r>
      <w:r>
        <w:rPr>
          <w:sz w:val="16"/>
        </w:rPr>
        <w:t>à</w:t>
      </w:r>
      <w:r>
        <w:rPr>
          <w:spacing w:val="-1"/>
          <w:sz w:val="16"/>
        </w:rPr>
        <w:t xml:space="preserve"> </w:t>
      </w:r>
      <w:r>
        <w:rPr>
          <w:sz w:val="16"/>
        </w:rPr>
        <w:t>situação</w:t>
      </w:r>
      <w:r>
        <w:rPr>
          <w:spacing w:val="-1"/>
          <w:sz w:val="16"/>
        </w:rPr>
        <w:t xml:space="preserve"> </w:t>
      </w:r>
      <w:r>
        <w:rPr>
          <w:sz w:val="16"/>
        </w:rPr>
        <w:t>com</w:t>
      </w:r>
      <w:r>
        <w:rPr>
          <w:spacing w:val="-1"/>
          <w:sz w:val="16"/>
        </w:rPr>
        <w:t xml:space="preserve"> </w:t>
      </w:r>
      <w:r>
        <w:rPr>
          <w:sz w:val="16"/>
        </w:rPr>
        <w:t>pendência</w:t>
      </w:r>
      <w:r>
        <w:rPr>
          <w:spacing w:val="-1"/>
          <w:sz w:val="16"/>
        </w:rPr>
        <w:t xml:space="preserve"> </w:t>
      </w:r>
      <w:r>
        <w:rPr>
          <w:sz w:val="16"/>
        </w:rPr>
        <w:t>no</w:t>
      </w:r>
      <w:r>
        <w:rPr>
          <w:spacing w:val="-1"/>
          <w:sz w:val="16"/>
        </w:rPr>
        <w:t xml:space="preserve"> </w:t>
      </w:r>
      <w:r>
        <w:rPr>
          <w:spacing w:val="-2"/>
          <w:sz w:val="16"/>
        </w:rPr>
        <w:t>SICAF.</w:t>
      </w:r>
    </w:p>
    <w:p>
      <w:pPr>
        <w:pStyle w:val="ListParagraph"/>
        <w:numPr>
          <w:ilvl w:val="3"/>
          <w:numId w:val="40"/>
        </w:numPr>
        <w:tabs>
          <w:tab w:val="clear" w:pos="720"/>
          <w:tab w:val="left" w:pos="696" w:leader="none"/>
        </w:tabs>
        <w:spacing w:lineRule="auto" w:line="240" w:before="76" w:after="0"/>
        <w:ind w:left="696" w:right="0" w:hanging="533"/>
        <w:jc w:val="left"/>
        <w:rPr>
          <w:sz w:val="16"/>
        </w:rPr>
      </w:pPr>
      <w:r>
        <w:rPr>
          <w:sz w:val="16"/>
        </w:rPr>
        <w:t>O prazo poderá ser prorrogado uma vez, por igual período, a critério do</w:t>
      </w:r>
      <w:r>
        <w:rPr>
          <w:spacing w:val="-3"/>
          <w:sz w:val="16"/>
        </w:rPr>
        <w:t xml:space="preserve"> </w:t>
      </w:r>
      <w:r>
        <w:rPr>
          <w:spacing w:val="-2"/>
          <w:sz w:val="16"/>
        </w:rPr>
        <w:t>TRE/SE.</w:t>
      </w:r>
    </w:p>
    <w:p>
      <w:pPr>
        <w:pStyle w:val="ListParagraph"/>
        <w:numPr>
          <w:ilvl w:val="2"/>
          <w:numId w:val="40"/>
        </w:numPr>
        <w:tabs>
          <w:tab w:val="clear" w:pos="720"/>
          <w:tab w:val="left" w:pos="599" w:leader="none"/>
        </w:tabs>
        <w:spacing w:lineRule="auto" w:line="235" w:before="79" w:after="0"/>
        <w:ind w:left="163" w:right="291" w:hanging="0"/>
        <w:jc w:val="left"/>
        <w:rPr>
          <w:sz w:val="16"/>
        </w:rPr>
      </w:pPr>
      <w:r>
        <w:rPr>
          <w:sz w:val="16"/>
        </w:rPr>
        <w:t>Não</w:t>
      </w:r>
      <w:r>
        <w:rPr>
          <w:spacing w:val="35"/>
          <w:sz w:val="16"/>
        </w:rPr>
        <w:t xml:space="preserve"> </w:t>
      </w:r>
      <w:r>
        <w:rPr>
          <w:sz w:val="16"/>
        </w:rPr>
        <w:t>havendo</w:t>
      </w:r>
      <w:r>
        <w:rPr>
          <w:spacing w:val="35"/>
          <w:sz w:val="16"/>
        </w:rPr>
        <w:t xml:space="preserve"> </w:t>
      </w:r>
      <w:r>
        <w:rPr>
          <w:sz w:val="16"/>
        </w:rPr>
        <w:t>regularização</w:t>
      </w:r>
      <w:r>
        <w:rPr>
          <w:spacing w:val="35"/>
          <w:sz w:val="16"/>
        </w:rPr>
        <w:t xml:space="preserve"> </w:t>
      </w:r>
      <w:r>
        <w:rPr>
          <w:sz w:val="16"/>
        </w:rPr>
        <w:t>ou</w:t>
      </w:r>
      <w:r>
        <w:rPr>
          <w:spacing w:val="35"/>
          <w:sz w:val="16"/>
        </w:rPr>
        <w:t xml:space="preserve"> </w:t>
      </w:r>
      <w:r>
        <w:rPr>
          <w:sz w:val="16"/>
        </w:rPr>
        <w:t>sendo</w:t>
      </w:r>
      <w:r>
        <w:rPr>
          <w:spacing w:val="35"/>
          <w:sz w:val="16"/>
        </w:rPr>
        <w:t xml:space="preserve"> </w:t>
      </w:r>
      <w:r>
        <w:rPr>
          <w:sz w:val="16"/>
        </w:rPr>
        <w:t>a</w:t>
      </w:r>
      <w:r>
        <w:rPr>
          <w:spacing w:val="35"/>
          <w:sz w:val="16"/>
        </w:rPr>
        <w:t xml:space="preserve"> </w:t>
      </w:r>
      <w:r>
        <w:rPr>
          <w:sz w:val="16"/>
        </w:rPr>
        <w:t>defesa</w:t>
      </w:r>
      <w:r>
        <w:rPr>
          <w:spacing w:val="35"/>
          <w:sz w:val="16"/>
        </w:rPr>
        <w:t xml:space="preserve"> </w:t>
      </w:r>
      <w:r>
        <w:rPr>
          <w:sz w:val="16"/>
        </w:rPr>
        <w:t>considerada</w:t>
      </w:r>
      <w:r>
        <w:rPr>
          <w:spacing w:val="35"/>
          <w:sz w:val="16"/>
        </w:rPr>
        <w:t xml:space="preserve"> </w:t>
      </w:r>
      <w:r>
        <w:rPr>
          <w:sz w:val="16"/>
        </w:rPr>
        <w:t>improcedente,</w:t>
      </w:r>
      <w:r>
        <w:rPr>
          <w:spacing w:val="35"/>
          <w:sz w:val="16"/>
        </w:rPr>
        <w:t xml:space="preserve"> </w:t>
      </w:r>
      <w:r>
        <w:rPr>
          <w:sz w:val="16"/>
        </w:rPr>
        <w:t>o</w:t>
      </w:r>
      <w:r>
        <w:rPr>
          <w:spacing w:val="32"/>
          <w:sz w:val="16"/>
        </w:rPr>
        <w:t xml:space="preserve"> </w:t>
      </w:r>
      <w:r>
        <w:rPr>
          <w:sz w:val="16"/>
        </w:rPr>
        <w:t>TRE/SE</w:t>
      </w:r>
      <w:r>
        <w:rPr>
          <w:spacing w:val="35"/>
          <w:sz w:val="16"/>
        </w:rPr>
        <w:t xml:space="preserve"> </w:t>
      </w:r>
      <w:r>
        <w:rPr>
          <w:sz w:val="16"/>
        </w:rPr>
        <w:t>deverá</w:t>
      </w:r>
      <w:r>
        <w:rPr>
          <w:spacing w:val="35"/>
          <w:sz w:val="16"/>
        </w:rPr>
        <w:t xml:space="preserve"> </w:t>
      </w:r>
      <w:r>
        <w:rPr>
          <w:sz w:val="16"/>
        </w:rPr>
        <w:t>comunicar</w:t>
      </w:r>
      <w:r>
        <w:rPr>
          <w:spacing w:val="35"/>
          <w:sz w:val="16"/>
        </w:rPr>
        <w:t xml:space="preserve"> </w:t>
      </w:r>
      <w:r>
        <w:rPr>
          <w:sz w:val="16"/>
        </w:rPr>
        <w:t>aos</w:t>
      </w:r>
      <w:r>
        <w:rPr>
          <w:spacing w:val="35"/>
          <w:sz w:val="16"/>
        </w:rPr>
        <w:t xml:space="preserve"> </w:t>
      </w:r>
      <w:r>
        <w:rPr>
          <w:sz w:val="16"/>
        </w:rPr>
        <w:t>órgãos</w:t>
      </w:r>
      <w:r>
        <w:rPr>
          <w:spacing w:val="35"/>
          <w:sz w:val="16"/>
        </w:rPr>
        <w:t xml:space="preserve"> </w:t>
      </w:r>
      <w:r>
        <w:rPr>
          <w:sz w:val="16"/>
        </w:rPr>
        <w:t>responsáveis</w:t>
      </w:r>
      <w:r>
        <w:rPr>
          <w:spacing w:val="35"/>
          <w:sz w:val="16"/>
        </w:rPr>
        <w:t xml:space="preserve"> </w:t>
      </w:r>
      <w:r>
        <w:rPr>
          <w:sz w:val="16"/>
        </w:rPr>
        <w:t>pela</w:t>
      </w:r>
      <w:r>
        <w:rPr>
          <w:spacing w:val="35"/>
          <w:sz w:val="16"/>
        </w:rPr>
        <w:t xml:space="preserve"> </w:t>
      </w:r>
      <w:r>
        <w:rPr>
          <w:sz w:val="16"/>
        </w:rPr>
        <w:t>fiscalização</w:t>
      </w:r>
      <w:r>
        <w:rPr>
          <w:spacing w:val="35"/>
          <w:sz w:val="16"/>
        </w:rPr>
        <w:t xml:space="preserve"> </w:t>
      </w:r>
      <w:r>
        <w:rPr>
          <w:sz w:val="16"/>
        </w:rPr>
        <w:t>da</w:t>
      </w:r>
      <w:r>
        <w:rPr>
          <w:spacing w:val="35"/>
          <w:sz w:val="16"/>
        </w:rPr>
        <w:t xml:space="preserve"> </w:t>
      </w:r>
      <w:r>
        <w:rPr>
          <w:sz w:val="16"/>
        </w:rPr>
        <w:t>regularidade</w:t>
      </w:r>
      <w:r>
        <w:rPr>
          <w:spacing w:val="35"/>
          <w:sz w:val="16"/>
        </w:rPr>
        <w:t xml:space="preserve"> </w:t>
      </w:r>
      <w:r>
        <w:rPr>
          <w:sz w:val="16"/>
        </w:rPr>
        <w:t>fiscal</w:t>
      </w:r>
      <w:r>
        <w:rPr>
          <w:spacing w:val="35"/>
          <w:sz w:val="16"/>
        </w:rPr>
        <w:t xml:space="preserve"> </w:t>
      </w:r>
      <w:r>
        <w:rPr>
          <w:sz w:val="16"/>
        </w:rPr>
        <w:t>quanto</w:t>
      </w:r>
      <w:r>
        <w:rPr>
          <w:spacing w:val="35"/>
          <w:sz w:val="16"/>
        </w:rPr>
        <w:t xml:space="preserve"> </w:t>
      </w:r>
      <w:r>
        <w:rPr>
          <w:sz w:val="16"/>
        </w:rPr>
        <w:t>à</w:t>
      </w:r>
      <w:r>
        <w:rPr>
          <w:spacing w:val="35"/>
          <w:sz w:val="16"/>
        </w:rPr>
        <w:t xml:space="preserve"> </w:t>
      </w:r>
      <w:r>
        <w:rPr>
          <w:sz w:val="16"/>
        </w:rPr>
        <w:t>inadimplência</w:t>
      </w:r>
      <w:r>
        <w:rPr>
          <w:spacing w:val="35"/>
          <w:sz w:val="16"/>
        </w:rPr>
        <w:t xml:space="preserve"> </w:t>
      </w:r>
      <w:r>
        <w:rPr>
          <w:sz w:val="16"/>
        </w:rPr>
        <w:t>da(o) CONTRATADA(O), bem como quanto à existência de pagamento a ser efetuado, para que sejam acionados os meios pertinentes e necessários para garantir o recebimento de seus créditos.</w:t>
      </w:r>
    </w:p>
    <w:p>
      <w:pPr>
        <w:pStyle w:val="ListParagraph"/>
        <w:numPr>
          <w:ilvl w:val="2"/>
          <w:numId w:val="40"/>
        </w:numPr>
        <w:tabs>
          <w:tab w:val="clear" w:pos="720"/>
          <w:tab w:val="left" w:pos="668" w:leader="none"/>
        </w:tabs>
        <w:spacing w:lineRule="auto" w:line="235" w:before="79" w:after="0"/>
        <w:ind w:left="163" w:right="291" w:hanging="0"/>
        <w:jc w:val="left"/>
        <w:rPr>
          <w:sz w:val="16"/>
        </w:rPr>
      </w:pPr>
      <w:r>
        <w:rPr>
          <w:sz w:val="16"/>
        </w:rPr>
        <w:t>Persistindo</w:t>
      </w:r>
      <w:r>
        <w:rPr>
          <w:spacing w:val="13"/>
          <w:sz w:val="16"/>
        </w:rPr>
        <w:t xml:space="preserve"> </w:t>
      </w:r>
      <w:r>
        <w:rPr>
          <w:sz w:val="16"/>
        </w:rPr>
        <w:t>a</w:t>
      </w:r>
      <w:r>
        <w:rPr>
          <w:spacing w:val="13"/>
          <w:sz w:val="16"/>
        </w:rPr>
        <w:t xml:space="preserve"> </w:t>
      </w:r>
      <w:r>
        <w:rPr>
          <w:sz w:val="16"/>
        </w:rPr>
        <w:t>irregularidade,</w:t>
      </w:r>
      <w:r>
        <w:rPr>
          <w:spacing w:val="13"/>
          <w:sz w:val="16"/>
        </w:rPr>
        <w:t xml:space="preserve"> </w:t>
      </w:r>
      <w:r>
        <w:rPr>
          <w:sz w:val="16"/>
        </w:rPr>
        <w:t>o</w:t>
      </w:r>
      <w:r>
        <w:rPr>
          <w:spacing w:val="10"/>
          <w:sz w:val="16"/>
        </w:rPr>
        <w:t xml:space="preserve"> </w:t>
      </w:r>
      <w:r>
        <w:rPr>
          <w:sz w:val="16"/>
        </w:rPr>
        <w:t>TRE/SE</w:t>
      </w:r>
      <w:r>
        <w:rPr>
          <w:spacing w:val="13"/>
          <w:sz w:val="16"/>
        </w:rPr>
        <w:t xml:space="preserve"> </w:t>
      </w:r>
      <w:r>
        <w:rPr>
          <w:sz w:val="16"/>
        </w:rPr>
        <w:t>avaliará</w:t>
      </w:r>
      <w:r>
        <w:rPr>
          <w:spacing w:val="13"/>
          <w:sz w:val="16"/>
        </w:rPr>
        <w:t xml:space="preserve"> </w:t>
      </w:r>
      <w:r>
        <w:rPr>
          <w:sz w:val="16"/>
        </w:rPr>
        <w:t>a</w:t>
      </w:r>
      <w:r>
        <w:rPr>
          <w:spacing w:val="13"/>
          <w:sz w:val="16"/>
        </w:rPr>
        <w:t xml:space="preserve"> </w:t>
      </w:r>
      <w:r>
        <w:rPr>
          <w:sz w:val="16"/>
        </w:rPr>
        <w:t>adoção</w:t>
      </w:r>
      <w:r>
        <w:rPr>
          <w:spacing w:val="13"/>
          <w:sz w:val="16"/>
        </w:rPr>
        <w:t xml:space="preserve"> </w:t>
      </w:r>
      <w:r>
        <w:rPr>
          <w:sz w:val="16"/>
        </w:rPr>
        <w:t>de</w:t>
      </w:r>
      <w:r>
        <w:rPr>
          <w:spacing w:val="13"/>
          <w:sz w:val="16"/>
        </w:rPr>
        <w:t xml:space="preserve"> </w:t>
      </w:r>
      <w:r>
        <w:rPr>
          <w:sz w:val="16"/>
        </w:rPr>
        <w:t>medidas</w:t>
      </w:r>
      <w:r>
        <w:rPr>
          <w:spacing w:val="13"/>
          <w:sz w:val="16"/>
        </w:rPr>
        <w:t xml:space="preserve"> </w:t>
      </w:r>
      <w:r>
        <w:rPr>
          <w:sz w:val="16"/>
        </w:rPr>
        <w:t>necessárias</w:t>
      </w:r>
      <w:r>
        <w:rPr>
          <w:spacing w:val="13"/>
          <w:sz w:val="16"/>
        </w:rPr>
        <w:t xml:space="preserve"> </w:t>
      </w:r>
      <w:r>
        <w:rPr>
          <w:sz w:val="16"/>
        </w:rPr>
        <w:t>à</w:t>
      </w:r>
      <w:r>
        <w:rPr>
          <w:spacing w:val="13"/>
          <w:sz w:val="16"/>
        </w:rPr>
        <w:t xml:space="preserve"> </w:t>
      </w:r>
      <w:r>
        <w:rPr>
          <w:sz w:val="16"/>
        </w:rPr>
        <w:t>extinção</w:t>
      </w:r>
      <w:r>
        <w:rPr>
          <w:spacing w:val="13"/>
          <w:sz w:val="16"/>
        </w:rPr>
        <w:t xml:space="preserve"> </w:t>
      </w:r>
      <w:r>
        <w:rPr>
          <w:sz w:val="16"/>
        </w:rPr>
        <w:t>contratual</w:t>
      </w:r>
      <w:r>
        <w:rPr>
          <w:spacing w:val="13"/>
          <w:sz w:val="16"/>
        </w:rPr>
        <w:t xml:space="preserve"> </w:t>
      </w:r>
      <w:r>
        <w:rPr>
          <w:sz w:val="16"/>
        </w:rPr>
        <w:t>nos</w:t>
      </w:r>
      <w:r>
        <w:rPr>
          <w:spacing w:val="13"/>
          <w:sz w:val="16"/>
        </w:rPr>
        <w:t xml:space="preserve"> </w:t>
      </w:r>
      <w:r>
        <w:rPr>
          <w:sz w:val="16"/>
        </w:rPr>
        <w:t>autos</w:t>
      </w:r>
      <w:r>
        <w:rPr>
          <w:spacing w:val="13"/>
          <w:sz w:val="16"/>
        </w:rPr>
        <w:t xml:space="preserve"> </w:t>
      </w:r>
      <w:r>
        <w:rPr>
          <w:sz w:val="16"/>
        </w:rPr>
        <w:t>do</w:t>
      </w:r>
      <w:r>
        <w:rPr>
          <w:spacing w:val="13"/>
          <w:sz w:val="16"/>
        </w:rPr>
        <w:t xml:space="preserve"> </w:t>
      </w:r>
      <w:r>
        <w:rPr>
          <w:sz w:val="16"/>
        </w:rPr>
        <w:t>processo</w:t>
      </w:r>
      <w:r>
        <w:rPr>
          <w:spacing w:val="13"/>
          <w:sz w:val="16"/>
        </w:rPr>
        <w:t xml:space="preserve"> </w:t>
      </w:r>
      <w:r>
        <w:rPr>
          <w:sz w:val="16"/>
        </w:rPr>
        <w:t>administrativo</w:t>
      </w:r>
      <w:r>
        <w:rPr>
          <w:spacing w:val="13"/>
          <w:sz w:val="16"/>
        </w:rPr>
        <w:t xml:space="preserve"> </w:t>
      </w:r>
      <w:r>
        <w:rPr>
          <w:sz w:val="16"/>
        </w:rPr>
        <w:t>correspondente,</w:t>
      </w:r>
      <w:r>
        <w:rPr>
          <w:spacing w:val="13"/>
          <w:sz w:val="16"/>
        </w:rPr>
        <w:t xml:space="preserve"> </w:t>
      </w:r>
      <w:r>
        <w:rPr>
          <w:sz w:val="16"/>
        </w:rPr>
        <w:t>assegurada</w:t>
      </w:r>
      <w:r>
        <w:rPr>
          <w:spacing w:val="13"/>
          <w:sz w:val="16"/>
        </w:rPr>
        <w:t xml:space="preserve"> </w:t>
      </w:r>
      <w:r>
        <w:rPr>
          <w:sz w:val="16"/>
        </w:rPr>
        <w:t>à(ao)</w:t>
      </w:r>
      <w:r>
        <w:rPr>
          <w:spacing w:val="13"/>
          <w:sz w:val="16"/>
        </w:rPr>
        <w:t xml:space="preserve"> </w:t>
      </w:r>
      <w:r>
        <w:rPr>
          <w:sz w:val="16"/>
        </w:rPr>
        <w:t>CONTRATADA(O)</w:t>
      </w:r>
      <w:r>
        <w:rPr>
          <w:spacing w:val="13"/>
          <w:sz w:val="16"/>
        </w:rPr>
        <w:t xml:space="preserve"> </w:t>
      </w:r>
      <w:r>
        <w:rPr>
          <w:sz w:val="16"/>
        </w:rPr>
        <w:t>a</w:t>
      </w:r>
      <w:r>
        <w:rPr>
          <w:spacing w:val="13"/>
          <w:sz w:val="16"/>
        </w:rPr>
        <w:t xml:space="preserve"> </w:t>
      </w:r>
      <w:r>
        <w:rPr>
          <w:sz w:val="16"/>
        </w:rPr>
        <w:t xml:space="preserve">ampla </w:t>
      </w:r>
      <w:r>
        <w:rPr>
          <w:spacing w:val="-2"/>
          <w:sz w:val="16"/>
        </w:rPr>
        <w:t>defesa.</w:t>
      </w:r>
    </w:p>
    <w:p>
      <w:pPr>
        <w:pStyle w:val="ListParagraph"/>
        <w:numPr>
          <w:ilvl w:val="2"/>
          <w:numId w:val="40"/>
        </w:numPr>
        <w:tabs>
          <w:tab w:val="clear" w:pos="720"/>
          <w:tab w:val="left" w:pos="640" w:leader="none"/>
        </w:tabs>
        <w:spacing w:lineRule="auto" w:line="240" w:before="77" w:after="0"/>
        <w:ind w:left="640" w:right="0" w:hanging="477"/>
        <w:jc w:val="left"/>
        <w:rPr>
          <w:sz w:val="16"/>
        </w:rPr>
      </w:pPr>
      <w:r>
        <w:rPr>
          <w:sz w:val="16"/>
        </w:rPr>
        <w:t>Havendo</w:t>
      </w:r>
      <w:r>
        <w:rPr>
          <w:spacing w:val="-1"/>
          <w:sz w:val="16"/>
        </w:rPr>
        <w:t xml:space="preserve"> </w:t>
      </w:r>
      <w:r>
        <w:rPr>
          <w:sz w:val="16"/>
        </w:rPr>
        <w:t>a</w:t>
      </w:r>
      <w:r>
        <w:rPr>
          <w:spacing w:val="-1"/>
          <w:sz w:val="16"/>
        </w:rPr>
        <w:t xml:space="preserve"> </w:t>
      </w:r>
      <w:r>
        <w:rPr>
          <w:sz w:val="16"/>
        </w:rPr>
        <w:t>efetiva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objeto,</w:t>
      </w:r>
      <w:r>
        <w:rPr>
          <w:spacing w:val="-1"/>
          <w:sz w:val="16"/>
        </w:rPr>
        <w:t xml:space="preserve"> </w:t>
      </w:r>
      <w:r>
        <w:rPr>
          <w:sz w:val="16"/>
        </w:rPr>
        <w:t>os</w:t>
      </w:r>
      <w:r>
        <w:rPr>
          <w:spacing w:val="-1"/>
          <w:sz w:val="16"/>
        </w:rPr>
        <w:t xml:space="preserve"> </w:t>
      </w:r>
      <w:r>
        <w:rPr>
          <w:sz w:val="16"/>
        </w:rPr>
        <w:t>pagamentos</w:t>
      </w:r>
      <w:r>
        <w:rPr>
          <w:spacing w:val="-1"/>
          <w:sz w:val="16"/>
        </w:rPr>
        <w:t xml:space="preserve"> </w:t>
      </w:r>
      <w:r>
        <w:rPr>
          <w:sz w:val="16"/>
        </w:rPr>
        <w:t>serão</w:t>
      </w:r>
      <w:r>
        <w:rPr>
          <w:spacing w:val="-1"/>
          <w:sz w:val="16"/>
        </w:rPr>
        <w:t xml:space="preserve"> </w:t>
      </w:r>
      <w:r>
        <w:rPr>
          <w:sz w:val="16"/>
        </w:rPr>
        <w:t>realizados</w:t>
      </w:r>
      <w:r>
        <w:rPr>
          <w:spacing w:val="-1"/>
          <w:sz w:val="16"/>
        </w:rPr>
        <w:t xml:space="preserve"> </w:t>
      </w:r>
      <w:r>
        <w:rPr>
          <w:sz w:val="16"/>
        </w:rPr>
        <w:t>normalmente,</w:t>
      </w:r>
      <w:r>
        <w:rPr>
          <w:spacing w:val="-1"/>
          <w:sz w:val="16"/>
        </w:rPr>
        <w:t xml:space="preserve"> </w:t>
      </w:r>
      <w:r>
        <w:rPr>
          <w:sz w:val="16"/>
        </w:rPr>
        <w:t>até</w:t>
      </w:r>
      <w:r>
        <w:rPr>
          <w:spacing w:val="-1"/>
          <w:sz w:val="16"/>
        </w:rPr>
        <w:t xml:space="preserve"> </w:t>
      </w:r>
      <w:r>
        <w:rPr>
          <w:sz w:val="16"/>
        </w:rPr>
        <w:t>que</w:t>
      </w:r>
      <w:r>
        <w:rPr>
          <w:spacing w:val="-1"/>
          <w:sz w:val="16"/>
        </w:rPr>
        <w:t xml:space="preserve"> </w:t>
      </w:r>
      <w:r>
        <w:rPr>
          <w:sz w:val="16"/>
        </w:rPr>
        <w:t>se</w:t>
      </w:r>
      <w:r>
        <w:rPr>
          <w:spacing w:val="-1"/>
          <w:sz w:val="16"/>
        </w:rPr>
        <w:t xml:space="preserve"> </w:t>
      </w:r>
      <w:r>
        <w:rPr>
          <w:sz w:val="16"/>
        </w:rPr>
        <w:t>decida</w:t>
      </w:r>
      <w:r>
        <w:rPr>
          <w:spacing w:val="-1"/>
          <w:sz w:val="16"/>
        </w:rPr>
        <w:t xml:space="preserve"> </w:t>
      </w:r>
      <w:r>
        <w:rPr>
          <w:sz w:val="16"/>
        </w:rPr>
        <w:t>pela</w:t>
      </w:r>
      <w:r>
        <w:rPr>
          <w:spacing w:val="-1"/>
          <w:sz w:val="16"/>
        </w:rPr>
        <w:t xml:space="preserve"> </w:t>
      </w:r>
      <w:r>
        <w:rPr>
          <w:sz w:val="16"/>
        </w:rPr>
        <w:t>extinção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caso</w:t>
      </w:r>
      <w:r>
        <w:rPr>
          <w:spacing w:val="-1"/>
          <w:sz w:val="16"/>
        </w:rPr>
        <w:t xml:space="preserve"> </w:t>
      </w:r>
      <w:r>
        <w:rPr>
          <w:sz w:val="16"/>
        </w:rPr>
        <w:t>a(o)</w:t>
      </w:r>
      <w:r>
        <w:rPr>
          <w:spacing w:val="-1"/>
          <w:sz w:val="16"/>
        </w:rPr>
        <w:t xml:space="preserve"> </w:t>
      </w:r>
      <w:r>
        <w:rPr>
          <w:sz w:val="16"/>
        </w:rPr>
        <w:t>CONTRATADA(O)</w:t>
      </w:r>
      <w:r>
        <w:rPr>
          <w:spacing w:val="-1"/>
          <w:sz w:val="16"/>
        </w:rPr>
        <w:t xml:space="preserve"> </w:t>
      </w:r>
      <w:r>
        <w:rPr>
          <w:sz w:val="16"/>
        </w:rPr>
        <w:t>não</w:t>
      </w:r>
      <w:r>
        <w:rPr>
          <w:spacing w:val="-1"/>
          <w:sz w:val="16"/>
        </w:rPr>
        <w:t xml:space="preserve"> </w:t>
      </w:r>
      <w:r>
        <w:rPr>
          <w:sz w:val="16"/>
        </w:rPr>
        <w:t>regularize</w:t>
      </w:r>
      <w:r>
        <w:rPr>
          <w:spacing w:val="-1"/>
          <w:sz w:val="16"/>
        </w:rPr>
        <w:t xml:space="preserve"> </w:t>
      </w:r>
      <w:r>
        <w:rPr>
          <w:sz w:val="16"/>
        </w:rPr>
        <w:t xml:space="preserve">sua </w:t>
      </w:r>
      <w:r>
        <w:rPr>
          <w:spacing w:val="-2"/>
          <w:sz w:val="16"/>
        </w:rPr>
        <w:t>situação.</w:t>
      </w:r>
    </w:p>
    <w:p>
      <w:pPr>
        <w:pStyle w:val="Corpodotexto"/>
        <w:spacing w:before="152" w:after="0"/>
        <w:ind w:left="0" w:right="0" w:hanging="0"/>
        <w:rPr/>
      </w:pPr>
      <w:r>
        <w:rPr/>
      </w:r>
    </w:p>
    <w:p>
      <w:pPr>
        <w:pStyle w:val="ListParagraph"/>
        <w:numPr>
          <w:ilvl w:val="1"/>
          <w:numId w:val="40"/>
        </w:numPr>
        <w:tabs>
          <w:tab w:val="clear" w:pos="720"/>
          <w:tab w:val="left" w:pos="429" w:leader="none"/>
        </w:tabs>
        <w:spacing w:lineRule="auto" w:line="240" w:before="0" w:after="0"/>
        <w:ind w:left="429" w:right="0" w:hanging="266"/>
        <w:jc w:val="left"/>
        <w:rPr>
          <w:sz w:val="16"/>
        </w:rPr>
      </w:pPr>
      <w:r>
        <w:rPr>
          <w:sz w:val="16"/>
        </w:rPr>
        <w:t>PRAZO E FORMA</w:t>
      </w:r>
      <w:r>
        <w:rPr>
          <w:spacing w:val="-9"/>
          <w:sz w:val="16"/>
        </w:rPr>
        <w:t xml:space="preserve"> </w:t>
      </w:r>
      <w:r>
        <w:rPr>
          <w:sz w:val="16"/>
        </w:rPr>
        <w:t xml:space="preserve">DE </w:t>
      </w:r>
      <w:r>
        <w:rPr>
          <w:spacing w:val="-2"/>
          <w:sz w:val="16"/>
        </w:rPr>
        <w:t>PAGAMENTO</w:t>
      </w:r>
    </w:p>
    <w:p>
      <w:pPr>
        <w:pStyle w:val="ListParagraph"/>
        <w:numPr>
          <w:ilvl w:val="2"/>
          <w:numId w:val="40"/>
        </w:numPr>
        <w:tabs>
          <w:tab w:val="clear" w:pos="720"/>
          <w:tab w:val="left" w:pos="563" w:leader="none"/>
        </w:tabs>
        <w:spacing w:lineRule="auto" w:line="240" w:before="76" w:after="0"/>
        <w:ind w:left="563" w:right="0" w:hanging="400"/>
        <w:jc w:val="both"/>
        <w:rPr>
          <w:sz w:val="16"/>
        </w:rPr>
      </w:pPr>
      <w:r>
        <w:rPr>
          <w:sz w:val="16"/>
        </w:rPr>
        <w:t xml:space="preserve">O pagamento será efetuado no prazo máximo de até </w:t>
      </w:r>
      <w:r>
        <w:rPr>
          <w:rFonts w:ascii="Arial" w:hAnsi="Arial"/>
          <w:b/>
          <w:sz w:val="16"/>
        </w:rPr>
        <w:t xml:space="preserve">10 (dez) dias úteis </w:t>
      </w:r>
      <w:r>
        <w:rPr>
          <w:sz w:val="16"/>
        </w:rPr>
        <w:t>contados da finalização da liquidação da despesa (</w:t>
      </w:r>
      <w:hyperlink r:id="rId77">
        <w:r>
          <w:rPr>
            <w:color w:val="0000ED"/>
            <w:sz w:val="16"/>
            <w:u w:val="single" w:color="0000ED"/>
          </w:rPr>
          <w:t>IN SEGES/ME 77/2022, art. 7º</w:t>
        </w:r>
      </w:hyperlink>
      <w:r>
        <w:rPr>
          <w:color w:val="0000ED"/>
          <w:sz w:val="16"/>
        </w:rPr>
        <w:t xml:space="preserve"> </w:t>
      </w:r>
      <w:r>
        <w:rPr>
          <w:spacing w:val="-5"/>
          <w:sz w:val="16"/>
        </w:rPr>
        <w:t>).</w:t>
      </w:r>
    </w:p>
    <w:p>
      <w:pPr>
        <w:pStyle w:val="ListParagraph"/>
        <w:numPr>
          <w:ilvl w:val="3"/>
          <w:numId w:val="40"/>
        </w:numPr>
        <w:tabs>
          <w:tab w:val="clear" w:pos="720"/>
          <w:tab w:val="left" w:pos="698" w:leader="none"/>
        </w:tabs>
        <w:spacing w:lineRule="auto" w:line="235" w:before="79" w:after="0"/>
        <w:ind w:left="163" w:right="291" w:hanging="0"/>
        <w:jc w:val="both"/>
        <w:rPr>
          <w:sz w:val="16"/>
        </w:rPr>
      </w:pPr>
      <w:r>
        <w:rPr>
          <w:sz w:val="16"/>
        </w:rPr>
        <w:t>O primeiro pagamento abrangerá o período compreendido entre a data inicial da prestação do serviço e o último dia desse mês, e os pagamentos subsequentes terão como referência o período compreendido entre o primeiro e o último dia de cada mês.</w:t>
      </w:r>
    </w:p>
    <w:p>
      <w:pPr>
        <w:pStyle w:val="ListParagraph"/>
        <w:numPr>
          <w:ilvl w:val="3"/>
          <w:numId w:val="40"/>
        </w:numPr>
        <w:tabs>
          <w:tab w:val="clear" w:pos="720"/>
          <w:tab w:val="left" w:pos="696" w:leader="none"/>
        </w:tabs>
        <w:spacing w:lineRule="auto" w:line="240" w:before="76" w:after="0"/>
        <w:ind w:left="696" w:right="0" w:hanging="533"/>
        <w:jc w:val="both"/>
        <w:rPr>
          <w:sz w:val="16"/>
        </w:rPr>
      </w:pPr>
      <w:r>
        <w:rPr>
          <w:sz w:val="16"/>
        </w:rPr>
        <w:t xml:space="preserve">O prazo de que trata o item </w:t>
      </w:r>
      <w:r>
        <w:rPr>
          <w:rFonts w:ascii="Arial" w:hAnsi="Arial"/>
          <w:b/>
          <w:sz w:val="16"/>
        </w:rPr>
        <w:t xml:space="preserve">7.3.1 </w:t>
      </w:r>
      <w:r>
        <w:rPr>
          <w:sz w:val="16"/>
        </w:rPr>
        <w:t xml:space="preserve">será reduzido à metade, nos casos de contratações decorrentes de despesas cujos valores não ultrapassem o limite de que trata o </w:t>
      </w:r>
      <w:r>
        <w:fldChar w:fldCharType="begin"/>
      </w:r>
      <w:r>
        <w:rPr>
          <w:sz w:val="16"/>
          <w:u w:val="single" w:color="0000ED"/>
          <w:color w:val="0000ED"/>
        </w:rPr>
        <w:instrText xml:space="preserve"> HYPERLINK "http://www.planalto.gov.br/ccivil_03/_ato2019-2022/2021/lei/L14133.htm" \l "art75"</w:instrText>
      </w:r>
      <w:r>
        <w:rPr>
          <w:sz w:val="16"/>
          <w:u w:val="single" w:color="0000ED"/>
          <w:color w:val="0000ED"/>
        </w:rPr>
        <w:fldChar w:fldCharType="separate"/>
      </w:r>
      <w:r>
        <w:rPr>
          <w:color w:val="0000ED"/>
          <w:sz w:val="16"/>
          <w:u w:val="single" w:color="0000ED"/>
        </w:rPr>
        <w:t xml:space="preserve">inciso II do art. 75 da Lei </w:t>
      </w:r>
      <w:r>
        <w:rPr>
          <w:sz w:val="16"/>
          <w:u w:val="single" w:color="0000ED"/>
          <w:color w:val="0000ED"/>
        </w:rPr>
        <w:fldChar w:fldCharType="end"/>
      </w:r>
      <w:r>
        <w:rPr>
          <w:color w:val="0000ED"/>
          <w:spacing w:val="-2"/>
          <w:sz w:val="16"/>
          <w:u w:val="single" w:color="0000ED"/>
        </w:rPr>
        <w:t>14.133/2021</w:t>
      </w:r>
    </w:p>
    <w:p>
      <w:pPr>
        <w:pStyle w:val="ListParagraph"/>
        <w:numPr>
          <w:ilvl w:val="4"/>
          <w:numId w:val="40"/>
        </w:numPr>
        <w:tabs>
          <w:tab w:val="clear" w:pos="720"/>
          <w:tab w:val="left" w:pos="848" w:leader="none"/>
        </w:tabs>
        <w:spacing w:lineRule="auto" w:line="235" w:before="79" w:after="0"/>
        <w:ind w:left="163" w:right="291" w:hanging="0"/>
        <w:jc w:val="both"/>
        <w:rPr>
          <w:sz w:val="16"/>
        </w:rPr>
      </w:pPr>
      <w:r>
        <w:rPr>
          <w:sz w:val="16"/>
        </w:rPr>
        <w:t xml:space="preserve">O prazo referido no item </w:t>
      </w:r>
      <w:r>
        <w:rPr>
          <w:rFonts w:ascii="Arial" w:hAnsi="Arial"/>
          <w:b/>
          <w:sz w:val="16"/>
        </w:rPr>
        <w:t xml:space="preserve">7.3.1.2 </w:t>
      </w:r>
      <w:r>
        <w:rPr>
          <w:sz w:val="16"/>
        </w:rPr>
        <w:t xml:space="preserve">poderá ser excepcionalmente prorrogado, justificadamente, por igual período, quando houver necessidade de diligências para a aferição do atendimento das exigências </w:t>
      </w:r>
      <w:r>
        <w:rPr>
          <w:spacing w:val="-2"/>
          <w:sz w:val="16"/>
        </w:rPr>
        <w:t>contratuais.</w:t>
      </w:r>
    </w:p>
    <w:p>
      <w:pPr>
        <w:pStyle w:val="ListParagraph"/>
        <w:numPr>
          <w:ilvl w:val="2"/>
          <w:numId w:val="40"/>
        </w:numPr>
        <w:tabs>
          <w:tab w:val="clear" w:pos="720"/>
          <w:tab w:val="left" w:pos="568" w:leader="none"/>
        </w:tabs>
        <w:spacing w:lineRule="auto" w:line="235" w:before="80" w:after="0"/>
        <w:ind w:left="163" w:right="291" w:hanging="0"/>
        <w:jc w:val="both"/>
        <w:rPr>
          <w:sz w:val="16"/>
        </w:rPr>
      </w:pPr>
      <w:r>
        <w:rPr>
          <w:sz w:val="16"/>
        </w:rPr>
        <w:t>Na hipótese de não ocorrer o pagamento nos prazos, por causa atribuída exclusivamente ao TRE/SE, o valor devido deverá ser acrescido de atualização financeira e sua apuração se fará desde a data de seu vencimento até a data do efetivo pagamento, em que os juros de mora serão calculados à taxa de 0,5% (cinco décimos por cento) ao mês, ou 6% (seis por cento) ao ano, mediante aplicação da fórmula "EM = N x VP x I", em que:</w:t>
      </w:r>
    </w:p>
    <w:p>
      <w:pPr>
        <w:pStyle w:val="Corpodotexto"/>
        <w:rPr/>
      </w:pPr>
      <w:r>
        <w:rPr/>
        <w:t xml:space="preserve">EM = Encargos </w:t>
      </w:r>
      <w:r>
        <w:rPr>
          <w:spacing w:val="-2"/>
        </w:rPr>
        <w:t>moratórios;</w:t>
      </w:r>
    </w:p>
    <w:p>
      <w:pPr>
        <w:pStyle w:val="Corpodotexto"/>
        <w:spacing w:lineRule="auto" w:line="336"/>
        <w:ind w:left="163" w:right="9372" w:hanging="0"/>
        <w:rPr/>
      </w:pPr>
      <w:r>
        <w:rPr/>
        <w:t>N</w:t>
      </w:r>
      <w:r>
        <w:rPr>
          <w:spacing w:val="-3"/>
        </w:rPr>
        <w:t xml:space="preserve"> </w:t>
      </w:r>
      <w:r>
        <w:rPr/>
        <w:t>=</w:t>
      </w:r>
      <w:r>
        <w:rPr>
          <w:spacing w:val="-3"/>
        </w:rPr>
        <w:t xml:space="preserve"> </w:t>
      </w:r>
      <w:r>
        <w:rPr/>
        <w:t>Número</w:t>
      </w:r>
      <w:r>
        <w:rPr>
          <w:spacing w:val="-3"/>
        </w:rPr>
        <w:t xml:space="preserve"> </w:t>
      </w:r>
      <w:r>
        <w:rPr/>
        <w:t>de</w:t>
      </w:r>
      <w:r>
        <w:rPr>
          <w:spacing w:val="-3"/>
        </w:rPr>
        <w:t xml:space="preserve"> </w:t>
      </w:r>
      <w:r>
        <w:rPr/>
        <w:t>dias</w:t>
      </w:r>
      <w:r>
        <w:rPr>
          <w:spacing w:val="-3"/>
        </w:rPr>
        <w:t xml:space="preserve"> </w:t>
      </w:r>
      <w:r>
        <w:rPr/>
        <w:t>entre</w:t>
      </w:r>
      <w:r>
        <w:rPr>
          <w:spacing w:val="-3"/>
        </w:rPr>
        <w:t xml:space="preserve"> </w:t>
      </w:r>
      <w:r>
        <w:rPr/>
        <w:t>a</w:t>
      </w:r>
      <w:r>
        <w:rPr>
          <w:spacing w:val="-3"/>
        </w:rPr>
        <w:t xml:space="preserve"> </w:t>
      </w:r>
      <w:r>
        <w:rPr/>
        <w:t>data</w:t>
      </w:r>
      <w:r>
        <w:rPr>
          <w:spacing w:val="-3"/>
        </w:rPr>
        <w:t xml:space="preserve"> </w:t>
      </w:r>
      <w:r>
        <w:rPr/>
        <w:t>prevista</w:t>
      </w:r>
      <w:r>
        <w:rPr>
          <w:spacing w:val="-3"/>
        </w:rPr>
        <w:t xml:space="preserve"> </w:t>
      </w:r>
      <w:r>
        <w:rPr/>
        <w:t>para</w:t>
      </w:r>
      <w:r>
        <w:rPr>
          <w:spacing w:val="-3"/>
        </w:rPr>
        <w:t xml:space="preserve"> </w:t>
      </w:r>
      <w:r>
        <w:rPr/>
        <w:t>o</w:t>
      </w:r>
      <w:r>
        <w:rPr>
          <w:spacing w:val="-3"/>
        </w:rPr>
        <w:t xml:space="preserve"> </w:t>
      </w:r>
      <w:r>
        <w:rPr/>
        <w:t>pagamento</w:t>
      </w:r>
      <w:r>
        <w:rPr>
          <w:spacing w:val="-3"/>
        </w:rPr>
        <w:t xml:space="preserve"> </w:t>
      </w:r>
      <w:r>
        <w:rPr/>
        <w:t>e</w:t>
      </w:r>
      <w:r>
        <w:rPr>
          <w:spacing w:val="-3"/>
        </w:rPr>
        <w:t xml:space="preserve"> </w:t>
      </w:r>
      <w:r>
        <w:rPr/>
        <w:t>a</w:t>
      </w:r>
      <w:r>
        <w:rPr>
          <w:spacing w:val="-3"/>
        </w:rPr>
        <w:t xml:space="preserve"> </w:t>
      </w:r>
      <w:r>
        <w:rPr/>
        <w:t>do</w:t>
      </w:r>
      <w:r>
        <w:rPr>
          <w:spacing w:val="-3"/>
        </w:rPr>
        <w:t xml:space="preserve"> </w:t>
      </w:r>
      <w:r>
        <w:rPr/>
        <w:t>efetivo</w:t>
      </w:r>
      <w:r>
        <w:rPr>
          <w:spacing w:val="-3"/>
        </w:rPr>
        <w:t xml:space="preserve"> </w:t>
      </w:r>
      <w:r>
        <w:rPr/>
        <w:t>pagamento; VP = Valor da parcela em atraso; e</w:t>
      </w:r>
    </w:p>
    <w:p>
      <w:pPr>
        <w:pStyle w:val="Corpodotexto"/>
        <w:spacing w:before="1" w:after="0"/>
        <w:rPr/>
      </w:pPr>
      <w:r>
        <w:rPr/>
        <w:t xml:space="preserve">I = Índice de atualização </w:t>
      </w:r>
      <w:r>
        <w:rPr>
          <w:spacing w:val="-2"/>
        </w:rPr>
        <w:t>financeira:</w:t>
      </w:r>
    </w:p>
    <w:p>
      <w:pPr>
        <w:pStyle w:val="Corpodotexto"/>
        <w:ind w:left="163" w:right="12287" w:hanging="0"/>
        <w:rPr/>
      </w:pPr>
      <w:r>
        <w:rPr/>
        <w:t xml:space="preserve">I = 6/100/365 (ou seja, taxa </w:t>
      </w:r>
      <w:r>
        <w:rPr>
          <w:spacing w:val="-2"/>
        </w:rPr>
        <w:t>anual/100/365dias).</w:t>
      </w:r>
    </w:p>
    <w:p>
      <w:pPr>
        <w:pStyle w:val="Corpodotexto"/>
        <w:ind w:left="163" w:right="12287" w:hanging="0"/>
        <w:rPr/>
      </w:pPr>
      <w:r>
        <w:rPr/>
        <w:t xml:space="preserve">I = </w:t>
      </w:r>
      <w:r>
        <w:rPr>
          <w:spacing w:val="-2"/>
        </w:rPr>
        <w:t>0,0001644.</w:t>
      </w:r>
    </w:p>
    <w:p>
      <w:pPr>
        <w:pStyle w:val="ListParagraph"/>
        <w:numPr>
          <w:ilvl w:val="3"/>
          <w:numId w:val="40"/>
        </w:numPr>
        <w:tabs>
          <w:tab w:val="clear" w:pos="720"/>
          <w:tab w:val="left" w:pos="696" w:leader="none"/>
        </w:tabs>
        <w:spacing w:lineRule="auto" w:line="240" w:before="76" w:after="0"/>
        <w:ind w:left="696" w:right="0" w:hanging="533"/>
        <w:jc w:val="left"/>
        <w:rPr>
          <w:sz w:val="16"/>
        </w:rPr>
      </w:pPr>
      <w:r>
        <w:rPr>
          <w:sz w:val="16"/>
        </w:rPr>
        <w:t xml:space="preserve">Salvo a atualização financeira prevista no item </w:t>
      </w:r>
      <w:r>
        <w:rPr>
          <w:rFonts w:ascii="Arial" w:hAnsi="Arial"/>
          <w:b/>
          <w:sz w:val="16"/>
        </w:rPr>
        <w:t xml:space="preserve">7.3.2 </w:t>
      </w:r>
      <w:r>
        <w:rPr>
          <w:sz w:val="16"/>
        </w:rPr>
        <w:t xml:space="preserve">não será devida qualquer compensação ou penalidade por atraso de </w:t>
      </w:r>
      <w:r>
        <w:rPr>
          <w:spacing w:val="-2"/>
          <w:sz w:val="16"/>
        </w:rPr>
        <w:t>pagamento.</w:t>
      </w:r>
    </w:p>
    <w:p>
      <w:pPr>
        <w:pStyle w:val="ListParagraph"/>
        <w:numPr>
          <w:ilvl w:val="2"/>
          <w:numId w:val="40"/>
        </w:numPr>
        <w:tabs>
          <w:tab w:val="clear" w:pos="720"/>
          <w:tab w:val="left" w:pos="563" w:leader="none"/>
        </w:tabs>
        <w:spacing w:lineRule="auto" w:line="240" w:before="76" w:after="0"/>
        <w:ind w:left="563" w:right="0" w:hanging="400"/>
        <w:jc w:val="left"/>
        <w:rPr>
          <w:sz w:val="16"/>
        </w:rPr>
      </w:pPr>
      <w:r>
        <w:rPr>
          <w:sz w:val="16"/>
        </w:rPr>
        <w:t xml:space="preserve">O pagamento será realizado através de ordem bancária, para crédito em banco, agência e conta corrente indicados pela(o) </w:t>
      </w:r>
      <w:r>
        <w:rPr>
          <w:spacing w:val="-2"/>
          <w:sz w:val="16"/>
        </w:rPr>
        <w:t>CONTRATADA(O).</w:t>
      </w:r>
    </w:p>
    <w:p>
      <w:pPr>
        <w:pStyle w:val="ListParagraph"/>
        <w:numPr>
          <w:ilvl w:val="2"/>
          <w:numId w:val="40"/>
        </w:numPr>
        <w:tabs>
          <w:tab w:val="clear" w:pos="720"/>
          <w:tab w:val="left" w:pos="563" w:leader="none"/>
        </w:tabs>
        <w:spacing w:lineRule="auto" w:line="240" w:before="76" w:after="0"/>
        <w:ind w:left="563" w:right="0" w:hanging="400"/>
        <w:jc w:val="left"/>
        <w:rPr>
          <w:rFonts w:ascii="Arial" w:hAnsi="Arial"/>
          <w:i/>
          <w:i/>
          <w:sz w:val="16"/>
        </w:rPr>
      </w:pPr>
      <w:r>
        <w:rPr>
          <w:sz w:val="16"/>
        </w:rPr>
        <w:t xml:space="preserve">Será considerada data do pagamento o dia em que constar como emitida a ordem bancária para </w:t>
      </w:r>
      <w:r>
        <w:rPr>
          <w:spacing w:val="-2"/>
          <w:sz w:val="16"/>
        </w:rPr>
        <w:t>pagamento</w:t>
      </w:r>
      <w:r>
        <w:rPr>
          <w:rFonts w:ascii="Arial" w:hAnsi="Arial"/>
          <w:i/>
          <w:spacing w:val="-2"/>
          <w:sz w:val="16"/>
        </w:rPr>
        <w:t>.</w:t>
      </w:r>
    </w:p>
    <w:p>
      <w:pPr>
        <w:pStyle w:val="ListParagraph"/>
        <w:numPr>
          <w:ilvl w:val="2"/>
          <w:numId w:val="40"/>
        </w:numPr>
        <w:tabs>
          <w:tab w:val="clear" w:pos="720"/>
          <w:tab w:val="left" w:pos="563" w:leader="none"/>
        </w:tabs>
        <w:spacing w:lineRule="auto" w:line="240" w:before="76" w:after="0"/>
        <w:ind w:left="563" w:right="0" w:hanging="400"/>
        <w:jc w:val="left"/>
        <w:rPr>
          <w:sz w:val="16"/>
        </w:rPr>
      </w:pPr>
      <w:r>
        <w:rPr>
          <w:sz w:val="16"/>
        </w:rPr>
        <w:t xml:space="preserve">Quando do pagamento, será efetuada a retenção tributária prevista na legislação </w:t>
      </w:r>
      <w:r>
        <w:rPr>
          <w:spacing w:val="-2"/>
          <w:sz w:val="16"/>
        </w:rPr>
        <w:t>aplicável.</w:t>
      </w:r>
    </w:p>
    <w:p>
      <w:pPr>
        <w:pStyle w:val="ListParagraph"/>
        <w:numPr>
          <w:ilvl w:val="3"/>
          <w:numId w:val="40"/>
        </w:numPr>
        <w:tabs>
          <w:tab w:val="clear" w:pos="720"/>
          <w:tab w:val="left" w:pos="696" w:leader="none"/>
        </w:tabs>
        <w:spacing w:lineRule="auto" w:line="240" w:before="76" w:after="0"/>
        <w:ind w:left="696" w:right="0" w:hanging="533"/>
        <w:jc w:val="left"/>
        <w:rPr>
          <w:sz w:val="16"/>
        </w:rPr>
      </w:pPr>
      <w:r>
        <w:rPr>
          <w:sz w:val="16"/>
        </w:rPr>
        <w:t>Independentemente</w:t>
      </w:r>
      <w:r>
        <w:rPr>
          <w:spacing w:val="-1"/>
          <w:sz w:val="16"/>
        </w:rPr>
        <w:t xml:space="preserve"> </w:t>
      </w:r>
      <w:r>
        <w:rPr>
          <w:sz w:val="16"/>
        </w:rPr>
        <w:t>do percentual</w:t>
      </w:r>
      <w:r>
        <w:rPr>
          <w:spacing w:val="-1"/>
          <w:sz w:val="16"/>
        </w:rPr>
        <w:t xml:space="preserve"> </w:t>
      </w:r>
      <w:r>
        <w:rPr>
          <w:sz w:val="16"/>
        </w:rPr>
        <w:t>de tributo inserido</w:t>
      </w:r>
      <w:r>
        <w:rPr>
          <w:spacing w:val="-1"/>
          <w:sz w:val="16"/>
        </w:rPr>
        <w:t xml:space="preserve"> </w:t>
      </w:r>
      <w:r>
        <w:rPr>
          <w:sz w:val="16"/>
        </w:rPr>
        <w:t>na planilha de</w:t>
      </w:r>
      <w:r>
        <w:rPr>
          <w:spacing w:val="-1"/>
          <w:sz w:val="16"/>
        </w:rPr>
        <w:t xml:space="preserve"> </w:t>
      </w:r>
      <w:r>
        <w:rPr>
          <w:sz w:val="16"/>
        </w:rPr>
        <w:t>custos, quando houver,</w:t>
      </w:r>
      <w:r>
        <w:rPr>
          <w:spacing w:val="-1"/>
          <w:sz w:val="16"/>
        </w:rPr>
        <w:t xml:space="preserve"> </w:t>
      </w:r>
      <w:r>
        <w:rPr>
          <w:sz w:val="16"/>
        </w:rPr>
        <w:t>serão retidos na</w:t>
      </w:r>
      <w:r>
        <w:rPr>
          <w:spacing w:val="-1"/>
          <w:sz w:val="16"/>
        </w:rPr>
        <w:t xml:space="preserve"> </w:t>
      </w:r>
      <w:r>
        <w:rPr>
          <w:sz w:val="16"/>
        </w:rPr>
        <w:t>fonte, quando da</w:t>
      </w:r>
      <w:r>
        <w:rPr>
          <w:spacing w:val="-1"/>
          <w:sz w:val="16"/>
        </w:rPr>
        <w:t xml:space="preserve"> </w:t>
      </w:r>
      <w:r>
        <w:rPr>
          <w:sz w:val="16"/>
        </w:rPr>
        <w:t>realização do pagamento,</w:t>
      </w:r>
      <w:r>
        <w:rPr>
          <w:spacing w:val="-1"/>
          <w:sz w:val="16"/>
        </w:rPr>
        <w:t xml:space="preserve"> </w:t>
      </w:r>
      <w:r>
        <w:rPr>
          <w:sz w:val="16"/>
        </w:rPr>
        <w:t>os percentuais estabelecidos</w:t>
      </w:r>
      <w:r>
        <w:rPr>
          <w:spacing w:val="-1"/>
          <w:sz w:val="16"/>
        </w:rPr>
        <w:t xml:space="preserve"> </w:t>
      </w:r>
      <w:r>
        <w:rPr>
          <w:sz w:val="16"/>
        </w:rPr>
        <w:t xml:space="preserve">na legislação </w:t>
      </w:r>
      <w:r>
        <w:rPr>
          <w:spacing w:val="-2"/>
          <w:sz w:val="16"/>
        </w:rPr>
        <w:t>vigente.</w:t>
      </w:r>
    </w:p>
    <w:p>
      <w:pPr>
        <w:pStyle w:val="ListParagraph"/>
        <w:numPr>
          <w:ilvl w:val="2"/>
          <w:numId w:val="40"/>
        </w:numPr>
        <w:tabs>
          <w:tab w:val="clear" w:pos="720"/>
          <w:tab w:val="left" w:pos="567" w:leader="none"/>
        </w:tabs>
        <w:spacing w:lineRule="auto" w:line="235" w:before="79" w:after="0"/>
        <w:ind w:left="163" w:right="291" w:hanging="0"/>
        <w:jc w:val="left"/>
        <w:rPr>
          <w:sz w:val="16"/>
        </w:rPr>
      </w:pPr>
      <w:r>
        <w:rPr>
          <w:sz w:val="16"/>
        </w:rPr>
        <w:t>A(O)</w:t>
      </w:r>
      <w:r>
        <w:rPr>
          <w:spacing w:val="11"/>
          <w:sz w:val="16"/>
        </w:rPr>
        <w:t xml:space="preserve"> </w:t>
      </w:r>
      <w:r>
        <w:rPr>
          <w:sz w:val="16"/>
        </w:rPr>
        <w:t>CONTRATADA(O)</w:t>
      </w:r>
      <w:r>
        <w:rPr>
          <w:spacing w:val="11"/>
          <w:sz w:val="16"/>
        </w:rPr>
        <w:t xml:space="preserve"> </w:t>
      </w:r>
      <w:r>
        <w:rPr>
          <w:sz w:val="16"/>
        </w:rPr>
        <w:t>regularmente</w:t>
      </w:r>
      <w:r>
        <w:rPr>
          <w:spacing w:val="11"/>
          <w:sz w:val="16"/>
        </w:rPr>
        <w:t xml:space="preserve"> </w:t>
      </w:r>
      <w:r>
        <w:rPr>
          <w:sz w:val="16"/>
        </w:rPr>
        <w:t>optante</w:t>
      </w:r>
      <w:r>
        <w:rPr>
          <w:spacing w:val="11"/>
          <w:sz w:val="16"/>
        </w:rPr>
        <w:t xml:space="preserve"> </w:t>
      </w:r>
      <w:r>
        <w:rPr>
          <w:sz w:val="16"/>
        </w:rPr>
        <w:t>pelo</w:t>
      </w:r>
      <w:r>
        <w:rPr>
          <w:spacing w:val="11"/>
          <w:sz w:val="16"/>
        </w:rPr>
        <w:t xml:space="preserve"> </w:t>
      </w:r>
      <w:r>
        <w:rPr>
          <w:sz w:val="16"/>
        </w:rPr>
        <w:t>Simples</w:t>
      </w:r>
      <w:r>
        <w:rPr>
          <w:spacing w:val="11"/>
          <w:sz w:val="16"/>
        </w:rPr>
        <w:t xml:space="preserve"> </w:t>
      </w:r>
      <w:r>
        <w:rPr>
          <w:sz w:val="16"/>
        </w:rPr>
        <w:t>Nacional,</w:t>
      </w:r>
      <w:r>
        <w:rPr>
          <w:spacing w:val="11"/>
          <w:sz w:val="16"/>
        </w:rPr>
        <w:t xml:space="preserve"> </w:t>
      </w:r>
      <w:r>
        <w:rPr>
          <w:sz w:val="16"/>
        </w:rPr>
        <w:t>nos</w:t>
      </w:r>
      <w:r>
        <w:rPr>
          <w:spacing w:val="11"/>
          <w:sz w:val="16"/>
        </w:rPr>
        <w:t xml:space="preserve"> </w:t>
      </w:r>
      <w:r>
        <w:rPr>
          <w:sz w:val="16"/>
        </w:rPr>
        <w:t>termos</w:t>
      </w:r>
      <w:r>
        <w:rPr>
          <w:spacing w:val="11"/>
          <w:sz w:val="16"/>
        </w:rPr>
        <w:t xml:space="preserve"> </w:t>
      </w:r>
      <w:r>
        <w:rPr>
          <w:sz w:val="16"/>
        </w:rPr>
        <w:t>da</w:t>
      </w:r>
      <w:r>
        <w:rPr>
          <w:spacing w:val="11"/>
          <w:sz w:val="16"/>
        </w:rPr>
        <w:t xml:space="preserve"> </w:t>
      </w:r>
      <w:hyperlink r:id="rId78">
        <w:r>
          <w:rPr>
            <w:color w:val="0000ED"/>
            <w:sz w:val="16"/>
            <w:u w:val="single" w:color="0000ED"/>
          </w:rPr>
          <w:t>Lei</w:t>
        </w:r>
        <w:r>
          <w:rPr>
            <w:color w:val="0000ED"/>
            <w:spacing w:val="11"/>
            <w:sz w:val="16"/>
            <w:u w:val="single" w:color="0000ED"/>
          </w:rPr>
          <w:t xml:space="preserve"> </w:t>
        </w:r>
        <w:r>
          <w:rPr>
            <w:color w:val="0000ED"/>
            <w:sz w:val="16"/>
            <w:u w:val="single" w:color="0000ED"/>
          </w:rPr>
          <w:t>Complementar</w:t>
        </w:r>
        <w:r>
          <w:rPr>
            <w:color w:val="0000ED"/>
            <w:spacing w:val="11"/>
            <w:sz w:val="16"/>
            <w:u w:val="single" w:color="0000ED"/>
          </w:rPr>
          <w:t xml:space="preserve"> </w:t>
        </w:r>
        <w:r>
          <w:rPr>
            <w:color w:val="0000ED"/>
            <w:sz w:val="16"/>
            <w:u w:val="single" w:color="0000ED"/>
          </w:rPr>
          <w:t>nº</w:t>
        </w:r>
        <w:r>
          <w:rPr>
            <w:color w:val="0000ED"/>
            <w:spacing w:val="11"/>
            <w:sz w:val="16"/>
            <w:u w:val="single" w:color="0000ED"/>
          </w:rPr>
          <w:t xml:space="preserve"> </w:t>
        </w:r>
        <w:r>
          <w:rPr>
            <w:color w:val="0000ED"/>
            <w:sz w:val="16"/>
            <w:u w:val="single" w:color="0000ED"/>
          </w:rPr>
          <w:t>123,</w:t>
        </w:r>
        <w:r>
          <w:rPr>
            <w:color w:val="0000ED"/>
            <w:spacing w:val="11"/>
            <w:sz w:val="16"/>
            <w:u w:val="single" w:color="0000ED"/>
          </w:rPr>
          <w:t xml:space="preserve"> </w:t>
        </w:r>
        <w:r>
          <w:rPr>
            <w:color w:val="0000ED"/>
            <w:sz w:val="16"/>
            <w:u w:val="single" w:color="0000ED"/>
          </w:rPr>
          <w:t>de</w:t>
        </w:r>
        <w:r>
          <w:rPr>
            <w:color w:val="0000ED"/>
            <w:spacing w:val="11"/>
            <w:sz w:val="16"/>
            <w:u w:val="single" w:color="0000ED"/>
          </w:rPr>
          <w:t xml:space="preserve"> </w:t>
        </w:r>
        <w:r>
          <w:rPr>
            <w:color w:val="0000ED"/>
            <w:sz w:val="16"/>
            <w:u w:val="single" w:color="0000ED"/>
          </w:rPr>
          <w:t>2006</w:t>
        </w:r>
      </w:hyperlink>
      <w:r>
        <w:rPr>
          <w:sz w:val="16"/>
        </w:rPr>
        <w:t>,</w:t>
      </w:r>
      <w:r>
        <w:rPr>
          <w:spacing w:val="11"/>
          <w:sz w:val="16"/>
        </w:rPr>
        <w:t xml:space="preserve"> </w:t>
      </w:r>
      <w:r>
        <w:rPr>
          <w:sz w:val="16"/>
        </w:rPr>
        <w:t>não</w:t>
      </w:r>
      <w:r>
        <w:rPr>
          <w:spacing w:val="11"/>
          <w:sz w:val="16"/>
        </w:rPr>
        <w:t xml:space="preserve"> </w:t>
      </w:r>
      <w:r>
        <w:rPr>
          <w:sz w:val="16"/>
        </w:rPr>
        <w:t>sofrerá</w:t>
      </w:r>
      <w:r>
        <w:rPr>
          <w:spacing w:val="11"/>
          <w:sz w:val="16"/>
        </w:rPr>
        <w:t xml:space="preserve"> </w:t>
      </w:r>
      <w:r>
        <w:rPr>
          <w:sz w:val="16"/>
        </w:rPr>
        <w:t>a</w:t>
      </w:r>
      <w:r>
        <w:rPr>
          <w:spacing w:val="11"/>
          <w:sz w:val="16"/>
        </w:rPr>
        <w:t xml:space="preserve"> </w:t>
      </w:r>
      <w:r>
        <w:rPr>
          <w:sz w:val="16"/>
        </w:rPr>
        <w:t>retenção</w:t>
      </w:r>
      <w:r>
        <w:rPr>
          <w:spacing w:val="11"/>
          <w:sz w:val="16"/>
        </w:rPr>
        <w:t xml:space="preserve"> </w:t>
      </w:r>
      <w:r>
        <w:rPr>
          <w:sz w:val="16"/>
        </w:rPr>
        <w:t>tributária</w:t>
      </w:r>
      <w:r>
        <w:rPr>
          <w:spacing w:val="11"/>
          <w:sz w:val="16"/>
        </w:rPr>
        <w:t xml:space="preserve"> </w:t>
      </w:r>
      <w:r>
        <w:rPr>
          <w:sz w:val="16"/>
        </w:rPr>
        <w:t>quanto</w:t>
      </w:r>
      <w:r>
        <w:rPr>
          <w:spacing w:val="11"/>
          <w:sz w:val="16"/>
        </w:rPr>
        <w:t xml:space="preserve"> </w:t>
      </w:r>
      <w:r>
        <w:rPr>
          <w:sz w:val="16"/>
        </w:rPr>
        <w:t>aos</w:t>
      </w:r>
      <w:r>
        <w:rPr>
          <w:spacing w:val="11"/>
          <w:sz w:val="16"/>
        </w:rPr>
        <w:t xml:space="preserve"> </w:t>
      </w:r>
      <w:r>
        <w:rPr>
          <w:sz w:val="16"/>
        </w:rPr>
        <w:t>impostos</w:t>
      </w:r>
      <w:r>
        <w:rPr>
          <w:spacing w:val="11"/>
          <w:sz w:val="16"/>
        </w:rPr>
        <w:t xml:space="preserve"> </w:t>
      </w:r>
      <w:r>
        <w:rPr>
          <w:sz w:val="16"/>
        </w:rPr>
        <w:t>e</w:t>
      </w:r>
      <w:r>
        <w:rPr>
          <w:spacing w:val="11"/>
          <w:sz w:val="16"/>
        </w:rPr>
        <w:t xml:space="preserve"> </w:t>
      </w:r>
      <w:r>
        <w:rPr>
          <w:sz w:val="16"/>
        </w:rPr>
        <w:t>contribuições</w:t>
      </w:r>
      <w:r>
        <w:rPr>
          <w:spacing w:val="11"/>
          <w:sz w:val="16"/>
        </w:rPr>
        <w:t xml:space="preserve"> </w:t>
      </w:r>
      <w:r>
        <w:rPr>
          <w:sz w:val="16"/>
        </w:rPr>
        <w:t>abrangidos</w:t>
      </w:r>
      <w:r>
        <w:rPr>
          <w:spacing w:val="11"/>
          <w:sz w:val="16"/>
        </w:rPr>
        <w:t xml:space="preserve"> </w:t>
      </w:r>
      <w:r>
        <w:rPr>
          <w:sz w:val="16"/>
        </w:rPr>
        <w:t>por aquele regime.</w:t>
      </w:r>
    </w:p>
    <w:p>
      <w:pPr>
        <w:sectPr>
          <w:headerReference w:type="default" r:id="rId79"/>
          <w:headerReference w:type="first" r:id="rId80"/>
          <w:footerReference w:type="default" r:id="rId81"/>
          <w:footerReference w:type="first" r:id="rId82"/>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3"/>
          <w:numId w:val="40"/>
        </w:numPr>
        <w:tabs>
          <w:tab w:val="clear" w:pos="720"/>
          <w:tab w:val="left" w:pos="696" w:leader="none"/>
        </w:tabs>
        <w:spacing w:lineRule="auto" w:line="240" w:before="76" w:after="0"/>
        <w:ind w:left="696" w:right="0" w:hanging="533"/>
        <w:jc w:val="left"/>
        <w:rPr>
          <w:sz w:val="16"/>
        </w:rPr>
      </w:pPr>
      <w:r>
        <w:rPr>
          <w:sz w:val="16"/>
        </w:rPr>
        <w:t>Nesta</w:t>
      </w:r>
      <w:r>
        <w:rPr>
          <w:spacing w:val="-2"/>
          <w:sz w:val="16"/>
        </w:rPr>
        <w:t xml:space="preserve"> </w:t>
      </w:r>
      <w:r>
        <w:rPr>
          <w:sz w:val="16"/>
        </w:rPr>
        <w:t xml:space="preserve">hipótese, o pagamento ficará condicionado à apresentação de comprovação, por meio de documento oficial, de que faz jus ao tratamento tributário favorecido previsto na referida Lei </w:t>
      </w:r>
      <w:r>
        <w:rPr>
          <w:spacing w:val="-2"/>
          <w:sz w:val="16"/>
        </w:rPr>
        <w:t>Complementar.</w:t>
      </w:r>
    </w:p>
    <w:p>
      <w:pPr>
        <w:pStyle w:val="ListParagraph"/>
        <w:numPr>
          <w:ilvl w:val="2"/>
          <w:numId w:val="40"/>
        </w:numPr>
        <w:tabs>
          <w:tab w:val="clear" w:pos="720"/>
          <w:tab w:val="left" w:pos="588" w:leader="none"/>
        </w:tabs>
        <w:spacing w:lineRule="auto" w:line="235" w:before="79" w:after="0"/>
        <w:ind w:left="163" w:right="291" w:hanging="0"/>
        <w:jc w:val="both"/>
        <w:rPr>
          <w:sz w:val="16"/>
        </w:rPr>
      </w:pPr>
      <w:r>
        <w:rPr>
          <w:sz w:val="16"/>
        </w:rPr>
        <w:t>Caso a(o) CONTRATADA(O) opte por efetuar o faturamento por meio de CNPJ (matriz ou filial) distinto do constante deste Instrumento, deverá comprovar a regularidade fiscal tanto do estabelecimento contratado como do estabelecimento que efetivamente executar o objeto, por ocasião dos pagamentos e quando das prorrogações contratuais</w:t>
      </w:r>
    </w:p>
    <w:p>
      <w:pPr>
        <w:pStyle w:val="ListParagraph"/>
        <w:numPr>
          <w:ilvl w:val="2"/>
          <w:numId w:val="40"/>
        </w:numPr>
        <w:tabs>
          <w:tab w:val="clear" w:pos="720"/>
          <w:tab w:val="left" w:pos="599" w:leader="none"/>
        </w:tabs>
        <w:spacing w:lineRule="auto" w:line="235" w:before="79" w:after="0"/>
        <w:ind w:left="163" w:right="291" w:hanging="0"/>
        <w:jc w:val="both"/>
        <w:rPr>
          <w:sz w:val="16"/>
        </w:rPr>
      </w:pPr>
      <w:r>
        <w:rPr>
          <w:sz w:val="16"/>
        </w:rPr>
        <w:t>Enquanto pendente de liquidação qualquer obrigação financeira decorrente de inadimplência ou penalidade da(o) CONTRATADA(O), nenhum pagamento lhe será devido, sem que isso gere direito a reajustamento ou atualização de preços.</w:t>
      </w:r>
    </w:p>
    <w:p>
      <w:pPr>
        <w:pStyle w:val="ListParagraph"/>
        <w:numPr>
          <w:ilvl w:val="2"/>
          <w:numId w:val="40"/>
        </w:numPr>
        <w:tabs>
          <w:tab w:val="clear" w:pos="720"/>
          <w:tab w:val="left" w:pos="569" w:leader="none"/>
        </w:tabs>
        <w:spacing w:lineRule="auto" w:line="235" w:before="80" w:after="0"/>
        <w:ind w:left="163" w:right="291" w:hanging="0"/>
        <w:jc w:val="both"/>
        <w:rPr>
          <w:sz w:val="16"/>
        </w:rPr>
      </w:pPr>
      <w:r>
        <w:rPr>
          <w:sz w:val="16"/>
        </w:rPr>
        <w:t>Quando a prestação do serviço se sujeitar à incidência do ISS no Município de</w:t>
      </w:r>
      <w:r>
        <w:rPr>
          <w:spacing w:val="-5"/>
          <w:sz w:val="16"/>
        </w:rPr>
        <w:t xml:space="preserve"> </w:t>
      </w:r>
      <w:r>
        <w:rPr>
          <w:sz w:val="16"/>
        </w:rPr>
        <w:t>Aracaju, o Tribunal Regional Eleitoral de Sergipe, na condição de tomador do serviço, exigirá da(o) CONTRATADA(O) sediada(o) fora desse Município a apresentação do Registro</w:t>
      </w:r>
      <w:r>
        <w:rPr>
          <w:spacing w:val="-8"/>
          <w:sz w:val="16"/>
        </w:rPr>
        <w:t xml:space="preserve"> </w:t>
      </w:r>
      <w:r>
        <w:rPr>
          <w:sz w:val="16"/>
        </w:rPr>
        <w:t>Auxiliar de Nota Fiscal de Serviço – RANFS, conforme modelo do</w:t>
      </w:r>
      <w:r>
        <w:rPr>
          <w:spacing w:val="-8"/>
          <w:sz w:val="16"/>
        </w:rPr>
        <w:t xml:space="preserve"> </w:t>
      </w:r>
      <w:r>
        <w:rPr>
          <w:sz w:val="16"/>
        </w:rPr>
        <w:t>Anexo IV do Decreto nº 5.551/2017 (vide Decretos 3.393/2011 e 3.646/2011 da Prefeitura Municipal de</w:t>
      </w:r>
      <w:r>
        <w:rPr>
          <w:spacing w:val="-12"/>
          <w:sz w:val="16"/>
        </w:rPr>
        <w:t xml:space="preserve"> </w:t>
      </w:r>
      <w:r>
        <w:rPr>
          <w:sz w:val="16"/>
        </w:rPr>
        <w:t>Aracaju).</w:t>
      </w:r>
    </w:p>
    <w:p>
      <w:pPr>
        <w:pStyle w:val="ListParagraph"/>
        <w:numPr>
          <w:ilvl w:val="3"/>
          <w:numId w:val="40"/>
        </w:numPr>
        <w:tabs>
          <w:tab w:val="clear" w:pos="720"/>
          <w:tab w:val="left" w:pos="687" w:leader="none"/>
        </w:tabs>
        <w:spacing w:lineRule="auto" w:line="240" w:before="76" w:after="0"/>
        <w:ind w:left="687" w:right="0" w:hanging="524"/>
        <w:jc w:val="left"/>
        <w:rPr>
          <w:sz w:val="16"/>
        </w:rPr>
      </w:pPr>
      <w:r>
        <w:rPr>
          <w:sz w:val="16"/>
        </w:rPr>
        <w:t>A(O)</w:t>
      </w:r>
      <w:r>
        <w:rPr>
          <w:spacing w:val="-2"/>
          <w:sz w:val="16"/>
        </w:rPr>
        <w:t xml:space="preserve"> </w:t>
      </w:r>
      <w:r>
        <w:rPr>
          <w:sz w:val="16"/>
        </w:rPr>
        <w:t>CONTRATADA(O)</w:t>
      </w:r>
      <w:r>
        <w:rPr>
          <w:spacing w:val="-1"/>
          <w:sz w:val="16"/>
        </w:rPr>
        <w:t xml:space="preserve"> </w:t>
      </w:r>
      <w:r>
        <w:rPr>
          <w:sz w:val="16"/>
        </w:rPr>
        <w:t>deverá,</w:t>
      </w:r>
      <w:r>
        <w:rPr>
          <w:spacing w:val="-1"/>
          <w:sz w:val="16"/>
        </w:rPr>
        <w:t xml:space="preserve"> </w:t>
      </w:r>
      <w:r>
        <w:rPr>
          <w:sz w:val="16"/>
        </w:rPr>
        <w:t>previamente</w:t>
      </w:r>
      <w:r>
        <w:rPr>
          <w:spacing w:val="-2"/>
          <w:sz w:val="16"/>
        </w:rPr>
        <w:t xml:space="preserve"> </w:t>
      </w:r>
      <w:r>
        <w:rPr>
          <w:sz w:val="16"/>
        </w:rPr>
        <w:t>à</w:t>
      </w:r>
      <w:r>
        <w:rPr>
          <w:spacing w:val="-1"/>
          <w:sz w:val="16"/>
        </w:rPr>
        <w:t xml:space="preserve"> </w:t>
      </w:r>
      <w:r>
        <w:rPr>
          <w:sz w:val="16"/>
        </w:rPr>
        <w:t>emissão</w:t>
      </w:r>
      <w:r>
        <w:rPr>
          <w:spacing w:val="-1"/>
          <w:sz w:val="16"/>
        </w:rPr>
        <w:t xml:space="preserve"> </w:t>
      </w:r>
      <w:r>
        <w:rPr>
          <w:sz w:val="16"/>
        </w:rPr>
        <w:t>da</w:t>
      </w:r>
      <w:r>
        <w:rPr>
          <w:spacing w:val="-1"/>
          <w:sz w:val="16"/>
        </w:rPr>
        <w:t xml:space="preserve"> </w:t>
      </w:r>
      <w:r>
        <w:rPr>
          <w:sz w:val="16"/>
        </w:rPr>
        <w:t>Nota</w:t>
      </w:r>
      <w:r>
        <w:rPr>
          <w:spacing w:val="-2"/>
          <w:sz w:val="16"/>
        </w:rPr>
        <w:t xml:space="preserve"> </w:t>
      </w:r>
      <w:r>
        <w:rPr>
          <w:sz w:val="16"/>
        </w:rPr>
        <w:t>Fiscal,</w:t>
      </w:r>
      <w:r>
        <w:rPr>
          <w:spacing w:val="-1"/>
          <w:sz w:val="16"/>
        </w:rPr>
        <w:t xml:space="preserve"> </w:t>
      </w:r>
      <w:r>
        <w:rPr>
          <w:sz w:val="16"/>
        </w:rPr>
        <w:t>efetuar</w:t>
      </w:r>
      <w:r>
        <w:rPr>
          <w:spacing w:val="-1"/>
          <w:sz w:val="16"/>
        </w:rPr>
        <w:t xml:space="preserve"> </w:t>
      </w:r>
      <w:r>
        <w:rPr>
          <w:sz w:val="16"/>
        </w:rPr>
        <w:t>cadastramento</w:t>
      </w:r>
      <w:r>
        <w:rPr>
          <w:spacing w:val="-2"/>
          <w:sz w:val="16"/>
        </w:rPr>
        <w:t xml:space="preserve"> </w:t>
      </w:r>
      <w:r>
        <w:rPr>
          <w:sz w:val="16"/>
        </w:rPr>
        <w:t>na</w:t>
      </w:r>
      <w:r>
        <w:rPr>
          <w:spacing w:val="-1"/>
          <w:sz w:val="16"/>
        </w:rPr>
        <w:t xml:space="preserve"> </w:t>
      </w:r>
      <w:r>
        <w:rPr>
          <w:sz w:val="16"/>
        </w:rPr>
        <w:t>Prefeitura</w:t>
      </w:r>
      <w:r>
        <w:rPr>
          <w:spacing w:val="-1"/>
          <w:sz w:val="16"/>
        </w:rPr>
        <w:t xml:space="preserve"> </w:t>
      </w:r>
      <w:r>
        <w:rPr>
          <w:sz w:val="16"/>
        </w:rPr>
        <w:t>de</w:t>
      </w:r>
      <w:r>
        <w:rPr>
          <w:spacing w:val="-10"/>
          <w:sz w:val="16"/>
        </w:rPr>
        <w:t xml:space="preserve"> </w:t>
      </w:r>
      <w:r>
        <w:rPr>
          <w:sz w:val="16"/>
        </w:rPr>
        <w:t>Aracaju,</w:t>
      </w:r>
      <w:r>
        <w:rPr>
          <w:spacing w:val="-1"/>
          <w:sz w:val="16"/>
        </w:rPr>
        <w:t xml:space="preserve"> </w:t>
      </w:r>
      <w:r>
        <w:rPr>
          <w:sz w:val="16"/>
        </w:rPr>
        <w:t>por</w:t>
      </w:r>
      <w:r>
        <w:rPr>
          <w:spacing w:val="-2"/>
          <w:sz w:val="16"/>
        </w:rPr>
        <w:t xml:space="preserve"> </w:t>
      </w:r>
      <w:r>
        <w:rPr>
          <w:sz w:val="16"/>
        </w:rPr>
        <w:t>meio</w:t>
      </w:r>
      <w:r>
        <w:rPr>
          <w:spacing w:val="-1"/>
          <w:sz w:val="16"/>
        </w:rPr>
        <w:t xml:space="preserve"> </w:t>
      </w:r>
      <w:r>
        <w:rPr>
          <w:sz w:val="16"/>
        </w:rPr>
        <w:t>do</w:t>
      </w:r>
      <w:r>
        <w:rPr>
          <w:spacing w:val="-1"/>
          <w:sz w:val="16"/>
        </w:rPr>
        <w:t xml:space="preserve"> </w:t>
      </w:r>
      <w:r>
        <w:rPr>
          <w:sz w:val="16"/>
        </w:rPr>
        <w:t>site</w:t>
      </w:r>
      <w:r>
        <w:rPr>
          <w:spacing w:val="-1"/>
          <w:sz w:val="16"/>
        </w:rPr>
        <w:t xml:space="preserve"> </w:t>
      </w:r>
      <w:hyperlink r:id="rId83">
        <w:r>
          <w:rPr>
            <w:color w:val="0000ED"/>
            <w:spacing w:val="-2"/>
            <w:sz w:val="16"/>
            <w:u w:val="single" w:color="0000ED"/>
          </w:rPr>
          <w:t>https://aracajuse.webiss.com.br</w:t>
        </w:r>
      </w:hyperlink>
      <w:r>
        <w:rPr>
          <w:spacing w:val="-2"/>
          <w:sz w:val="16"/>
        </w:rPr>
        <w:t>.</w:t>
      </w:r>
    </w:p>
    <w:p>
      <w:pPr>
        <w:pStyle w:val="ListParagraph"/>
        <w:numPr>
          <w:ilvl w:val="3"/>
          <w:numId w:val="40"/>
        </w:numPr>
        <w:tabs>
          <w:tab w:val="clear" w:pos="720"/>
          <w:tab w:val="left" w:pos="696" w:leader="none"/>
        </w:tabs>
        <w:spacing w:lineRule="auto" w:line="240" w:before="76" w:after="0"/>
        <w:ind w:left="696" w:right="0" w:hanging="533"/>
        <w:jc w:val="left"/>
        <w:rPr>
          <w:sz w:val="16"/>
        </w:rPr>
      </w:pPr>
      <w:r>
        <w:rPr>
          <w:sz w:val="16"/>
        </w:rPr>
        <w:t>O pagamento dos serviços prestados está condicionado ao aceite do RANFS no site da prefeitura do município de</w:t>
      </w:r>
      <w:r>
        <w:rPr>
          <w:spacing w:val="-9"/>
          <w:sz w:val="16"/>
        </w:rPr>
        <w:t xml:space="preserve"> </w:t>
      </w:r>
      <w:r>
        <w:rPr>
          <w:sz w:val="16"/>
        </w:rPr>
        <w:t xml:space="preserve">Aracaju/SE, pela Gestão/Fiscalização da </w:t>
      </w:r>
      <w:r>
        <w:rPr>
          <w:spacing w:val="-2"/>
          <w:sz w:val="16"/>
        </w:rPr>
        <w:t>Contratação.</w:t>
      </w:r>
    </w:p>
    <w:p>
      <w:pPr>
        <w:pStyle w:val="ListParagraph"/>
        <w:numPr>
          <w:ilvl w:val="2"/>
          <w:numId w:val="40"/>
        </w:numPr>
        <w:tabs>
          <w:tab w:val="clear" w:pos="720"/>
          <w:tab w:val="left" w:pos="652" w:leader="none"/>
        </w:tabs>
        <w:spacing w:lineRule="auto" w:line="240" w:before="76" w:after="0"/>
        <w:ind w:left="652" w:right="0" w:hanging="489"/>
        <w:jc w:val="left"/>
        <w:rPr>
          <w:sz w:val="16"/>
        </w:rPr>
      </w:pPr>
      <w:r>
        <w:rPr>
          <w:sz w:val="16"/>
        </w:rPr>
        <w:t>O</w:t>
      </w:r>
      <w:r>
        <w:rPr>
          <w:spacing w:val="-4"/>
          <w:sz w:val="16"/>
        </w:rPr>
        <w:t xml:space="preserve"> </w:t>
      </w:r>
      <w:r>
        <w:rPr>
          <w:sz w:val="16"/>
        </w:rPr>
        <w:t>TRE/SE</w:t>
      </w:r>
      <w:r>
        <w:rPr>
          <w:spacing w:val="-1"/>
          <w:sz w:val="16"/>
        </w:rPr>
        <w:t xml:space="preserve"> </w:t>
      </w:r>
      <w:r>
        <w:rPr>
          <w:sz w:val="16"/>
        </w:rPr>
        <w:t>efetuará</w:t>
      </w:r>
      <w:r>
        <w:rPr>
          <w:spacing w:val="-1"/>
          <w:sz w:val="16"/>
        </w:rPr>
        <w:t xml:space="preserve"> </w:t>
      </w:r>
      <w:r>
        <w:rPr>
          <w:sz w:val="16"/>
        </w:rPr>
        <w:t>a</w:t>
      </w:r>
      <w:r>
        <w:rPr>
          <w:spacing w:val="-1"/>
          <w:sz w:val="16"/>
        </w:rPr>
        <w:t xml:space="preserve"> </w:t>
      </w:r>
      <w:r>
        <w:rPr>
          <w:sz w:val="16"/>
        </w:rPr>
        <w:t>retenção</w:t>
      </w:r>
      <w:r>
        <w:rPr>
          <w:spacing w:val="-1"/>
          <w:sz w:val="16"/>
        </w:rPr>
        <w:t xml:space="preserve"> </w:t>
      </w:r>
      <w:r>
        <w:rPr>
          <w:sz w:val="16"/>
        </w:rPr>
        <w:t>no</w:t>
      </w:r>
      <w:r>
        <w:rPr>
          <w:spacing w:val="-1"/>
          <w:sz w:val="16"/>
        </w:rPr>
        <w:t xml:space="preserve"> </w:t>
      </w:r>
      <w:r>
        <w:rPr>
          <w:sz w:val="16"/>
        </w:rPr>
        <w:t>pagamento,</w:t>
      </w:r>
      <w:r>
        <w:rPr>
          <w:spacing w:val="-1"/>
          <w:sz w:val="16"/>
        </w:rPr>
        <w:t xml:space="preserve"> </w:t>
      </w:r>
      <w:r>
        <w:rPr>
          <w:sz w:val="16"/>
        </w:rPr>
        <w:t>sem</w:t>
      </w:r>
      <w:r>
        <w:rPr>
          <w:spacing w:val="-1"/>
          <w:sz w:val="16"/>
        </w:rPr>
        <w:t xml:space="preserve"> </w:t>
      </w:r>
      <w:r>
        <w:rPr>
          <w:sz w:val="16"/>
        </w:rPr>
        <w:t>prejuízo das</w:t>
      </w:r>
      <w:r>
        <w:rPr>
          <w:spacing w:val="-1"/>
          <w:sz w:val="16"/>
        </w:rPr>
        <w:t xml:space="preserve"> </w:t>
      </w:r>
      <w:r>
        <w:rPr>
          <w:sz w:val="16"/>
        </w:rPr>
        <w:t>sanções</w:t>
      </w:r>
      <w:r>
        <w:rPr>
          <w:spacing w:val="-1"/>
          <w:sz w:val="16"/>
        </w:rPr>
        <w:t xml:space="preserve"> </w:t>
      </w:r>
      <w:r>
        <w:rPr>
          <w:sz w:val="16"/>
        </w:rPr>
        <w:t>cabíveis,</w:t>
      </w:r>
      <w:r>
        <w:rPr>
          <w:spacing w:val="-1"/>
          <w:sz w:val="16"/>
        </w:rPr>
        <w:t xml:space="preserve"> </w:t>
      </w:r>
      <w:r>
        <w:rPr>
          <w:sz w:val="16"/>
        </w:rPr>
        <w:t>quando</w:t>
      </w:r>
      <w:r>
        <w:rPr>
          <w:spacing w:val="-1"/>
          <w:sz w:val="16"/>
        </w:rPr>
        <w:t xml:space="preserve"> </w:t>
      </w:r>
      <w:r>
        <w:rPr>
          <w:sz w:val="16"/>
        </w:rPr>
        <w:t>a(o)</w:t>
      </w:r>
      <w:r>
        <w:rPr>
          <w:spacing w:val="-1"/>
          <w:sz w:val="16"/>
        </w:rPr>
        <w:t xml:space="preserve"> </w:t>
      </w:r>
      <w:r>
        <w:rPr>
          <w:sz w:val="16"/>
        </w:rPr>
        <w:t>CONTRATADA(O)</w:t>
      </w:r>
      <w:r>
        <w:rPr>
          <w:spacing w:val="-1"/>
          <w:sz w:val="16"/>
        </w:rPr>
        <w:t xml:space="preserve"> </w:t>
      </w:r>
      <w:r>
        <w:rPr>
          <w:sz w:val="16"/>
        </w:rPr>
        <w:t>deixar</w:t>
      </w:r>
      <w:r>
        <w:rPr>
          <w:spacing w:val="-1"/>
          <w:sz w:val="16"/>
        </w:rPr>
        <w:t xml:space="preserve"> </w:t>
      </w:r>
      <w:r>
        <w:rPr>
          <w:sz w:val="16"/>
        </w:rPr>
        <w:t>de</w:t>
      </w:r>
      <w:r>
        <w:rPr>
          <w:spacing w:val="-1"/>
          <w:sz w:val="16"/>
        </w:rPr>
        <w:t xml:space="preserve"> </w:t>
      </w:r>
      <w:r>
        <w:rPr>
          <w:sz w:val="16"/>
        </w:rPr>
        <w:t>cumprir com</w:t>
      </w:r>
      <w:r>
        <w:rPr>
          <w:spacing w:val="-1"/>
          <w:sz w:val="16"/>
        </w:rPr>
        <w:t xml:space="preserve"> </w:t>
      </w:r>
      <w:r>
        <w:rPr>
          <w:sz w:val="16"/>
        </w:rPr>
        <w:t>as</w:t>
      </w:r>
      <w:r>
        <w:rPr>
          <w:spacing w:val="-1"/>
          <w:sz w:val="16"/>
        </w:rPr>
        <w:t xml:space="preserve"> </w:t>
      </w:r>
      <w:r>
        <w:rPr>
          <w:sz w:val="16"/>
        </w:rPr>
        <w:t>cláusulas</w:t>
      </w:r>
      <w:r>
        <w:rPr>
          <w:spacing w:val="-1"/>
          <w:sz w:val="16"/>
        </w:rPr>
        <w:t xml:space="preserve"> </w:t>
      </w:r>
      <w:r>
        <w:rPr>
          <w:sz w:val="16"/>
        </w:rPr>
        <w:t>contratadas,</w:t>
      </w:r>
      <w:r>
        <w:rPr>
          <w:spacing w:val="-1"/>
          <w:sz w:val="16"/>
        </w:rPr>
        <w:t xml:space="preserve"> </w:t>
      </w:r>
      <w:r>
        <w:rPr>
          <w:sz w:val="16"/>
        </w:rPr>
        <w:t>salvo</w:t>
      </w:r>
      <w:r>
        <w:rPr>
          <w:spacing w:val="-1"/>
          <w:sz w:val="16"/>
        </w:rPr>
        <w:t xml:space="preserve"> </w:t>
      </w:r>
      <w:r>
        <w:rPr>
          <w:sz w:val="16"/>
        </w:rPr>
        <w:t>por</w:t>
      </w:r>
      <w:r>
        <w:rPr>
          <w:spacing w:val="-1"/>
          <w:sz w:val="16"/>
        </w:rPr>
        <w:t xml:space="preserve"> </w:t>
      </w:r>
      <w:r>
        <w:rPr>
          <w:sz w:val="16"/>
        </w:rPr>
        <w:t>decisão</w:t>
      </w:r>
      <w:r>
        <w:rPr>
          <w:spacing w:val="-1"/>
          <w:sz w:val="16"/>
        </w:rPr>
        <w:t xml:space="preserve"> </w:t>
      </w:r>
      <w:r>
        <w:rPr>
          <w:sz w:val="16"/>
        </w:rPr>
        <w:t>judicial</w:t>
      </w:r>
      <w:r>
        <w:rPr>
          <w:spacing w:val="-1"/>
          <w:sz w:val="16"/>
        </w:rPr>
        <w:t xml:space="preserve"> </w:t>
      </w:r>
      <w:r>
        <w:rPr>
          <w:sz w:val="16"/>
        </w:rPr>
        <w:t xml:space="preserve">em </w:t>
      </w:r>
      <w:r>
        <w:rPr>
          <w:spacing w:val="-2"/>
          <w:sz w:val="16"/>
        </w:rPr>
        <w:t>contrário.</w:t>
      </w:r>
    </w:p>
    <w:p>
      <w:pPr>
        <w:pStyle w:val="Corpodotexto"/>
        <w:spacing w:before="151" w:after="0"/>
        <w:ind w:left="0" w:right="0" w:hanging="0"/>
        <w:rPr/>
      </w:pPr>
      <w:r>
        <w:rPr/>
      </w:r>
    </w:p>
    <w:p>
      <w:pPr>
        <w:pStyle w:val="ListParagraph"/>
        <w:numPr>
          <w:ilvl w:val="1"/>
          <w:numId w:val="40"/>
        </w:numPr>
        <w:tabs>
          <w:tab w:val="clear" w:pos="720"/>
          <w:tab w:val="left" w:pos="420" w:leader="none"/>
        </w:tabs>
        <w:spacing w:lineRule="auto" w:line="240" w:before="1" w:after="0"/>
        <w:ind w:left="420" w:right="0" w:hanging="257"/>
        <w:jc w:val="left"/>
        <w:rPr>
          <w:sz w:val="16"/>
        </w:rPr>
      </w:pPr>
      <w:r>
        <w:rPr>
          <w:sz w:val="16"/>
        </w:rPr>
        <w:t>ANTECIPAÇÃO</w:t>
      </w:r>
      <w:r>
        <w:rPr>
          <w:spacing w:val="-6"/>
          <w:sz w:val="16"/>
        </w:rPr>
        <w:t xml:space="preserve"> </w:t>
      </w:r>
      <w:r>
        <w:rPr>
          <w:sz w:val="16"/>
        </w:rPr>
        <w:t>DE</w:t>
      </w:r>
      <w:r>
        <w:rPr>
          <w:spacing w:val="-6"/>
          <w:sz w:val="16"/>
        </w:rPr>
        <w:t xml:space="preserve"> </w:t>
      </w:r>
      <w:r>
        <w:rPr>
          <w:spacing w:val="-2"/>
          <w:sz w:val="16"/>
        </w:rPr>
        <w:t>PAGAMENTO</w:t>
      </w:r>
    </w:p>
    <w:p>
      <w:pPr>
        <w:pStyle w:val="ListParagraph"/>
        <w:numPr>
          <w:ilvl w:val="2"/>
          <w:numId w:val="40"/>
        </w:numPr>
        <w:tabs>
          <w:tab w:val="clear" w:pos="720"/>
          <w:tab w:val="left" w:pos="554" w:leader="none"/>
        </w:tabs>
        <w:spacing w:lineRule="auto" w:line="240" w:before="76" w:after="0"/>
        <w:ind w:left="554" w:right="0" w:hanging="391"/>
        <w:jc w:val="left"/>
        <w:rPr>
          <w:sz w:val="16"/>
        </w:rPr>
      </w:pPr>
      <w:r>
        <w:rPr>
          <w:sz w:val="16"/>
        </w:rPr>
        <w:t>A</w:t>
      </w:r>
      <w:r>
        <w:rPr>
          <w:spacing w:val="-9"/>
          <w:sz w:val="16"/>
        </w:rPr>
        <w:t xml:space="preserve"> </w:t>
      </w:r>
      <w:r>
        <w:rPr>
          <w:sz w:val="16"/>
        </w:rPr>
        <w:t xml:space="preserve">presente contratação NÃO permite a antecipação de </w:t>
      </w:r>
      <w:r>
        <w:rPr>
          <w:spacing w:val="-2"/>
          <w:sz w:val="16"/>
        </w:rPr>
        <w:t>pagamento.</w:t>
      </w:r>
    </w:p>
    <w:p>
      <w:pPr>
        <w:pStyle w:val="Corpodotexto"/>
        <w:spacing w:before="152" w:after="0"/>
        <w:ind w:left="0" w:right="0" w:hanging="0"/>
        <w:rPr/>
      </w:pPr>
      <w:r>
        <w:rPr/>
      </w:r>
    </w:p>
    <w:p>
      <w:pPr>
        <w:pStyle w:val="ListParagraph"/>
        <w:numPr>
          <w:ilvl w:val="1"/>
          <w:numId w:val="40"/>
        </w:numPr>
        <w:tabs>
          <w:tab w:val="clear" w:pos="720"/>
          <w:tab w:val="left" w:pos="429" w:leader="none"/>
        </w:tabs>
        <w:spacing w:lineRule="auto" w:line="240" w:before="0" w:after="0"/>
        <w:ind w:left="429" w:right="0" w:hanging="266"/>
        <w:jc w:val="left"/>
        <w:rPr>
          <w:sz w:val="16"/>
        </w:rPr>
      </w:pPr>
      <w:r>
        <w:rPr>
          <w:sz w:val="16"/>
        </w:rPr>
        <w:t xml:space="preserve">CESSÃO DE </w:t>
      </w:r>
      <w:r>
        <w:rPr>
          <w:spacing w:val="-2"/>
          <w:sz w:val="16"/>
        </w:rPr>
        <w:t>CRÉDITO</w:t>
      </w:r>
    </w:p>
    <w:p>
      <w:pPr>
        <w:pStyle w:val="ListParagraph"/>
        <w:numPr>
          <w:ilvl w:val="2"/>
          <w:numId w:val="40"/>
        </w:numPr>
        <w:tabs>
          <w:tab w:val="clear" w:pos="720"/>
          <w:tab w:val="left" w:pos="554" w:leader="none"/>
        </w:tabs>
        <w:spacing w:lineRule="auto" w:line="240" w:before="76" w:after="0"/>
        <w:ind w:left="554" w:right="0" w:hanging="391"/>
        <w:jc w:val="left"/>
        <w:rPr>
          <w:sz w:val="16"/>
        </w:rPr>
      </w:pPr>
      <w:r>
        <w:rPr>
          <w:sz w:val="16"/>
        </w:rPr>
        <w:t>A</w:t>
      </w:r>
      <w:r>
        <w:rPr>
          <w:spacing w:val="-9"/>
          <w:sz w:val="16"/>
        </w:rPr>
        <w:t xml:space="preserve"> </w:t>
      </w:r>
      <w:r>
        <w:rPr>
          <w:sz w:val="16"/>
        </w:rPr>
        <w:t xml:space="preserve">presente contratação NÃO permite a cessão fiduciária de direitos creditícios com instituição </w:t>
      </w:r>
      <w:r>
        <w:rPr>
          <w:spacing w:val="-2"/>
          <w:sz w:val="16"/>
        </w:rPr>
        <w:t>financeira.</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88">
                <wp:simplePos x="0" y="0"/>
                <wp:positionH relativeFrom="page">
                  <wp:posOffset>441325</wp:posOffset>
                </wp:positionH>
                <wp:positionV relativeFrom="paragraph">
                  <wp:posOffset>222885</wp:posOffset>
                </wp:positionV>
                <wp:extent cx="6400800" cy="273050"/>
                <wp:effectExtent l="0" t="3175" r="0" b="3175"/>
                <wp:wrapTopAndBottom/>
                <wp:docPr id="103" name="Textbox 67"/>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8. REGRAS DE SELEÇÃO DO </w:t>
                            </w:r>
                            <w:r>
                              <w:rPr>
                                <w:rFonts w:ascii="Arial" w:hAnsi="Arial"/>
                                <w:b/>
                                <w:color w:val="000000"/>
                                <w:spacing w:val="-2"/>
                                <w:sz w:val="16"/>
                              </w:rPr>
                              <w:t>FORNECEDOR</w:t>
                            </w:r>
                          </w:p>
                        </w:txbxContent>
                      </wps:txbx>
                      <wps:bodyPr lIns="0" rIns="0" tIns="0" bIns="0" anchor="t">
                        <a:noAutofit/>
                      </wps:bodyPr>
                    </wps:wsp>
                  </a:graphicData>
                </a:graphic>
              </wp:anchor>
            </w:drawing>
          </mc:Choice>
          <mc:Fallback>
            <w:pict>
              <v:rect id="shape_0" ID="Textbox 67"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8. REGRAS DE SELEÇÃO DO </w:t>
                      </w:r>
                      <w:r>
                        <w:rPr>
                          <w:rFonts w:ascii="Arial" w:hAnsi="Arial"/>
                          <w:b/>
                          <w:color w:val="000000"/>
                          <w:spacing w:val="-2"/>
                          <w:sz w:val="16"/>
                        </w:rPr>
                        <w:t>FORNECEDOR</w:t>
                      </w:r>
                    </w:p>
                  </w:txbxContent>
                </v:textbox>
                <w10:wrap type="topAndBottom"/>
              </v:rect>
            </w:pict>
          </mc:Fallback>
        </mc:AlternateContent>
      </w:r>
    </w:p>
    <w:p>
      <w:pPr>
        <w:pStyle w:val="Corpodotexto"/>
        <w:spacing w:before="150" w:after="0"/>
        <w:ind w:left="0" w:right="0" w:hanging="0"/>
        <w:rPr/>
      </w:pPr>
      <w:r>
        <w:rPr/>
      </w:r>
    </w:p>
    <w:p>
      <w:pPr>
        <w:pStyle w:val="ListParagraph"/>
        <w:numPr>
          <w:ilvl w:val="1"/>
          <w:numId w:val="37"/>
        </w:numPr>
        <w:tabs>
          <w:tab w:val="clear" w:pos="720"/>
          <w:tab w:val="left" w:pos="429" w:leader="none"/>
        </w:tabs>
        <w:spacing w:lineRule="auto" w:line="240" w:before="1" w:after="0"/>
        <w:ind w:left="429" w:right="0" w:hanging="266"/>
        <w:jc w:val="left"/>
        <w:rPr>
          <w:sz w:val="16"/>
        </w:rPr>
      </w:pPr>
      <w:r>
        <w:rPr>
          <w:sz w:val="16"/>
        </w:rPr>
        <w:t>FORMA</w:t>
      </w:r>
      <w:r>
        <w:rPr>
          <w:spacing w:val="-9"/>
          <w:sz w:val="16"/>
        </w:rPr>
        <w:t xml:space="preserve"> </w:t>
      </w:r>
      <w:r>
        <w:rPr>
          <w:sz w:val="16"/>
        </w:rPr>
        <w:t xml:space="preserve">DE SELEÇÃO DA(O) </w:t>
      </w:r>
      <w:r>
        <w:rPr>
          <w:spacing w:val="-2"/>
          <w:sz w:val="16"/>
        </w:rPr>
        <w:t>FORNECEDORA(FORNECEDOR)</w:t>
      </w:r>
    </w:p>
    <w:p>
      <w:pPr>
        <w:pStyle w:val="ListParagraph"/>
        <w:numPr>
          <w:ilvl w:val="2"/>
          <w:numId w:val="37"/>
        </w:numPr>
        <w:tabs>
          <w:tab w:val="clear" w:pos="720"/>
          <w:tab w:val="left" w:pos="602" w:leader="none"/>
        </w:tabs>
        <w:spacing w:lineRule="auto" w:line="235" w:before="79" w:after="0"/>
        <w:ind w:left="163" w:right="291" w:hanging="0"/>
        <w:jc w:val="left"/>
        <w:rPr>
          <w:sz w:val="16"/>
        </w:rPr>
      </w:pPr>
      <w:r>
        <w:rPr>
          <w:sz w:val="16"/>
        </w:rPr>
        <w:t>O</w:t>
      </w:r>
      <w:r>
        <w:rPr>
          <w:spacing w:val="38"/>
          <w:sz w:val="16"/>
        </w:rPr>
        <w:t xml:space="preserve"> </w:t>
      </w:r>
      <w:r>
        <w:rPr>
          <w:sz w:val="16"/>
        </w:rPr>
        <w:t>serviço</w:t>
      </w:r>
      <w:r>
        <w:rPr>
          <w:spacing w:val="38"/>
          <w:sz w:val="16"/>
        </w:rPr>
        <w:t xml:space="preserve"> </w:t>
      </w:r>
      <w:r>
        <w:rPr>
          <w:sz w:val="16"/>
        </w:rPr>
        <w:t>pretendido</w:t>
      </w:r>
      <w:r>
        <w:rPr>
          <w:spacing w:val="38"/>
          <w:sz w:val="16"/>
        </w:rPr>
        <w:t xml:space="preserve"> </w:t>
      </w:r>
      <w:r>
        <w:rPr>
          <w:sz w:val="16"/>
        </w:rPr>
        <w:t>é</w:t>
      </w:r>
      <w:r>
        <w:rPr>
          <w:spacing w:val="38"/>
          <w:sz w:val="16"/>
        </w:rPr>
        <w:t xml:space="preserve"> </w:t>
      </w:r>
      <w:r>
        <w:rPr>
          <w:sz w:val="16"/>
        </w:rPr>
        <w:t>oferecido</w:t>
      </w:r>
      <w:r>
        <w:rPr>
          <w:spacing w:val="38"/>
          <w:sz w:val="16"/>
        </w:rPr>
        <w:t xml:space="preserve"> </w:t>
      </w:r>
      <w:r>
        <w:rPr>
          <w:sz w:val="16"/>
        </w:rPr>
        <w:t>por</w:t>
      </w:r>
      <w:r>
        <w:rPr>
          <w:spacing w:val="38"/>
          <w:sz w:val="16"/>
        </w:rPr>
        <w:t xml:space="preserve"> </w:t>
      </w:r>
      <w:r>
        <w:rPr>
          <w:sz w:val="16"/>
        </w:rPr>
        <w:t>diversas(os)</w:t>
      </w:r>
      <w:r>
        <w:rPr>
          <w:spacing w:val="38"/>
          <w:sz w:val="16"/>
        </w:rPr>
        <w:t xml:space="preserve"> </w:t>
      </w:r>
      <w:r>
        <w:rPr>
          <w:sz w:val="16"/>
        </w:rPr>
        <w:t>fornecedoras(es)</w:t>
      </w:r>
      <w:r>
        <w:rPr>
          <w:spacing w:val="38"/>
          <w:sz w:val="16"/>
        </w:rPr>
        <w:t xml:space="preserve"> </w:t>
      </w:r>
      <w:r>
        <w:rPr>
          <w:sz w:val="16"/>
        </w:rPr>
        <w:t>e</w:t>
      </w:r>
      <w:r>
        <w:rPr>
          <w:spacing w:val="38"/>
          <w:sz w:val="16"/>
        </w:rPr>
        <w:t xml:space="preserve"> </w:t>
      </w:r>
      <w:r>
        <w:rPr>
          <w:sz w:val="16"/>
        </w:rPr>
        <w:t>apresenta</w:t>
      </w:r>
      <w:r>
        <w:rPr>
          <w:spacing w:val="38"/>
          <w:sz w:val="16"/>
        </w:rPr>
        <w:t xml:space="preserve"> </w:t>
      </w:r>
      <w:r>
        <w:rPr>
          <w:sz w:val="16"/>
        </w:rPr>
        <w:t>características</w:t>
      </w:r>
      <w:r>
        <w:rPr>
          <w:spacing w:val="38"/>
          <w:sz w:val="16"/>
        </w:rPr>
        <w:t xml:space="preserve"> </w:t>
      </w:r>
      <w:r>
        <w:rPr>
          <w:sz w:val="16"/>
        </w:rPr>
        <w:t>padronizadas</w:t>
      </w:r>
      <w:r>
        <w:rPr>
          <w:spacing w:val="38"/>
          <w:sz w:val="16"/>
        </w:rPr>
        <w:t xml:space="preserve"> </w:t>
      </w:r>
      <w:r>
        <w:rPr>
          <w:sz w:val="16"/>
        </w:rPr>
        <w:t>e</w:t>
      </w:r>
      <w:r>
        <w:rPr>
          <w:spacing w:val="38"/>
          <w:sz w:val="16"/>
        </w:rPr>
        <w:t xml:space="preserve"> </w:t>
      </w:r>
      <w:r>
        <w:rPr>
          <w:sz w:val="16"/>
        </w:rPr>
        <w:t>usuais</w:t>
      </w:r>
      <w:r>
        <w:rPr>
          <w:spacing w:val="38"/>
          <w:sz w:val="16"/>
        </w:rPr>
        <w:t xml:space="preserve"> </w:t>
      </w:r>
      <w:r>
        <w:rPr>
          <w:sz w:val="16"/>
        </w:rPr>
        <w:t>de</w:t>
      </w:r>
      <w:r>
        <w:rPr>
          <w:spacing w:val="38"/>
          <w:sz w:val="16"/>
        </w:rPr>
        <w:t xml:space="preserve"> </w:t>
      </w:r>
      <w:r>
        <w:rPr>
          <w:sz w:val="16"/>
        </w:rPr>
        <w:t>mercado,</w:t>
      </w:r>
      <w:r>
        <w:rPr>
          <w:spacing w:val="38"/>
          <w:sz w:val="16"/>
        </w:rPr>
        <w:t xml:space="preserve"> </w:t>
      </w:r>
      <w:r>
        <w:rPr>
          <w:sz w:val="16"/>
        </w:rPr>
        <w:t>sendo</w:t>
      </w:r>
      <w:r>
        <w:rPr>
          <w:spacing w:val="38"/>
          <w:sz w:val="16"/>
        </w:rPr>
        <w:t xml:space="preserve"> </w:t>
      </w:r>
      <w:r>
        <w:rPr>
          <w:sz w:val="16"/>
        </w:rPr>
        <w:t>permitida</w:t>
      </w:r>
      <w:r>
        <w:rPr>
          <w:spacing w:val="38"/>
          <w:sz w:val="16"/>
        </w:rPr>
        <w:t xml:space="preserve"> </w:t>
      </w:r>
      <w:r>
        <w:rPr>
          <w:sz w:val="16"/>
        </w:rPr>
        <w:t>a</w:t>
      </w:r>
      <w:r>
        <w:rPr>
          <w:spacing w:val="38"/>
          <w:sz w:val="16"/>
        </w:rPr>
        <w:t xml:space="preserve"> </w:t>
      </w:r>
      <w:r>
        <w:rPr>
          <w:sz w:val="16"/>
        </w:rPr>
        <w:t>adoção</w:t>
      </w:r>
      <w:r>
        <w:rPr>
          <w:spacing w:val="38"/>
          <w:sz w:val="16"/>
        </w:rPr>
        <w:t xml:space="preserve"> </w:t>
      </w:r>
      <w:r>
        <w:rPr>
          <w:sz w:val="16"/>
        </w:rPr>
        <w:t>da</w:t>
      </w:r>
      <w:r>
        <w:rPr>
          <w:spacing w:val="38"/>
          <w:sz w:val="16"/>
        </w:rPr>
        <w:t xml:space="preserve"> </w:t>
      </w:r>
      <w:r>
        <w:rPr>
          <w:sz w:val="16"/>
        </w:rPr>
        <w:t>modalidade</w:t>
      </w:r>
      <w:r>
        <w:rPr>
          <w:spacing w:val="38"/>
          <w:sz w:val="16"/>
        </w:rPr>
        <w:t xml:space="preserve"> </w:t>
      </w:r>
      <w:r>
        <w:rPr>
          <w:sz w:val="16"/>
        </w:rPr>
        <w:t>de</w:t>
      </w:r>
      <w:r>
        <w:rPr>
          <w:spacing w:val="38"/>
          <w:sz w:val="16"/>
        </w:rPr>
        <w:t xml:space="preserve"> </w:t>
      </w:r>
      <w:r>
        <w:rPr>
          <w:sz w:val="16"/>
        </w:rPr>
        <w:t>PREGÃO,</w:t>
      </w:r>
      <w:r>
        <w:rPr>
          <w:spacing w:val="38"/>
          <w:sz w:val="16"/>
        </w:rPr>
        <w:t xml:space="preserve"> </w:t>
      </w:r>
      <w:r>
        <w:rPr>
          <w:sz w:val="16"/>
        </w:rPr>
        <w:t>na</w:t>
      </w:r>
      <w:r>
        <w:rPr>
          <w:spacing w:val="38"/>
          <w:sz w:val="16"/>
        </w:rPr>
        <w:t xml:space="preserve"> </w:t>
      </w:r>
      <w:r>
        <w:rPr>
          <w:sz w:val="16"/>
        </w:rPr>
        <w:t>forma ELETRÔNICA, à luz do disposto no artigo 29, da Lei 14.133/2021.</w:t>
      </w:r>
    </w:p>
    <w:p>
      <w:pPr>
        <w:pStyle w:val="ListParagraph"/>
        <w:numPr>
          <w:ilvl w:val="2"/>
          <w:numId w:val="37"/>
        </w:numPr>
        <w:tabs>
          <w:tab w:val="clear" w:pos="720"/>
          <w:tab w:val="left" w:pos="563" w:leader="none"/>
        </w:tabs>
        <w:spacing w:lineRule="exact" w:line="178" w:before="0" w:after="0"/>
        <w:ind w:left="563" w:right="0" w:hanging="400"/>
        <w:jc w:val="left"/>
        <w:rPr>
          <w:sz w:val="16"/>
        </w:rPr>
      </w:pPr>
      <w:r>
        <w:rPr>
          <w:sz w:val="16"/>
        </w:rPr>
        <w:t>O</w:t>
      </w:r>
      <w:r>
        <w:rPr>
          <w:spacing w:val="-2"/>
          <w:sz w:val="16"/>
        </w:rPr>
        <w:t xml:space="preserve"> </w:t>
      </w:r>
      <w:r>
        <w:rPr>
          <w:sz w:val="16"/>
        </w:rPr>
        <w:t>procedimento</w:t>
      </w:r>
      <w:r>
        <w:rPr>
          <w:spacing w:val="-1"/>
          <w:sz w:val="16"/>
        </w:rPr>
        <w:t xml:space="preserve"> </w:t>
      </w:r>
      <w:r>
        <w:rPr>
          <w:sz w:val="16"/>
        </w:rPr>
        <w:t>licitatório</w:t>
      </w:r>
      <w:r>
        <w:rPr>
          <w:spacing w:val="-1"/>
          <w:sz w:val="16"/>
        </w:rPr>
        <w:t xml:space="preserve"> </w:t>
      </w:r>
      <w:r>
        <w:rPr>
          <w:sz w:val="16"/>
        </w:rPr>
        <w:t>se</w:t>
      </w:r>
      <w:r>
        <w:rPr>
          <w:spacing w:val="-1"/>
          <w:sz w:val="16"/>
        </w:rPr>
        <w:t xml:space="preserve"> </w:t>
      </w:r>
      <w:r>
        <w:rPr>
          <w:sz w:val="16"/>
        </w:rPr>
        <w:t>destina</w:t>
      </w:r>
      <w:r>
        <w:rPr>
          <w:spacing w:val="-1"/>
          <w:sz w:val="16"/>
        </w:rPr>
        <w:t xml:space="preserve"> </w:t>
      </w:r>
      <w:r>
        <w:rPr>
          <w:sz w:val="16"/>
        </w:rPr>
        <w:t>à</w:t>
      </w:r>
      <w:r>
        <w:rPr>
          <w:spacing w:val="-10"/>
          <w:sz w:val="16"/>
        </w:rPr>
        <w:t xml:space="preserve"> </w:t>
      </w:r>
      <w:r>
        <w:rPr>
          <w:sz w:val="16"/>
        </w:rPr>
        <w:t>AMPLA</w:t>
      </w:r>
      <w:r>
        <w:rPr>
          <w:spacing w:val="-10"/>
          <w:sz w:val="16"/>
        </w:rPr>
        <w:t xml:space="preserve"> </w:t>
      </w:r>
      <w:r>
        <w:rPr>
          <w:sz w:val="16"/>
        </w:rPr>
        <w:t>PARTICIPAÇÃO</w:t>
      </w:r>
      <w:r>
        <w:rPr>
          <w:spacing w:val="-1"/>
          <w:sz w:val="16"/>
        </w:rPr>
        <w:t xml:space="preserve"> </w:t>
      </w:r>
      <w:r>
        <w:rPr>
          <w:sz w:val="16"/>
        </w:rPr>
        <w:t>de</w:t>
      </w:r>
      <w:r>
        <w:rPr>
          <w:spacing w:val="-1"/>
          <w:sz w:val="16"/>
        </w:rPr>
        <w:t xml:space="preserve"> </w:t>
      </w:r>
      <w:r>
        <w:rPr>
          <w:sz w:val="16"/>
        </w:rPr>
        <w:t>fornecedoras(es),</w:t>
      </w:r>
      <w:r>
        <w:rPr>
          <w:spacing w:val="-1"/>
          <w:sz w:val="16"/>
        </w:rPr>
        <w:t xml:space="preserve"> </w:t>
      </w:r>
      <w:r>
        <w:rPr>
          <w:sz w:val="16"/>
        </w:rPr>
        <w:t>uma</w:t>
      </w:r>
      <w:r>
        <w:rPr>
          <w:spacing w:val="-1"/>
          <w:sz w:val="16"/>
        </w:rPr>
        <w:t xml:space="preserve"> </w:t>
      </w:r>
      <w:r>
        <w:rPr>
          <w:sz w:val="16"/>
        </w:rPr>
        <w:t>vez</w:t>
      </w:r>
      <w:r>
        <w:rPr>
          <w:spacing w:val="-1"/>
          <w:sz w:val="16"/>
        </w:rPr>
        <w:t xml:space="preserve"> </w:t>
      </w:r>
      <w:r>
        <w:rPr>
          <w:sz w:val="16"/>
        </w:rPr>
        <w:t>que</w:t>
      </w:r>
      <w:r>
        <w:rPr>
          <w:spacing w:val="-1"/>
          <w:sz w:val="16"/>
        </w:rPr>
        <w:t xml:space="preserve"> </w:t>
      </w:r>
      <w:r>
        <w:rPr>
          <w:sz w:val="16"/>
        </w:rPr>
        <w:t>o</w:t>
      </w:r>
      <w:r>
        <w:rPr>
          <w:spacing w:val="-1"/>
          <w:sz w:val="16"/>
        </w:rPr>
        <w:t xml:space="preserve"> </w:t>
      </w:r>
      <w:r>
        <w:rPr>
          <w:sz w:val="16"/>
        </w:rPr>
        <w:t>valor</w:t>
      </w:r>
      <w:r>
        <w:rPr>
          <w:spacing w:val="-2"/>
          <w:sz w:val="16"/>
        </w:rPr>
        <w:t xml:space="preserve"> </w:t>
      </w:r>
      <w:r>
        <w:rPr>
          <w:sz w:val="16"/>
        </w:rPr>
        <w:t>estimado</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é</w:t>
      </w:r>
      <w:r>
        <w:rPr>
          <w:spacing w:val="-1"/>
          <w:sz w:val="16"/>
        </w:rPr>
        <w:t xml:space="preserve"> </w:t>
      </w:r>
      <w:r>
        <w:rPr>
          <w:sz w:val="16"/>
        </w:rPr>
        <w:t>superior</w:t>
      </w:r>
      <w:r>
        <w:rPr>
          <w:spacing w:val="-1"/>
          <w:sz w:val="16"/>
        </w:rPr>
        <w:t xml:space="preserve"> </w:t>
      </w:r>
      <w:r>
        <w:rPr>
          <w:sz w:val="16"/>
        </w:rPr>
        <w:t>a</w:t>
      </w:r>
      <w:r>
        <w:rPr>
          <w:spacing w:val="-1"/>
          <w:sz w:val="16"/>
        </w:rPr>
        <w:t xml:space="preserve"> </w:t>
      </w:r>
      <w:r>
        <w:rPr>
          <w:sz w:val="16"/>
        </w:rPr>
        <w:t>R$</w:t>
      </w:r>
      <w:r>
        <w:rPr>
          <w:spacing w:val="-1"/>
          <w:sz w:val="16"/>
        </w:rPr>
        <w:t xml:space="preserve"> </w:t>
      </w:r>
      <w:r>
        <w:rPr>
          <w:sz w:val="16"/>
        </w:rPr>
        <w:t>80.000,00</w:t>
      </w:r>
      <w:r>
        <w:rPr>
          <w:spacing w:val="-1"/>
          <w:sz w:val="16"/>
        </w:rPr>
        <w:t xml:space="preserve"> </w:t>
      </w:r>
      <w:r>
        <w:rPr>
          <w:sz w:val="16"/>
        </w:rPr>
        <w:t>(oitenta</w:t>
      </w:r>
      <w:r>
        <w:rPr>
          <w:spacing w:val="-1"/>
          <w:sz w:val="16"/>
        </w:rPr>
        <w:t xml:space="preserve"> </w:t>
      </w:r>
      <w:r>
        <w:rPr>
          <w:sz w:val="16"/>
        </w:rPr>
        <w:t>mil</w:t>
      </w:r>
      <w:r>
        <w:rPr>
          <w:spacing w:val="-1"/>
          <w:sz w:val="16"/>
        </w:rPr>
        <w:t xml:space="preserve"> </w:t>
      </w:r>
      <w:r>
        <w:rPr>
          <w:spacing w:val="-2"/>
          <w:sz w:val="16"/>
        </w:rPr>
        <w:t>reais).</w:t>
      </w:r>
    </w:p>
    <w:p>
      <w:pPr>
        <w:pStyle w:val="ListParagraph"/>
        <w:numPr>
          <w:ilvl w:val="2"/>
          <w:numId w:val="37"/>
        </w:numPr>
        <w:tabs>
          <w:tab w:val="clear" w:pos="720"/>
          <w:tab w:val="left" w:pos="563" w:leader="none"/>
        </w:tabs>
        <w:spacing w:lineRule="exact" w:line="180" w:before="0" w:after="0"/>
        <w:ind w:left="563" w:right="0" w:hanging="400"/>
        <w:jc w:val="left"/>
        <w:rPr>
          <w:sz w:val="16"/>
        </w:rPr>
      </w:pPr>
      <w:r>
        <w:rPr>
          <w:sz w:val="16"/>
        </w:rPr>
        <w:t>Não</w:t>
      </w:r>
      <w:r>
        <w:rPr>
          <w:spacing w:val="-2"/>
          <w:sz w:val="16"/>
        </w:rPr>
        <w:t xml:space="preserve"> </w:t>
      </w:r>
      <w:r>
        <w:rPr>
          <w:sz w:val="16"/>
        </w:rPr>
        <w:t xml:space="preserve">será aplicada a margem de preferência prevista no art 26 da Lei 14.133/2021, regulamentado pelo Decreto </w:t>
      </w:r>
      <w:r>
        <w:rPr>
          <w:spacing w:val="-2"/>
          <w:sz w:val="16"/>
        </w:rPr>
        <w:t>11.890/2024.</w:t>
      </w:r>
    </w:p>
    <w:p>
      <w:pPr>
        <w:pStyle w:val="ListParagraph"/>
        <w:numPr>
          <w:ilvl w:val="3"/>
          <w:numId w:val="37"/>
        </w:numPr>
        <w:tabs>
          <w:tab w:val="clear" w:pos="720"/>
          <w:tab w:val="left" w:pos="722" w:leader="none"/>
        </w:tabs>
        <w:spacing w:lineRule="auto" w:line="235" w:before="1" w:after="0"/>
        <w:ind w:left="163" w:right="291" w:hanging="0"/>
        <w:jc w:val="left"/>
        <w:rPr>
          <w:sz w:val="16"/>
        </w:rPr>
      </w:pPr>
      <w:r>
        <w:rPr>
          <w:sz w:val="16"/>
        </w:rPr>
        <w:t>A</w:t>
      </w:r>
      <w:r>
        <w:rPr>
          <w:spacing w:val="24"/>
          <w:sz w:val="16"/>
        </w:rPr>
        <w:t xml:space="preserve"> </w:t>
      </w:r>
      <w:r>
        <w:rPr>
          <w:sz w:val="16"/>
        </w:rPr>
        <w:t>Unidade</w:t>
      </w:r>
      <w:r>
        <w:rPr>
          <w:spacing w:val="33"/>
          <w:sz w:val="16"/>
        </w:rPr>
        <w:t xml:space="preserve"> </w:t>
      </w:r>
      <w:r>
        <w:rPr>
          <w:sz w:val="16"/>
        </w:rPr>
        <w:t>Solicitante</w:t>
      </w:r>
      <w:r>
        <w:rPr>
          <w:spacing w:val="33"/>
          <w:sz w:val="16"/>
        </w:rPr>
        <w:t xml:space="preserve"> </w:t>
      </w:r>
      <w:r>
        <w:rPr>
          <w:sz w:val="16"/>
        </w:rPr>
        <w:t>não</w:t>
      </w:r>
      <w:r>
        <w:rPr>
          <w:spacing w:val="33"/>
          <w:sz w:val="16"/>
        </w:rPr>
        <w:t xml:space="preserve"> </w:t>
      </w:r>
      <w:r>
        <w:rPr>
          <w:sz w:val="16"/>
        </w:rPr>
        <w:t>identificou</w:t>
      </w:r>
      <w:r>
        <w:rPr>
          <w:spacing w:val="33"/>
          <w:sz w:val="16"/>
        </w:rPr>
        <w:t xml:space="preserve"> </w:t>
      </w:r>
      <w:r>
        <w:rPr>
          <w:sz w:val="16"/>
        </w:rPr>
        <w:t>normativo</w:t>
      </w:r>
      <w:r>
        <w:rPr>
          <w:spacing w:val="33"/>
          <w:sz w:val="16"/>
        </w:rPr>
        <w:t xml:space="preserve"> </w:t>
      </w:r>
      <w:r>
        <w:rPr>
          <w:sz w:val="16"/>
        </w:rPr>
        <w:t>emitido</w:t>
      </w:r>
      <w:r>
        <w:rPr>
          <w:spacing w:val="33"/>
          <w:sz w:val="16"/>
        </w:rPr>
        <w:t xml:space="preserve"> </w:t>
      </w:r>
      <w:r>
        <w:rPr>
          <w:sz w:val="16"/>
        </w:rPr>
        <w:t>pela</w:t>
      </w:r>
      <w:r>
        <w:rPr>
          <w:spacing w:val="33"/>
          <w:sz w:val="16"/>
        </w:rPr>
        <w:t xml:space="preserve"> </w:t>
      </w:r>
      <w:r>
        <w:rPr>
          <w:sz w:val="16"/>
        </w:rPr>
        <w:t>Comissão</w:t>
      </w:r>
      <w:r>
        <w:rPr>
          <w:spacing w:val="33"/>
          <w:sz w:val="16"/>
        </w:rPr>
        <w:t xml:space="preserve"> </w:t>
      </w:r>
      <w:r>
        <w:rPr>
          <w:sz w:val="16"/>
        </w:rPr>
        <w:t>lnterministerial</w:t>
      </w:r>
      <w:r>
        <w:rPr>
          <w:spacing w:val="33"/>
          <w:sz w:val="16"/>
        </w:rPr>
        <w:t xml:space="preserve"> </w:t>
      </w:r>
      <w:r>
        <w:rPr>
          <w:sz w:val="16"/>
        </w:rPr>
        <w:t>de</w:t>
      </w:r>
      <w:r>
        <w:rPr>
          <w:spacing w:val="33"/>
          <w:sz w:val="16"/>
        </w:rPr>
        <w:t xml:space="preserve"> </w:t>
      </w:r>
      <w:r>
        <w:rPr>
          <w:sz w:val="16"/>
        </w:rPr>
        <w:t>Contratações</w:t>
      </w:r>
      <w:r>
        <w:rPr>
          <w:spacing w:val="33"/>
          <w:sz w:val="16"/>
        </w:rPr>
        <w:t xml:space="preserve"> </w:t>
      </w:r>
      <w:r>
        <w:rPr>
          <w:sz w:val="16"/>
        </w:rPr>
        <w:t>Públicas</w:t>
      </w:r>
      <w:r>
        <w:rPr>
          <w:spacing w:val="33"/>
          <w:sz w:val="16"/>
        </w:rPr>
        <w:t xml:space="preserve"> </w:t>
      </w:r>
      <w:r>
        <w:rPr>
          <w:sz w:val="16"/>
        </w:rPr>
        <w:t>para</w:t>
      </w:r>
      <w:r>
        <w:rPr>
          <w:spacing w:val="33"/>
          <w:sz w:val="16"/>
        </w:rPr>
        <w:t xml:space="preserve"> </w:t>
      </w:r>
      <w:r>
        <w:rPr>
          <w:sz w:val="16"/>
        </w:rPr>
        <w:t>o</w:t>
      </w:r>
      <w:r>
        <w:rPr>
          <w:spacing w:val="33"/>
          <w:sz w:val="16"/>
        </w:rPr>
        <w:t xml:space="preserve"> </w:t>
      </w:r>
      <w:r>
        <w:rPr>
          <w:sz w:val="16"/>
        </w:rPr>
        <w:t>Desenvolvimento</w:t>
      </w:r>
      <w:r>
        <w:rPr>
          <w:spacing w:val="33"/>
          <w:sz w:val="16"/>
        </w:rPr>
        <w:t xml:space="preserve"> </w:t>
      </w:r>
      <w:r>
        <w:rPr>
          <w:sz w:val="16"/>
        </w:rPr>
        <w:t>Sustentável</w:t>
      </w:r>
      <w:r>
        <w:rPr>
          <w:spacing w:val="33"/>
          <w:sz w:val="16"/>
        </w:rPr>
        <w:t xml:space="preserve"> </w:t>
      </w:r>
      <w:r>
        <w:rPr>
          <w:sz w:val="16"/>
        </w:rPr>
        <w:t>(CICS)</w:t>
      </w:r>
      <w:r>
        <w:rPr>
          <w:spacing w:val="33"/>
          <w:sz w:val="16"/>
        </w:rPr>
        <w:t xml:space="preserve"> </w:t>
      </w:r>
      <w:r>
        <w:rPr>
          <w:sz w:val="16"/>
        </w:rPr>
        <w:t>disciplinando</w:t>
      </w:r>
      <w:r>
        <w:rPr>
          <w:spacing w:val="33"/>
          <w:sz w:val="16"/>
        </w:rPr>
        <w:t xml:space="preserve"> </w:t>
      </w:r>
      <w:r>
        <w:rPr>
          <w:sz w:val="16"/>
        </w:rPr>
        <w:t>a</w:t>
      </w:r>
      <w:r>
        <w:rPr>
          <w:spacing w:val="33"/>
          <w:sz w:val="16"/>
        </w:rPr>
        <w:t xml:space="preserve"> </w:t>
      </w:r>
      <w:r>
        <w:rPr>
          <w:sz w:val="16"/>
        </w:rPr>
        <w:t>aplicação</w:t>
      </w:r>
      <w:r>
        <w:rPr>
          <w:spacing w:val="33"/>
          <w:sz w:val="16"/>
        </w:rPr>
        <w:t xml:space="preserve"> </w:t>
      </w:r>
      <w:r>
        <w:rPr>
          <w:sz w:val="16"/>
        </w:rPr>
        <w:t>de</w:t>
      </w:r>
      <w:r>
        <w:rPr>
          <w:spacing w:val="33"/>
          <w:sz w:val="16"/>
        </w:rPr>
        <w:t xml:space="preserve"> </w:t>
      </w:r>
      <w:r>
        <w:rPr>
          <w:sz w:val="16"/>
        </w:rPr>
        <w:t>margem</w:t>
      </w:r>
      <w:r>
        <w:rPr>
          <w:spacing w:val="33"/>
          <w:sz w:val="16"/>
        </w:rPr>
        <w:t xml:space="preserve"> </w:t>
      </w:r>
      <w:r>
        <w:rPr>
          <w:sz w:val="16"/>
        </w:rPr>
        <w:t>de preferência ao objeto desta contratação, conforme registrado no ETP.</w:t>
      </w:r>
    </w:p>
    <w:p>
      <w:pPr>
        <w:pStyle w:val="ListParagraph"/>
        <w:numPr>
          <w:ilvl w:val="2"/>
          <w:numId w:val="37"/>
        </w:numPr>
        <w:tabs>
          <w:tab w:val="clear" w:pos="720"/>
          <w:tab w:val="left" w:pos="554" w:leader="none"/>
        </w:tabs>
        <w:spacing w:lineRule="exact" w:line="180" w:before="0" w:after="0"/>
        <w:ind w:left="554" w:right="0" w:hanging="391"/>
        <w:jc w:val="left"/>
        <w:rPr>
          <w:sz w:val="16"/>
        </w:rPr>
      </w:pPr>
      <w:r>
        <w:rPr>
          <w:sz w:val="16"/>
        </w:rPr>
        <w:t>As regras de desempate entre propostas são as discriminadas no</w:t>
      </w:r>
      <w:r>
        <w:rPr>
          <w:spacing w:val="-9"/>
          <w:sz w:val="16"/>
        </w:rPr>
        <w:t xml:space="preserve"> </w:t>
      </w:r>
      <w:r>
        <w:rPr>
          <w:sz w:val="16"/>
        </w:rPr>
        <w:t xml:space="preserve">Ato </w:t>
      </w:r>
      <w:r>
        <w:rPr>
          <w:spacing w:val="-2"/>
          <w:sz w:val="16"/>
        </w:rPr>
        <w:t>Convocatório.</w:t>
      </w:r>
    </w:p>
    <w:p>
      <w:pPr>
        <w:pStyle w:val="Ttulo2"/>
        <w:numPr>
          <w:ilvl w:val="2"/>
          <w:numId w:val="37"/>
        </w:numPr>
        <w:tabs>
          <w:tab w:val="clear" w:pos="720"/>
          <w:tab w:val="left" w:pos="563" w:leader="none"/>
        </w:tabs>
        <w:spacing w:lineRule="auto" w:line="240" w:before="76" w:after="0"/>
        <w:ind w:left="563" w:right="0" w:hanging="400"/>
        <w:jc w:val="left"/>
        <w:rPr>
          <w:rFonts w:ascii="Arial MT" w:hAnsi="Arial MT"/>
          <w:b w:val="false"/>
        </w:rPr>
      </w:pPr>
      <w:r>
        <w:rPr/>
        <w:t xml:space="preserve">Os estatutos ou contratos sociais das(os) proponentes deverão ser pertinentes e compatíveis com o objeto da </w:t>
      </w:r>
      <w:r>
        <w:rPr>
          <w:spacing w:val="-2"/>
        </w:rPr>
        <w:t>contratação.</w:t>
      </w:r>
    </w:p>
    <w:p>
      <w:pPr>
        <w:pStyle w:val="Corpodotexto"/>
        <w:spacing w:before="152" w:after="0"/>
        <w:ind w:left="0" w:right="0" w:hanging="0"/>
        <w:rPr>
          <w:rFonts w:ascii="Arial" w:hAnsi="Arial"/>
          <w:b/>
        </w:rPr>
      </w:pPr>
      <w:r>
        <w:rPr>
          <w:rFonts w:ascii="Arial" w:hAnsi="Arial"/>
          <w:b/>
        </w:rPr>
      </w:r>
    </w:p>
    <w:p>
      <w:pPr>
        <w:pStyle w:val="ListParagraph"/>
        <w:numPr>
          <w:ilvl w:val="1"/>
          <w:numId w:val="37"/>
        </w:numPr>
        <w:tabs>
          <w:tab w:val="clear" w:pos="720"/>
          <w:tab w:val="left" w:pos="429" w:leader="none"/>
        </w:tabs>
        <w:spacing w:lineRule="auto" w:line="240" w:before="0" w:after="0"/>
        <w:ind w:left="429" w:right="0" w:hanging="266"/>
        <w:jc w:val="left"/>
        <w:rPr>
          <w:sz w:val="16"/>
        </w:rPr>
      </w:pPr>
      <w:r>
        <w:rPr>
          <w:sz w:val="16"/>
        </w:rPr>
        <w:t>CRITÉRIO</w:t>
      </w:r>
      <w:r>
        <w:rPr>
          <w:spacing w:val="-5"/>
          <w:sz w:val="16"/>
        </w:rPr>
        <w:t xml:space="preserve"> </w:t>
      </w:r>
      <w:r>
        <w:rPr>
          <w:sz w:val="16"/>
        </w:rPr>
        <w:t>DE</w:t>
      </w:r>
      <w:r>
        <w:rPr>
          <w:spacing w:val="-2"/>
          <w:sz w:val="16"/>
        </w:rPr>
        <w:t xml:space="preserve"> </w:t>
      </w:r>
      <w:r>
        <w:rPr>
          <w:sz w:val="16"/>
        </w:rPr>
        <w:t>JULGAMENTO</w:t>
      </w:r>
      <w:r>
        <w:rPr>
          <w:spacing w:val="-2"/>
          <w:sz w:val="16"/>
        </w:rPr>
        <w:t xml:space="preserve"> </w:t>
      </w:r>
      <w:r>
        <w:rPr>
          <w:sz w:val="16"/>
        </w:rPr>
        <w:t>DA</w:t>
      </w:r>
      <w:r>
        <w:rPr>
          <w:spacing w:val="-10"/>
          <w:sz w:val="16"/>
        </w:rPr>
        <w:t xml:space="preserve"> </w:t>
      </w:r>
      <w:r>
        <w:rPr>
          <w:sz w:val="16"/>
        </w:rPr>
        <w:t>PROPOSTA</w:t>
      </w:r>
      <w:r>
        <w:rPr>
          <w:spacing w:val="-11"/>
          <w:sz w:val="16"/>
        </w:rPr>
        <w:t xml:space="preserve"> </w:t>
      </w:r>
      <w:r>
        <w:rPr>
          <w:sz w:val="16"/>
        </w:rPr>
        <w:t>E</w:t>
      </w:r>
      <w:r>
        <w:rPr>
          <w:spacing w:val="-10"/>
          <w:sz w:val="16"/>
        </w:rPr>
        <w:t xml:space="preserve"> </w:t>
      </w:r>
      <w:r>
        <w:rPr>
          <w:sz w:val="16"/>
        </w:rPr>
        <w:t>ADJUDICAÇÃO</w:t>
      </w:r>
      <w:r>
        <w:rPr>
          <w:spacing w:val="-2"/>
          <w:sz w:val="16"/>
        </w:rPr>
        <w:t xml:space="preserve"> </w:t>
      </w:r>
      <w:r>
        <w:rPr>
          <w:sz w:val="16"/>
        </w:rPr>
        <w:t>DO</w:t>
      </w:r>
      <w:r>
        <w:rPr>
          <w:spacing w:val="-2"/>
          <w:sz w:val="16"/>
        </w:rPr>
        <w:t xml:space="preserve"> OBJETO</w:t>
      </w:r>
    </w:p>
    <w:p>
      <w:pPr>
        <w:pStyle w:val="ListParagraph"/>
        <w:numPr>
          <w:ilvl w:val="2"/>
          <w:numId w:val="37"/>
        </w:numPr>
        <w:tabs>
          <w:tab w:val="clear" w:pos="720"/>
          <w:tab w:val="left" w:pos="563" w:leader="none"/>
        </w:tabs>
        <w:spacing w:lineRule="exact" w:line="182" w:before="76" w:after="0"/>
        <w:ind w:left="563" w:right="0" w:hanging="400"/>
        <w:jc w:val="left"/>
        <w:rPr>
          <w:sz w:val="16"/>
        </w:rPr>
      </w:pPr>
      <w:r>
        <w:rPr>
          <w:sz w:val="16"/>
        </w:rPr>
        <w:t>O julgamento da licitação será realizado pelo critério do MENOR PREÇO GLOBAL</w:t>
      </w:r>
      <w:r>
        <w:rPr>
          <w:spacing w:val="-6"/>
          <w:sz w:val="16"/>
        </w:rPr>
        <w:t xml:space="preserve"> </w:t>
      </w:r>
      <w:r>
        <w:rPr>
          <w:sz w:val="16"/>
        </w:rPr>
        <w:t>DO GRUPO (LOTE), observadas as regras de aceitação das propostas fixadas no</w:t>
      </w:r>
      <w:r>
        <w:rPr>
          <w:spacing w:val="-9"/>
          <w:sz w:val="16"/>
        </w:rPr>
        <w:t xml:space="preserve"> </w:t>
      </w:r>
      <w:r>
        <w:rPr>
          <w:sz w:val="16"/>
        </w:rPr>
        <w:t xml:space="preserve">Ato </w:t>
      </w:r>
      <w:r>
        <w:rPr>
          <w:spacing w:val="-2"/>
          <w:sz w:val="16"/>
        </w:rPr>
        <w:t>Convocatório.</w:t>
      </w:r>
    </w:p>
    <w:p>
      <w:pPr>
        <w:pStyle w:val="ListParagraph"/>
        <w:numPr>
          <w:ilvl w:val="3"/>
          <w:numId w:val="37"/>
        </w:numPr>
        <w:tabs>
          <w:tab w:val="clear" w:pos="720"/>
          <w:tab w:val="left" w:pos="698" w:leader="none"/>
        </w:tabs>
        <w:spacing w:lineRule="auto" w:line="235" w:before="1" w:after="0"/>
        <w:ind w:left="163" w:right="291" w:hanging="0"/>
        <w:jc w:val="left"/>
        <w:rPr>
          <w:sz w:val="16"/>
        </w:rPr>
      </w:pPr>
      <w:r>
        <w:rPr>
          <w:sz w:val="16"/>
        </w:rPr>
        <w:t>O preço global apresentado deverá incluir a completa execução do objeto, em conformidade com este Instrumento e quaisquer diferenças apuradas pela(o) licitante deverão ser computadas na composição do preço, pois não acarretarão pagamentos adicionais pelo TRE/SE.</w:t>
      </w:r>
    </w:p>
    <w:p>
      <w:pPr>
        <w:pStyle w:val="ListParagraph"/>
        <w:numPr>
          <w:ilvl w:val="2"/>
          <w:numId w:val="37"/>
        </w:numPr>
        <w:tabs>
          <w:tab w:val="clear" w:pos="720"/>
          <w:tab w:val="left" w:pos="554" w:leader="none"/>
        </w:tabs>
        <w:spacing w:lineRule="exact" w:line="180" w:before="0" w:after="0"/>
        <w:ind w:left="554" w:right="0" w:hanging="391"/>
        <w:jc w:val="left"/>
        <w:rPr>
          <w:sz w:val="16"/>
        </w:rPr>
      </w:pPr>
      <w:r>
        <w:rPr>
          <w:sz w:val="16"/>
        </w:rPr>
        <w:t>A</w:t>
      </w:r>
      <w:r>
        <w:rPr>
          <w:spacing w:val="-9"/>
          <w:sz w:val="16"/>
        </w:rPr>
        <w:t xml:space="preserve"> </w:t>
      </w:r>
      <w:r>
        <w:rPr>
          <w:sz w:val="16"/>
        </w:rPr>
        <w:t xml:space="preserve">adjudicação do objeto será realizada segundo o critério de julgamento fixado no item </w:t>
      </w:r>
      <w:r>
        <w:rPr>
          <w:rFonts w:ascii="Arial" w:hAnsi="Arial"/>
          <w:b/>
          <w:sz w:val="16"/>
        </w:rPr>
        <w:t>8.2.1</w:t>
      </w:r>
      <w:r>
        <w:rPr>
          <w:sz w:val="16"/>
        </w:rPr>
        <w:t xml:space="preserve">, observada a decisão do julgamento do </w:t>
      </w:r>
      <w:r>
        <w:rPr>
          <w:spacing w:val="-2"/>
          <w:sz w:val="16"/>
        </w:rPr>
        <w:t>certame.</w:t>
      </w:r>
    </w:p>
    <w:p>
      <w:pPr>
        <w:pStyle w:val="Corpodotexto"/>
        <w:spacing w:before="152" w:after="0"/>
        <w:ind w:left="0" w:right="0" w:hanging="0"/>
        <w:rPr/>
      </w:pPr>
      <w:r>
        <w:rPr/>
      </w:r>
    </w:p>
    <w:p>
      <w:pPr>
        <w:pStyle w:val="ListParagraph"/>
        <w:numPr>
          <w:ilvl w:val="1"/>
          <w:numId w:val="37"/>
        </w:numPr>
        <w:tabs>
          <w:tab w:val="clear" w:pos="720"/>
          <w:tab w:val="left" w:pos="429" w:leader="none"/>
        </w:tabs>
        <w:spacing w:lineRule="auto" w:line="240" w:before="0" w:after="0"/>
        <w:ind w:left="429" w:right="0" w:hanging="266"/>
        <w:jc w:val="left"/>
        <w:rPr>
          <w:sz w:val="16"/>
        </w:rPr>
      </w:pPr>
      <w:r>
        <w:rPr>
          <w:sz w:val="16"/>
        </w:rPr>
        <w:t>REQUISITOS</w:t>
      </w:r>
      <w:r>
        <w:rPr>
          <w:spacing w:val="-11"/>
          <w:sz w:val="16"/>
        </w:rPr>
        <w:t xml:space="preserve"> </w:t>
      </w:r>
      <w:r>
        <w:rPr>
          <w:sz w:val="16"/>
        </w:rPr>
        <w:t>DA</w:t>
      </w:r>
      <w:r>
        <w:rPr>
          <w:spacing w:val="-11"/>
          <w:sz w:val="16"/>
        </w:rPr>
        <w:t xml:space="preserve"> </w:t>
      </w:r>
      <w:r>
        <w:rPr>
          <w:sz w:val="16"/>
        </w:rPr>
        <w:t>PROPOSTA</w:t>
      </w:r>
      <w:r>
        <w:rPr>
          <w:spacing w:val="-11"/>
          <w:sz w:val="16"/>
        </w:rPr>
        <w:t xml:space="preserve"> </w:t>
      </w:r>
      <w:r>
        <w:rPr>
          <w:spacing w:val="-2"/>
          <w:sz w:val="16"/>
        </w:rPr>
        <w:t>COMERCIAL</w:t>
      </w:r>
    </w:p>
    <w:p>
      <w:pPr>
        <w:pStyle w:val="ListParagraph"/>
        <w:numPr>
          <w:ilvl w:val="2"/>
          <w:numId w:val="37"/>
        </w:numPr>
        <w:tabs>
          <w:tab w:val="clear" w:pos="720"/>
          <w:tab w:val="left" w:pos="564" w:leader="none"/>
        </w:tabs>
        <w:spacing w:lineRule="auto" w:line="235" w:before="79" w:after="0"/>
        <w:ind w:left="163" w:right="291" w:hanging="0"/>
        <w:jc w:val="both"/>
        <w:rPr>
          <w:sz w:val="16"/>
        </w:rPr>
      </w:pPr>
      <w:r>
        <w:rPr>
          <w:sz w:val="16"/>
        </w:rPr>
        <w:t>As(Os) licitantes deverão, para fins de elaboração da proposta, verificar e comparar todos as especificações e planilhas fornecidos, quando for o caso, para execução do serviço cabendo-lhes, na hipótese de falhas, erros, discrepâncias ou omissões, bem, ainda, transgressões às Normas</w:t>
      </w:r>
      <w:r>
        <w:rPr>
          <w:spacing w:val="-1"/>
          <w:sz w:val="16"/>
        </w:rPr>
        <w:t xml:space="preserve"> </w:t>
      </w:r>
      <w:r>
        <w:rPr>
          <w:sz w:val="16"/>
        </w:rPr>
        <w:t>Técnicas ou regulamentos, formular imediata comunicação ao</w:t>
      </w:r>
      <w:r>
        <w:rPr>
          <w:spacing w:val="-1"/>
          <w:sz w:val="16"/>
        </w:rPr>
        <w:t xml:space="preserve"> </w:t>
      </w:r>
      <w:r>
        <w:rPr>
          <w:sz w:val="16"/>
        </w:rPr>
        <w:t xml:space="preserve">TRE/SE, para fins de esclarecimento no prazo de </w:t>
      </w:r>
      <w:r>
        <w:rPr>
          <w:rFonts w:ascii="Arial" w:hAnsi="Arial"/>
          <w:b/>
          <w:sz w:val="16"/>
        </w:rPr>
        <w:t xml:space="preserve">3 (três) dias </w:t>
      </w:r>
      <w:r>
        <w:rPr>
          <w:sz w:val="16"/>
        </w:rPr>
        <w:t>antes da data de abertura da sessão pública.</w:t>
      </w:r>
    </w:p>
    <w:p>
      <w:pPr>
        <w:pStyle w:val="ListParagraph"/>
        <w:numPr>
          <w:ilvl w:val="2"/>
          <w:numId w:val="37"/>
        </w:numPr>
        <w:tabs>
          <w:tab w:val="clear" w:pos="720"/>
          <w:tab w:val="left" w:pos="563" w:leader="none"/>
        </w:tabs>
        <w:spacing w:lineRule="auto" w:line="240" w:before="76" w:after="0"/>
        <w:ind w:left="563" w:right="0" w:hanging="400"/>
        <w:jc w:val="both"/>
        <w:rPr>
          <w:sz w:val="16"/>
        </w:rPr>
      </w:pPr>
      <w:r>
        <w:rPr>
          <w:sz w:val="16"/>
        </w:rPr>
        <w:t xml:space="preserve">Como condição de aceitabilidade da proposta, a(o) licitante deverá encaminhar a </w:t>
      </w:r>
      <w:r>
        <w:rPr>
          <w:rFonts w:ascii="Arial" w:hAnsi="Arial"/>
          <w:b/>
          <w:sz w:val="16"/>
        </w:rPr>
        <w:t>proposta de preço</w:t>
      </w:r>
      <w:r>
        <w:rPr>
          <w:sz w:val="16"/>
        </w:rPr>
        <w:t xml:space="preserve">, observando os seguintes </w:t>
      </w:r>
      <w:r>
        <w:rPr>
          <w:spacing w:val="-2"/>
          <w:sz w:val="16"/>
        </w:rPr>
        <w:t>requisitos:</w:t>
      </w:r>
    </w:p>
    <w:p>
      <w:pPr>
        <w:pStyle w:val="ListParagraph"/>
        <w:numPr>
          <w:ilvl w:val="3"/>
          <w:numId w:val="37"/>
        </w:numPr>
        <w:tabs>
          <w:tab w:val="clear" w:pos="720"/>
          <w:tab w:val="left" w:pos="687" w:leader="none"/>
        </w:tabs>
        <w:spacing w:lineRule="auto" w:line="240" w:before="76" w:after="0"/>
        <w:ind w:left="687" w:right="0" w:hanging="524"/>
        <w:jc w:val="both"/>
        <w:rPr>
          <w:sz w:val="16"/>
        </w:rPr>
      </w:pPr>
      <w:r>
        <w:rPr>
          <w:sz w:val="16"/>
        </w:rPr>
        <w:t>A</w:t>
      </w:r>
      <w:r>
        <w:rPr>
          <w:spacing w:val="-9"/>
          <w:sz w:val="16"/>
        </w:rPr>
        <w:t xml:space="preserve"> </w:t>
      </w:r>
      <w:r>
        <w:rPr>
          <w:sz w:val="16"/>
        </w:rPr>
        <w:t xml:space="preserve">elaboração da proposta estará condicionada ao preenchimento da Planilha de Custos e Formação de Preços, conforme modelo disponibilizado à(ao) </w:t>
      </w:r>
      <w:r>
        <w:rPr>
          <w:spacing w:val="-2"/>
          <w:sz w:val="16"/>
        </w:rPr>
        <w:t>licitante.</w:t>
      </w:r>
    </w:p>
    <w:p>
      <w:pPr>
        <w:pStyle w:val="ListParagraph"/>
        <w:numPr>
          <w:ilvl w:val="4"/>
          <w:numId w:val="37"/>
        </w:numPr>
        <w:tabs>
          <w:tab w:val="clear" w:pos="720"/>
          <w:tab w:val="left" w:pos="837" w:leader="none"/>
        </w:tabs>
        <w:spacing w:lineRule="auto" w:line="235" w:before="79" w:after="0"/>
        <w:ind w:left="163" w:right="291" w:hanging="0"/>
        <w:jc w:val="both"/>
        <w:rPr>
          <w:sz w:val="16"/>
        </w:rPr>
      </w:pPr>
      <w:r>
        <w:rPr>
          <w:sz w:val="16"/>
        </w:rPr>
        <w:t xml:space="preserve">O preço dos serviços de manutenção (preventiva e corretiva) e de desinstalação/reinstalação deverá ser igual para os locais inseridos na mesma área territorial, conforme item </w:t>
      </w:r>
      <w:r>
        <w:rPr>
          <w:rFonts w:ascii="Arial" w:hAnsi="Arial"/>
          <w:b/>
          <w:sz w:val="16"/>
        </w:rPr>
        <w:t xml:space="preserve">1.3 </w:t>
      </w:r>
      <w:r>
        <w:rPr>
          <w:sz w:val="16"/>
        </w:rPr>
        <w:t>(ÁREAS TERRITORIAIS RELATIVAS AO OBJETO) deste Termo de Referência.</w:t>
      </w:r>
    </w:p>
    <w:p>
      <w:pPr>
        <w:pStyle w:val="ListParagraph"/>
        <w:numPr>
          <w:ilvl w:val="2"/>
          <w:numId w:val="37"/>
        </w:numPr>
        <w:tabs>
          <w:tab w:val="clear" w:pos="720"/>
          <w:tab w:val="left" w:pos="563" w:leader="none"/>
        </w:tabs>
        <w:spacing w:lineRule="auto" w:line="235" w:before="79" w:after="0"/>
        <w:ind w:left="163" w:right="291" w:hanging="0"/>
        <w:jc w:val="left"/>
        <w:rPr>
          <w:sz w:val="16"/>
        </w:rPr>
      </w:pPr>
      <w:r>
        <w:rPr>
          <w:sz w:val="16"/>
        </w:rPr>
        <w:t>A</w:t>
      </w:r>
      <w:r>
        <w:rPr>
          <w:spacing w:val="-2"/>
          <w:sz w:val="16"/>
        </w:rPr>
        <w:t xml:space="preserve"> </w:t>
      </w:r>
      <w:r>
        <w:rPr>
          <w:sz w:val="16"/>
        </w:rPr>
        <w:t>participação no presente certame representa completa e irrestrita aceitação das condições, bem como a garantia de seu cumprimento, referente ao serviço, prazos e demais obrigações fixadas neste Termo</w:t>
      </w:r>
      <w:r>
        <w:rPr>
          <w:spacing w:val="80"/>
          <w:sz w:val="16"/>
        </w:rPr>
        <w:t xml:space="preserve"> </w:t>
      </w:r>
      <w:r>
        <w:rPr>
          <w:sz w:val="16"/>
        </w:rPr>
        <w:t>de Referência (e demais anexos do</w:t>
      </w:r>
      <w:r>
        <w:rPr>
          <w:spacing w:val="-1"/>
          <w:sz w:val="16"/>
        </w:rPr>
        <w:t xml:space="preserve"> </w:t>
      </w:r>
      <w:r>
        <w:rPr>
          <w:sz w:val="16"/>
        </w:rPr>
        <w:t>Ato Convocatório), independente de declaração expressa da(o) licitante.</w:t>
      </w:r>
    </w:p>
    <w:p>
      <w:pPr>
        <w:pStyle w:val="ListParagraph"/>
        <w:numPr>
          <w:ilvl w:val="2"/>
          <w:numId w:val="37"/>
        </w:numPr>
        <w:tabs>
          <w:tab w:val="clear" w:pos="720"/>
          <w:tab w:val="left" w:pos="582" w:leader="none"/>
        </w:tabs>
        <w:spacing w:lineRule="auto" w:line="235" w:before="80" w:after="0"/>
        <w:ind w:left="163" w:right="291" w:hanging="0"/>
        <w:jc w:val="left"/>
        <w:rPr>
          <w:sz w:val="16"/>
        </w:rPr>
      </w:pPr>
      <w:r>
        <w:rPr>
          <w:sz w:val="16"/>
        </w:rPr>
        <w:t>Todos</w:t>
      </w:r>
      <w:r>
        <w:rPr>
          <w:spacing w:val="21"/>
          <w:sz w:val="16"/>
        </w:rPr>
        <w:t xml:space="preserve"> </w:t>
      </w:r>
      <w:r>
        <w:rPr>
          <w:sz w:val="16"/>
        </w:rPr>
        <w:t>os</w:t>
      </w:r>
      <w:r>
        <w:rPr>
          <w:spacing w:val="21"/>
          <w:sz w:val="16"/>
        </w:rPr>
        <w:t xml:space="preserve"> </w:t>
      </w:r>
      <w:r>
        <w:rPr>
          <w:sz w:val="16"/>
        </w:rPr>
        <w:t>custos,</w:t>
      </w:r>
      <w:r>
        <w:rPr>
          <w:spacing w:val="21"/>
          <w:sz w:val="16"/>
        </w:rPr>
        <w:t xml:space="preserve"> </w:t>
      </w:r>
      <w:r>
        <w:rPr>
          <w:sz w:val="16"/>
        </w:rPr>
        <w:t>diretos</w:t>
      </w:r>
      <w:r>
        <w:rPr>
          <w:spacing w:val="21"/>
          <w:sz w:val="16"/>
        </w:rPr>
        <w:t xml:space="preserve"> </w:t>
      </w:r>
      <w:r>
        <w:rPr>
          <w:sz w:val="16"/>
        </w:rPr>
        <w:t>e</w:t>
      </w:r>
      <w:r>
        <w:rPr>
          <w:spacing w:val="21"/>
          <w:sz w:val="16"/>
        </w:rPr>
        <w:t xml:space="preserve"> </w:t>
      </w:r>
      <w:r>
        <w:rPr>
          <w:sz w:val="16"/>
        </w:rPr>
        <w:t>indiretos,</w:t>
      </w:r>
      <w:r>
        <w:rPr>
          <w:spacing w:val="21"/>
          <w:sz w:val="16"/>
        </w:rPr>
        <w:t xml:space="preserve"> </w:t>
      </w:r>
      <w:r>
        <w:rPr>
          <w:sz w:val="16"/>
        </w:rPr>
        <w:t>incidentes</w:t>
      </w:r>
      <w:r>
        <w:rPr>
          <w:spacing w:val="21"/>
          <w:sz w:val="16"/>
        </w:rPr>
        <w:t xml:space="preserve"> </w:t>
      </w:r>
      <w:r>
        <w:rPr>
          <w:sz w:val="16"/>
        </w:rPr>
        <w:t>sobre</w:t>
      </w:r>
      <w:r>
        <w:rPr>
          <w:spacing w:val="21"/>
          <w:sz w:val="16"/>
        </w:rPr>
        <w:t xml:space="preserve"> </w:t>
      </w:r>
      <w:r>
        <w:rPr>
          <w:sz w:val="16"/>
        </w:rPr>
        <w:t>a</w:t>
      </w:r>
      <w:r>
        <w:rPr>
          <w:spacing w:val="21"/>
          <w:sz w:val="16"/>
        </w:rPr>
        <w:t xml:space="preserve"> </w:t>
      </w:r>
      <w:r>
        <w:rPr>
          <w:sz w:val="16"/>
        </w:rPr>
        <w:t>execução</w:t>
      </w:r>
      <w:r>
        <w:rPr>
          <w:spacing w:val="21"/>
          <w:sz w:val="16"/>
        </w:rPr>
        <w:t xml:space="preserve"> </w:t>
      </w:r>
      <w:r>
        <w:rPr>
          <w:sz w:val="16"/>
        </w:rPr>
        <w:t>contratual</w:t>
      </w:r>
      <w:r>
        <w:rPr>
          <w:spacing w:val="21"/>
          <w:sz w:val="16"/>
        </w:rPr>
        <w:t xml:space="preserve"> </w:t>
      </w:r>
      <w:r>
        <w:rPr>
          <w:sz w:val="16"/>
        </w:rPr>
        <w:t>deverão</w:t>
      </w:r>
      <w:r>
        <w:rPr>
          <w:spacing w:val="21"/>
          <w:sz w:val="16"/>
        </w:rPr>
        <w:t xml:space="preserve"> </w:t>
      </w:r>
      <w:r>
        <w:rPr>
          <w:sz w:val="16"/>
        </w:rPr>
        <w:t>ser</w:t>
      </w:r>
      <w:r>
        <w:rPr>
          <w:spacing w:val="21"/>
          <w:sz w:val="16"/>
        </w:rPr>
        <w:t xml:space="preserve"> </w:t>
      </w:r>
      <w:r>
        <w:rPr>
          <w:sz w:val="16"/>
        </w:rPr>
        <w:t>considerados</w:t>
      </w:r>
      <w:r>
        <w:rPr>
          <w:spacing w:val="21"/>
          <w:sz w:val="16"/>
        </w:rPr>
        <w:t xml:space="preserve"> </w:t>
      </w:r>
      <w:r>
        <w:rPr>
          <w:sz w:val="16"/>
        </w:rPr>
        <w:t>por</w:t>
      </w:r>
      <w:r>
        <w:rPr>
          <w:spacing w:val="21"/>
          <w:sz w:val="16"/>
        </w:rPr>
        <w:t xml:space="preserve"> </w:t>
      </w:r>
      <w:r>
        <w:rPr>
          <w:sz w:val="16"/>
        </w:rPr>
        <w:t>ocasião</w:t>
      </w:r>
      <w:r>
        <w:rPr>
          <w:spacing w:val="21"/>
          <w:sz w:val="16"/>
        </w:rPr>
        <w:t xml:space="preserve"> </w:t>
      </w:r>
      <w:r>
        <w:rPr>
          <w:sz w:val="16"/>
        </w:rPr>
        <w:t>da</w:t>
      </w:r>
      <w:r>
        <w:rPr>
          <w:spacing w:val="21"/>
          <w:sz w:val="16"/>
        </w:rPr>
        <w:t xml:space="preserve"> </w:t>
      </w:r>
      <w:r>
        <w:rPr>
          <w:sz w:val="16"/>
        </w:rPr>
        <w:t>elaboração</w:t>
      </w:r>
      <w:r>
        <w:rPr>
          <w:spacing w:val="21"/>
          <w:sz w:val="16"/>
        </w:rPr>
        <w:t xml:space="preserve"> </w:t>
      </w:r>
      <w:r>
        <w:rPr>
          <w:sz w:val="16"/>
        </w:rPr>
        <w:t>da</w:t>
      </w:r>
      <w:r>
        <w:rPr>
          <w:spacing w:val="21"/>
          <w:sz w:val="16"/>
        </w:rPr>
        <w:t xml:space="preserve"> </w:t>
      </w:r>
      <w:r>
        <w:rPr>
          <w:sz w:val="16"/>
        </w:rPr>
        <w:t>proposta,</w:t>
      </w:r>
      <w:r>
        <w:rPr>
          <w:spacing w:val="21"/>
          <w:sz w:val="16"/>
        </w:rPr>
        <w:t xml:space="preserve"> </w:t>
      </w:r>
      <w:r>
        <w:rPr>
          <w:sz w:val="16"/>
        </w:rPr>
        <w:t>não</w:t>
      </w:r>
      <w:r>
        <w:rPr>
          <w:spacing w:val="21"/>
          <w:sz w:val="16"/>
        </w:rPr>
        <w:t xml:space="preserve"> </w:t>
      </w:r>
      <w:r>
        <w:rPr>
          <w:sz w:val="16"/>
        </w:rPr>
        <w:t>cabendo</w:t>
      </w:r>
      <w:r>
        <w:rPr>
          <w:spacing w:val="21"/>
          <w:sz w:val="16"/>
        </w:rPr>
        <w:t xml:space="preserve"> </w:t>
      </w:r>
      <w:r>
        <w:rPr>
          <w:sz w:val="16"/>
        </w:rPr>
        <w:t>qualquer</w:t>
      </w:r>
      <w:r>
        <w:rPr>
          <w:spacing w:val="21"/>
          <w:sz w:val="16"/>
        </w:rPr>
        <w:t xml:space="preserve"> </w:t>
      </w:r>
      <w:r>
        <w:rPr>
          <w:sz w:val="16"/>
        </w:rPr>
        <w:t>alegação</w:t>
      </w:r>
      <w:r>
        <w:rPr>
          <w:spacing w:val="21"/>
          <w:sz w:val="16"/>
        </w:rPr>
        <w:t xml:space="preserve"> </w:t>
      </w:r>
      <w:r>
        <w:rPr>
          <w:sz w:val="16"/>
        </w:rPr>
        <w:t>posterior</w:t>
      </w:r>
      <w:r>
        <w:rPr>
          <w:spacing w:val="21"/>
          <w:sz w:val="16"/>
        </w:rPr>
        <w:t xml:space="preserve"> </w:t>
      </w:r>
      <w:r>
        <w:rPr>
          <w:sz w:val="16"/>
        </w:rPr>
        <w:t>de</w:t>
      </w:r>
      <w:r>
        <w:rPr>
          <w:spacing w:val="21"/>
          <w:sz w:val="16"/>
        </w:rPr>
        <w:t xml:space="preserve"> </w:t>
      </w:r>
      <w:r>
        <w:rPr>
          <w:sz w:val="16"/>
        </w:rPr>
        <w:t>erro</w:t>
      </w:r>
      <w:r>
        <w:rPr>
          <w:spacing w:val="21"/>
          <w:sz w:val="16"/>
        </w:rPr>
        <w:t xml:space="preserve"> </w:t>
      </w:r>
      <w:r>
        <w:rPr>
          <w:sz w:val="16"/>
        </w:rPr>
        <w:t>e/ou</w:t>
      </w:r>
      <w:r>
        <w:rPr>
          <w:spacing w:val="21"/>
          <w:sz w:val="16"/>
        </w:rPr>
        <w:t xml:space="preserve"> </w:t>
      </w:r>
      <w:r>
        <w:rPr>
          <w:sz w:val="16"/>
        </w:rPr>
        <w:t>não consideração de tal ou qual ônus.</w:t>
      </w:r>
    </w:p>
    <w:p>
      <w:pPr>
        <w:pStyle w:val="ListParagraph"/>
        <w:numPr>
          <w:ilvl w:val="2"/>
          <w:numId w:val="37"/>
        </w:numPr>
        <w:tabs>
          <w:tab w:val="clear" w:pos="720"/>
          <w:tab w:val="left" w:pos="554" w:leader="none"/>
        </w:tabs>
        <w:spacing w:lineRule="auto" w:line="240" w:before="76" w:after="0"/>
        <w:ind w:left="554" w:right="0" w:hanging="391"/>
        <w:jc w:val="left"/>
        <w:rPr>
          <w:sz w:val="16"/>
        </w:rPr>
      </w:pPr>
      <w:r>
        <w:rPr>
          <w:sz w:val="16"/>
        </w:rPr>
        <w:t xml:space="preserve">As regras de desempate entre propostas serão discriminadas no edital, conforme critérios previstos nos artigos 44 e 45 da Lei Complementar nº 123/2006, regulamentados pelo Decreto </w:t>
      </w:r>
      <w:r>
        <w:rPr>
          <w:spacing w:val="-2"/>
          <w:sz w:val="16"/>
        </w:rPr>
        <w:t>8.538/2015.</w:t>
      </w:r>
    </w:p>
    <w:p>
      <w:pPr>
        <w:pStyle w:val="Corpodotexto"/>
        <w:spacing w:before="152" w:after="0"/>
        <w:ind w:left="0" w:right="0" w:hanging="0"/>
        <w:rPr/>
      </w:pPr>
      <w:r>
        <w:rPr/>
      </w:r>
    </w:p>
    <w:p>
      <w:pPr>
        <w:pStyle w:val="ListParagraph"/>
        <w:numPr>
          <w:ilvl w:val="1"/>
          <w:numId w:val="37"/>
        </w:numPr>
        <w:tabs>
          <w:tab w:val="clear" w:pos="720"/>
          <w:tab w:val="left" w:pos="429" w:leader="none"/>
        </w:tabs>
        <w:spacing w:lineRule="auto" w:line="240" w:before="0" w:after="0"/>
        <w:ind w:left="429" w:right="0" w:hanging="266"/>
        <w:jc w:val="left"/>
        <w:rPr>
          <w:sz w:val="16"/>
        </w:rPr>
      </w:pPr>
      <w:r>
        <w:rPr>
          <w:sz w:val="16"/>
        </w:rPr>
        <w:t>CRITÉRIOS</w:t>
      </w:r>
      <w:r>
        <w:rPr>
          <w:spacing w:val="-4"/>
          <w:sz w:val="16"/>
        </w:rPr>
        <w:t xml:space="preserve"> </w:t>
      </w:r>
      <w:r>
        <w:rPr>
          <w:sz w:val="16"/>
        </w:rPr>
        <w:t>DE</w:t>
      </w:r>
      <w:r>
        <w:rPr>
          <w:spacing w:val="-11"/>
          <w:sz w:val="16"/>
        </w:rPr>
        <w:t xml:space="preserve"> </w:t>
      </w:r>
      <w:r>
        <w:rPr>
          <w:sz w:val="16"/>
        </w:rPr>
        <w:t>ACEITABILIDADE</w:t>
      </w:r>
      <w:r>
        <w:rPr>
          <w:spacing w:val="-3"/>
          <w:sz w:val="16"/>
        </w:rPr>
        <w:t xml:space="preserve"> </w:t>
      </w:r>
      <w:r>
        <w:rPr>
          <w:sz w:val="16"/>
        </w:rPr>
        <w:t>DE</w:t>
      </w:r>
      <w:r>
        <w:rPr>
          <w:spacing w:val="-3"/>
          <w:sz w:val="16"/>
        </w:rPr>
        <w:t xml:space="preserve"> </w:t>
      </w:r>
      <w:r>
        <w:rPr>
          <w:spacing w:val="-2"/>
          <w:sz w:val="16"/>
        </w:rPr>
        <w:t>PREÇOS</w:t>
      </w:r>
    </w:p>
    <w:p>
      <w:pPr>
        <w:pStyle w:val="ListParagraph"/>
        <w:numPr>
          <w:ilvl w:val="2"/>
          <w:numId w:val="37"/>
        </w:numPr>
        <w:tabs>
          <w:tab w:val="clear" w:pos="720"/>
          <w:tab w:val="left" w:pos="563" w:leader="none"/>
        </w:tabs>
        <w:spacing w:lineRule="auto" w:line="240" w:before="76" w:after="0"/>
        <w:ind w:left="563" w:right="0" w:hanging="400"/>
        <w:jc w:val="left"/>
        <w:rPr>
          <w:sz w:val="16"/>
        </w:rPr>
      </w:pPr>
      <w:r>
        <w:rPr>
          <w:sz w:val="16"/>
        </w:rPr>
        <w:t xml:space="preserve">Como condição de aceitabilidade de preço, a(o) licitante deverá encaminhar a proposta, observando os seguintes </w:t>
      </w:r>
      <w:r>
        <w:rPr>
          <w:spacing w:val="-2"/>
          <w:sz w:val="16"/>
        </w:rPr>
        <w:t>requisitos:</w:t>
      </w:r>
    </w:p>
    <w:p>
      <w:pPr>
        <w:pStyle w:val="ListParagraph"/>
        <w:numPr>
          <w:ilvl w:val="3"/>
          <w:numId w:val="37"/>
        </w:numPr>
        <w:tabs>
          <w:tab w:val="clear" w:pos="720"/>
          <w:tab w:val="left" w:pos="687" w:leader="none"/>
        </w:tabs>
        <w:spacing w:lineRule="auto" w:line="240" w:before="76" w:after="0"/>
        <w:ind w:left="687" w:right="0" w:hanging="524"/>
        <w:jc w:val="left"/>
        <w:rPr>
          <w:sz w:val="16"/>
        </w:rPr>
      </w:pPr>
      <w:r>
        <w:rPr>
          <w:sz w:val="16"/>
        </w:rPr>
        <w:t xml:space="preserve">Apresentar os preços, expressos em moeda corrente nacional, contemplando todos os tributos e encargos decorrentes da prestação dos serviços relativos à </w:t>
      </w:r>
      <w:r>
        <w:rPr>
          <w:spacing w:val="-2"/>
          <w:sz w:val="16"/>
        </w:rPr>
        <w:t>contratação.</w:t>
      </w:r>
    </w:p>
    <w:p>
      <w:pPr>
        <w:pStyle w:val="ListParagraph"/>
        <w:numPr>
          <w:ilvl w:val="3"/>
          <w:numId w:val="37"/>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proposta de preços deverá ser apresentada por intermédio de planilha (modelo anexado ao</w:t>
      </w:r>
      <w:r>
        <w:rPr>
          <w:spacing w:val="-9"/>
          <w:sz w:val="16"/>
        </w:rPr>
        <w:t xml:space="preserve"> </w:t>
      </w:r>
      <w:r>
        <w:rPr>
          <w:sz w:val="16"/>
        </w:rPr>
        <w:t xml:space="preserve">Ato Convocatório), fazendo consignar os valores detalhados por item e o correspondente valor </w:t>
      </w:r>
      <w:r>
        <w:rPr>
          <w:spacing w:val="-2"/>
          <w:sz w:val="16"/>
        </w:rPr>
        <w:t>total.</w:t>
      </w:r>
    </w:p>
    <w:p>
      <w:pPr>
        <w:pStyle w:val="ListParagraph"/>
        <w:numPr>
          <w:ilvl w:val="3"/>
          <w:numId w:val="37"/>
        </w:numPr>
        <w:tabs>
          <w:tab w:val="clear" w:pos="720"/>
          <w:tab w:val="left" w:pos="696" w:leader="none"/>
        </w:tabs>
        <w:spacing w:lineRule="auto" w:line="240" w:before="76" w:after="0"/>
        <w:ind w:left="696" w:right="0" w:hanging="533"/>
        <w:jc w:val="left"/>
        <w:rPr>
          <w:sz w:val="16"/>
        </w:rPr>
      </w:pPr>
      <w:r>
        <w:rPr>
          <w:sz w:val="16"/>
        </w:rPr>
        <w:t>O</w:t>
      </w:r>
      <w:r>
        <w:rPr>
          <w:spacing w:val="-2"/>
          <w:sz w:val="16"/>
        </w:rPr>
        <w:t xml:space="preserve"> </w:t>
      </w:r>
      <w:r>
        <w:rPr>
          <w:sz w:val="16"/>
        </w:rPr>
        <w:t>valor</w:t>
      </w:r>
      <w:r>
        <w:rPr>
          <w:spacing w:val="-2"/>
          <w:sz w:val="16"/>
        </w:rPr>
        <w:t xml:space="preserve"> </w:t>
      </w:r>
      <w:r>
        <w:rPr>
          <w:sz w:val="16"/>
        </w:rPr>
        <w:t>máximo</w:t>
      </w:r>
      <w:r>
        <w:rPr>
          <w:spacing w:val="-2"/>
          <w:sz w:val="16"/>
        </w:rPr>
        <w:t xml:space="preserve"> </w:t>
      </w:r>
      <w:r>
        <w:rPr>
          <w:sz w:val="16"/>
        </w:rPr>
        <w:t>aceitável</w:t>
      </w:r>
      <w:r>
        <w:rPr>
          <w:spacing w:val="-1"/>
          <w:sz w:val="16"/>
        </w:rPr>
        <w:t xml:space="preserve"> </w:t>
      </w:r>
      <w:r>
        <w:rPr>
          <w:sz w:val="16"/>
        </w:rPr>
        <w:t>da</w:t>
      </w:r>
      <w:r>
        <w:rPr>
          <w:spacing w:val="-2"/>
          <w:sz w:val="16"/>
        </w:rPr>
        <w:t xml:space="preserve"> </w:t>
      </w:r>
      <w:r>
        <w:rPr>
          <w:sz w:val="16"/>
        </w:rPr>
        <w:t>proposta</w:t>
      </w:r>
      <w:r>
        <w:rPr>
          <w:spacing w:val="-2"/>
          <w:sz w:val="16"/>
        </w:rPr>
        <w:t xml:space="preserve"> </w:t>
      </w:r>
      <w:r>
        <w:rPr>
          <w:sz w:val="16"/>
        </w:rPr>
        <w:t>de</w:t>
      </w:r>
      <w:r>
        <w:rPr>
          <w:spacing w:val="-1"/>
          <w:sz w:val="16"/>
        </w:rPr>
        <w:t xml:space="preserve"> </w:t>
      </w:r>
      <w:r>
        <w:rPr>
          <w:sz w:val="16"/>
        </w:rPr>
        <w:t>preços</w:t>
      </w:r>
      <w:r>
        <w:rPr>
          <w:spacing w:val="-2"/>
          <w:sz w:val="16"/>
        </w:rPr>
        <w:t xml:space="preserve"> </w:t>
      </w:r>
      <w:r>
        <w:rPr>
          <w:sz w:val="16"/>
        </w:rPr>
        <w:t>no</w:t>
      </w:r>
      <w:r>
        <w:rPr>
          <w:spacing w:val="-2"/>
          <w:sz w:val="16"/>
        </w:rPr>
        <w:t xml:space="preserve"> </w:t>
      </w:r>
      <w:r>
        <w:rPr>
          <w:sz w:val="16"/>
        </w:rPr>
        <w:t>certame</w:t>
      </w:r>
      <w:r>
        <w:rPr>
          <w:spacing w:val="-1"/>
          <w:sz w:val="16"/>
        </w:rPr>
        <w:t xml:space="preserve"> </w:t>
      </w:r>
      <w:r>
        <w:rPr>
          <w:sz w:val="16"/>
        </w:rPr>
        <w:t>corresponde</w:t>
      </w:r>
      <w:r>
        <w:rPr>
          <w:spacing w:val="-2"/>
          <w:sz w:val="16"/>
        </w:rPr>
        <w:t xml:space="preserve"> </w:t>
      </w:r>
      <w:r>
        <w:rPr>
          <w:sz w:val="16"/>
        </w:rPr>
        <w:t>ao</w:t>
      </w:r>
      <w:r>
        <w:rPr>
          <w:spacing w:val="-2"/>
          <w:sz w:val="16"/>
        </w:rPr>
        <w:t xml:space="preserve"> </w:t>
      </w:r>
      <w:r>
        <w:rPr>
          <w:sz w:val="16"/>
        </w:rPr>
        <w:t>VALOR</w:t>
      </w:r>
      <w:r>
        <w:rPr>
          <w:spacing w:val="-4"/>
          <w:sz w:val="16"/>
        </w:rPr>
        <w:t xml:space="preserve"> </w:t>
      </w:r>
      <w:r>
        <w:rPr>
          <w:sz w:val="16"/>
        </w:rPr>
        <w:t>TOTAL</w:t>
      </w:r>
      <w:r>
        <w:rPr>
          <w:spacing w:val="-8"/>
          <w:sz w:val="16"/>
        </w:rPr>
        <w:t xml:space="preserve"> </w:t>
      </w:r>
      <w:r>
        <w:rPr>
          <w:sz w:val="16"/>
        </w:rPr>
        <w:t>DE</w:t>
      </w:r>
      <w:r>
        <w:rPr>
          <w:spacing w:val="-2"/>
          <w:sz w:val="16"/>
        </w:rPr>
        <w:t xml:space="preserve"> </w:t>
      </w:r>
      <w:r>
        <w:rPr>
          <w:sz w:val="16"/>
        </w:rPr>
        <w:t>CADA</w:t>
      </w:r>
      <w:r>
        <w:rPr>
          <w:spacing w:val="-10"/>
          <w:sz w:val="16"/>
        </w:rPr>
        <w:t xml:space="preserve"> </w:t>
      </w:r>
      <w:r>
        <w:rPr>
          <w:sz w:val="16"/>
        </w:rPr>
        <w:t>ITEM</w:t>
      </w:r>
      <w:r>
        <w:rPr>
          <w:spacing w:val="-2"/>
          <w:sz w:val="16"/>
        </w:rPr>
        <w:t xml:space="preserve"> </w:t>
      </w:r>
      <w:r>
        <w:rPr>
          <w:sz w:val="16"/>
        </w:rPr>
        <w:t>(valor</w:t>
      </w:r>
      <w:r>
        <w:rPr>
          <w:spacing w:val="-1"/>
          <w:sz w:val="16"/>
        </w:rPr>
        <w:t xml:space="preserve"> </w:t>
      </w:r>
      <w:r>
        <w:rPr>
          <w:sz w:val="16"/>
        </w:rPr>
        <w:t>de</w:t>
      </w:r>
      <w:r>
        <w:rPr>
          <w:spacing w:val="-2"/>
          <w:sz w:val="16"/>
        </w:rPr>
        <w:t xml:space="preserve"> </w:t>
      </w:r>
      <w:r>
        <w:rPr>
          <w:sz w:val="16"/>
        </w:rPr>
        <w:t>referência)</w:t>
      </w:r>
      <w:r>
        <w:rPr>
          <w:spacing w:val="-2"/>
          <w:sz w:val="16"/>
        </w:rPr>
        <w:t xml:space="preserve"> </w:t>
      </w:r>
      <w:r>
        <w:rPr>
          <w:sz w:val="16"/>
        </w:rPr>
        <w:t>indicado</w:t>
      </w:r>
      <w:r>
        <w:rPr>
          <w:spacing w:val="-1"/>
          <w:sz w:val="16"/>
        </w:rPr>
        <w:t xml:space="preserve"> </w:t>
      </w:r>
      <w:r>
        <w:rPr>
          <w:sz w:val="16"/>
        </w:rPr>
        <w:t>na</w:t>
      </w:r>
      <w:r>
        <w:rPr>
          <w:spacing w:val="-5"/>
          <w:sz w:val="16"/>
        </w:rPr>
        <w:t xml:space="preserve"> </w:t>
      </w:r>
      <w:r>
        <w:rPr>
          <w:sz w:val="16"/>
        </w:rPr>
        <w:t>Tabela</w:t>
      </w:r>
      <w:r>
        <w:rPr>
          <w:spacing w:val="-2"/>
          <w:sz w:val="16"/>
        </w:rPr>
        <w:t xml:space="preserve"> </w:t>
      </w:r>
      <w:r>
        <w:rPr>
          <w:sz w:val="16"/>
        </w:rPr>
        <w:t>do</w:t>
      </w:r>
      <w:r>
        <w:rPr>
          <w:spacing w:val="-1"/>
          <w:sz w:val="16"/>
        </w:rPr>
        <w:t xml:space="preserve"> </w:t>
      </w:r>
      <w:r>
        <w:rPr>
          <w:sz w:val="16"/>
        </w:rPr>
        <w:t>item</w:t>
      </w:r>
      <w:r>
        <w:rPr>
          <w:spacing w:val="-2"/>
          <w:sz w:val="16"/>
        </w:rPr>
        <w:t xml:space="preserve"> </w:t>
      </w:r>
      <w:r>
        <w:rPr>
          <w:rFonts w:ascii="Arial" w:hAnsi="Arial"/>
          <w:b/>
          <w:sz w:val="16"/>
        </w:rPr>
        <w:t>1.2.1</w:t>
      </w:r>
      <w:r>
        <w:rPr>
          <w:rFonts w:ascii="Arial" w:hAnsi="Arial"/>
          <w:b/>
          <w:spacing w:val="-2"/>
          <w:sz w:val="16"/>
        </w:rPr>
        <w:t xml:space="preserve"> </w:t>
      </w:r>
      <w:r>
        <w:rPr>
          <w:sz w:val="16"/>
        </w:rPr>
        <w:t>deste</w:t>
      </w:r>
      <w:r>
        <w:rPr>
          <w:spacing w:val="-1"/>
          <w:sz w:val="16"/>
        </w:rPr>
        <w:t xml:space="preserve"> </w:t>
      </w:r>
      <w:r>
        <w:rPr>
          <w:spacing w:val="-2"/>
          <w:sz w:val="16"/>
        </w:rPr>
        <w:t>Instrumento.</w:t>
      </w:r>
    </w:p>
    <w:p>
      <w:pPr>
        <w:pStyle w:val="ListParagraph"/>
        <w:numPr>
          <w:ilvl w:val="2"/>
          <w:numId w:val="37"/>
        </w:numPr>
        <w:tabs>
          <w:tab w:val="clear" w:pos="720"/>
          <w:tab w:val="left" w:pos="566" w:leader="none"/>
        </w:tabs>
        <w:spacing w:lineRule="auto" w:line="235" w:before="79" w:after="0"/>
        <w:ind w:left="163" w:right="291" w:hanging="0"/>
        <w:jc w:val="left"/>
        <w:rPr>
          <w:sz w:val="16"/>
        </w:rPr>
      </w:pPr>
      <w:r>
        <w:rPr>
          <w:sz w:val="16"/>
        </w:rPr>
        <w:t>Configura indício de inexequibilidade a proposta que apresentar VALOR INFERIOR</w:t>
      </w:r>
      <w:r>
        <w:rPr>
          <w:spacing w:val="-8"/>
          <w:sz w:val="16"/>
        </w:rPr>
        <w:t xml:space="preserve"> </w:t>
      </w:r>
      <w:r>
        <w:rPr>
          <w:sz w:val="16"/>
        </w:rPr>
        <w:t>A</w:t>
      </w:r>
      <w:r>
        <w:rPr>
          <w:spacing w:val="-8"/>
          <w:sz w:val="16"/>
        </w:rPr>
        <w:t xml:space="preserve"> </w:t>
      </w:r>
      <w:r>
        <w:rPr>
          <w:sz w:val="16"/>
        </w:rPr>
        <w:t>50% (cinquenta por cento) do valor de referência, hipótese em que será realizada diligência para sua aferição (Súmula</w:t>
      </w:r>
      <w:r>
        <w:rPr>
          <w:spacing w:val="-2"/>
          <w:sz w:val="16"/>
        </w:rPr>
        <w:t xml:space="preserve"> </w:t>
      </w:r>
      <w:r>
        <w:rPr>
          <w:sz w:val="16"/>
        </w:rPr>
        <w:t>TCU 262 e artigo 34 da IN SEGES/ME 73/2022).</w:t>
      </w:r>
    </w:p>
    <w:p>
      <w:pPr>
        <w:pStyle w:val="Corpodotexto"/>
        <w:spacing w:before="152" w:after="0"/>
        <w:ind w:left="0" w:right="0" w:hanging="0"/>
        <w:rPr/>
      </w:pPr>
      <w:r>
        <w:rPr/>
      </w:r>
    </w:p>
    <w:p>
      <w:pPr>
        <w:pStyle w:val="ListParagraph"/>
        <w:numPr>
          <w:ilvl w:val="1"/>
          <w:numId w:val="37"/>
        </w:numPr>
        <w:tabs>
          <w:tab w:val="clear" w:pos="720"/>
          <w:tab w:val="left" w:pos="429" w:leader="none"/>
        </w:tabs>
        <w:spacing w:lineRule="auto" w:line="240" w:before="1" w:after="0"/>
        <w:ind w:left="429" w:right="0" w:hanging="266"/>
        <w:jc w:val="left"/>
        <w:rPr>
          <w:sz w:val="16"/>
        </w:rPr>
      </w:pPr>
      <w:r>
        <w:rPr>
          <w:sz w:val="16"/>
        </w:rPr>
        <w:t>REQUISITOS</w:t>
      </w:r>
      <w:r>
        <w:rPr>
          <w:spacing w:val="-1"/>
          <w:sz w:val="16"/>
        </w:rPr>
        <w:t xml:space="preserve"> </w:t>
      </w:r>
      <w:r>
        <w:rPr>
          <w:sz w:val="16"/>
        </w:rPr>
        <w:t>NECESSÁRIOS</w:t>
      </w:r>
      <w:r>
        <w:rPr>
          <w:spacing w:val="-1"/>
          <w:sz w:val="16"/>
        </w:rPr>
        <w:t xml:space="preserve"> </w:t>
      </w:r>
      <w:r>
        <w:rPr>
          <w:sz w:val="16"/>
        </w:rPr>
        <w:t>À</w:t>
      </w:r>
      <w:r>
        <w:rPr>
          <w:spacing w:val="-1"/>
          <w:sz w:val="16"/>
        </w:rPr>
        <w:t xml:space="preserve"> </w:t>
      </w:r>
      <w:r>
        <w:rPr>
          <w:spacing w:val="-2"/>
          <w:sz w:val="16"/>
        </w:rPr>
        <w:t>HABILITAÇÃO</w:t>
      </w:r>
    </w:p>
    <w:p>
      <w:pPr>
        <w:pStyle w:val="ListParagraph"/>
        <w:numPr>
          <w:ilvl w:val="2"/>
          <w:numId w:val="37"/>
        </w:numPr>
        <w:tabs>
          <w:tab w:val="clear" w:pos="720"/>
          <w:tab w:val="left" w:pos="518" w:leader="none"/>
        </w:tabs>
        <w:spacing w:lineRule="auto" w:line="240" w:before="76" w:after="0"/>
        <w:ind w:left="518" w:right="0" w:hanging="355"/>
        <w:jc w:val="left"/>
        <w:rPr>
          <w:sz w:val="16"/>
          <w:u w:val="single"/>
        </w:rPr>
      </w:pPr>
      <w:r>
        <w:rPr>
          <w:sz w:val="16"/>
          <w:u w:val="single"/>
        </w:rPr>
        <w:t xml:space="preserve"> ​</w:t>
      </w:r>
      <w:r>
        <w:rPr>
          <w:sz w:val="16"/>
          <w:u w:val="single"/>
        </w:rPr>
        <w:t>Habilitação</w:t>
      </w:r>
      <w:r>
        <w:rPr>
          <w:sz w:val="16"/>
        </w:rPr>
        <w:t xml:space="preserve"> j</w:t>
      </w:r>
      <w:r>
        <w:rPr>
          <w:sz w:val="16"/>
          <w:u w:val="single"/>
        </w:rPr>
        <w:t>urídica</w:t>
      </w:r>
      <w:r>
        <w:rPr>
          <w:sz w:val="16"/>
        </w:rPr>
        <w:t xml:space="preserve"> (</w:t>
      </w:r>
      <w:r>
        <w:fldChar w:fldCharType="begin"/>
      </w:r>
      <w:r>
        <w:rPr>
          <w:sz w:val="16"/>
          <w:u w:val="single" w:color="0000ED"/>
          <w:color w:val="0000ED"/>
        </w:rPr>
        <w:instrText xml:space="preserve"> HYPERLINK "http://www.planalto.gov.br/ccivil_03/_ato2019-2022/2021/lei/L14133.htm" \l "art66"</w:instrText>
      </w:r>
      <w:r>
        <w:rPr>
          <w:sz w:val="16"/>
          <w:u w:val="single" w:color="0000ED"/>
          <w:color w:val="0000ED"/>
        </w:rPr>
        <w:fldChar w:fldCharType="separate"/>
      </w:r>
      <w:r>
        <w:rPr>
          <w:color w:val="0000ED"/>
          <w:sz w:val="16"/>
          <w:u w:val="single" w:color="0000ED"/>
        </w:rPr>
        <w:t>art. 66</w:t>
      </w:r>
      <w:r>
        <w:rPr>
          <w:sz w:val="16"/>
          <w:u w:val="single" w:color="0000ED"/>
          <w:color w:val="0000ED"/>
        </w:rPr>
        <w:fldChar w:fldCharType="end"/>
      </w:r>
      <w:r>
        <w:rPr>
          <w:sz w:val="16"/>
        </w:rPr>
        <w:t xml:space="preserve">, da Lei </w:t>
      </w:r>
      <w:r>
        <w:rPr>
          <w:spacing w:val="-2"/>
          <w:sz w:val="16"/>
        </w:rPr>
        <w:t>14.133/2021)</w:t>
      </w:r>
    </w:p>
    <w:p>
      <w:pPr>
        <w:pStyle w:val="ListParagraph"/>
        <w:numPr>
          <w:ilvl w:val="3"/>
          <w:numId w:val="37"/>
        </w:numPr>
        <w:tabs>
          <w:tab w:val="clear" w:pos="720"/>
          <w:tab w:val="left" w:pos="687" w:leader="none"/>
        </w:tabs>
        <w:spacing w:lineRule="auto" w:line="240" w:before="76" w:after="0"/>
        <w:ind w:left="687" w:right="0" w:hanging="524"/>
        <w:jc w:val="left"/>
        <w:rPr>
          <w:sz w:val="16"/>
        </w:rPr>
      </w:pPr>
      <w:r>
        <w:rPr>
          <w:sz w:val="16"/>
        </w:rPr>
        <w:t>As exigências de habilitação jurídica são as usuais relativas à generalidade do(s) objeto(s), conforme disciplinado no</w:t>
      </w:r>
      <w:r>
        <w:rPr>
          <w:spacing w:val="-9"/>
          <w:sz w:val="16"/>
        </w:rPr>
        <w:t xml:space="preserve"> </w:t>
      </w:r>
      <w:r>
        <w:rPr>
          <w:sz w:val="16"/>
        </w:rPr>
        <w:t xml:space="preserve">Ato </w:t>
      </w:r>
      <w:r>
        <w:rPr>
          <w:spacing w:val="-2"/>
          <w:sz w:val="16"/>
        </w:rPr>
        <w:t>Convocatório.</w:t>
      </w:r>
    </w:p>
    <w:p>
      <w:pPr>
        <w:pStyle w:val="Corpodotexto"/>
        <w:spacing w:before="151" w:after="0"/>
        <w:ind w:left="0" w:right="0" w:hanging="0"/>
        <w:rPr/>
      </w:pPr>
      <w:r>
        <w:rPr/>
      </w:r>
    </w:p>
    <w:p>
      <w:pPr>
        <w:pStyle w:val="ListParagraph"/>
        <w:numPr>
          <w:ilvl w:val="2"/>
          <w:numId w:val="37"/>
        </w:numPr>
        <w:tabs>
          <w:tab w:val="clear" w:pos="720"/>
          <w:tab w:val="left" w:pos="518" w:leader="none"/>
        </w:tabs>
        <w:spacing w:lineRule="auto" w:line="240" w:before="1" w:after="0"/>
        <w:ind w:left="518" w:right="0" w:hanging="355"/>
        <w:jc w:val="left"/>
        <w:rPr>
          <w:sz w:val="16"/>
          <w:u w:val="single"/>
        </w:rPr>
      </w:pPr>
      <w:r>
        <w:rPr>
          <w:sz w:val="16"/>
          <w:u w:val="single"/>
        </w:rPr>
        <w:t xml:space="preserve"> ​</w:t>
      </w:r>
      <w:r>
        <w:rPr>
          <w:sz w:val="16"/>
          <w:u w:val="single"/>
        </w:rPr>
        <w:t>Habilitações fiscal, social e trabalhista</w:t>
      </w:r>
      <w:r>
        <w:rPr>
          <w:sz w:val="16"/>
        </w:rPr>
        <w:t xml:space="preserve"> (</w:t>
      </w:r>
      <w:r>
        <w:fldChar w:fldCharType="begin"/>
      </w:r>
      <w:r>
        <w:rPr>
          <w:sz w:val="16"/>
          <w:u w:val="single" w:color="0000ED"/>
          <w:color w:val="0000ED"/>
        </w:rPr>
        <w:instrText xml:space="preserve"> HYPERLINK "https://www.planalto.gov.br/ccivil_03/_Ato2019-2022/2021/Lei/L14133.htm" \l "art68"</w:instrText>
      </w:r>
      <w:r>
        <w:rPr>
          <w:sz w:val="16"/>
          <w:u w:val="single" w:color="0000ED"/>
          <w:color w:val="0000ED"/>
        </w:rPr>
        <w:fldChar w:fldCharType="separate"/>
      </w:r>
      <w:r>
        <w:rPr>
          <w:color w:val="0000ED"/>
          <w:sz w:val="16"/>
          <w:u w:val="single" w:color="0000ED"/>
        </w:rPr>
        <w:t>art. 68</w:t>
      </w:r>
      <w:r>
        <w:rPr>
          <w:sz w:val="16"/>
          <w:u w:val="single" w:color="0000ED"/>
          <w:color w:val="0000ED"/>
        </w:rPr>
        <w:fldChar w:fldCharType="end"/>
      </w:r>
      <w:r>
        <w:rPr>
          <w:sz w:val="16"/>
        </w:rPr>
        <w:t xml:space="preserve">, da Lei </w:t>
      </w:r>
      <w:r>
        <w:rPr>
          <w:spacing w:val="-2"/>
          <w:sz w:val="16"/>
        </w:rPr>
        <w:t>14.133/2021)</w:t>
      </w:r>
    </w:p>
    <w:p>
      <w:pPr>
        <w:pStyle w:val="ListParagraph"/>
        <w:numPr>
          <w:ilvl w:val="3"/>
          <w:numId w:val="37"/>
        </w:numPr>
        <w:tabs>
          <w:tab w:val="clear" w:pos="720"/>
          <w:tab w:val="left" w:pos="687" w:leader="none"/>
        </w:tabs>
        <w:spacing w:lineRule="auto" w:line="240" w:before="76" w:after="0"/>
        <w:ind w:left="687" w:right="0" w:hanging="524"/>
        <w:jc w:val="left"/>
        <w:rPr>
          <w:sz w:val="16"/>
        </w:rPr>
      </w:pPr>
      <w:r>
        <w:rPr>
          <w:sz w:val="16"/>
        </w:rPr>
        <w:t>As exigências de habilitações fiscal, social e trabalhista são as usuais relativas à generalidade do(s) objeto(s), conforme disciplinado no</w:t>
      </w:r>
      <w:r>
        <w:rPr>
          <w:spacing w:val="-9"/>
          <w:sz w:val="16"/>
        </w:rPr>
        <w:t xml:space="preserve"> </w:t>
      </w:r>
      <w:r>
        <w:rPr>
          <w:sz w:val="16"/>
        </w:rPr>
        <w:t xml:space="preserve">Ato </w:t>
      </w:r>
      <w:r>
        <w:rPr>
          <w:spacing w:val="-2"/>
          <w:sz w:val="16"/>
        </w:rPr>
        <w:t>Convocatório.</w:t>
      </w:r>
    </w:p>
    <w:p>
      <w:pPr>
        <w:pStyle w:val="Corpodotexto"/>
        <w:spacing w:before="152" w:after="0"/>
        <w:ind w:left="0" w:right="0" w:hanging="0"/>
        <w:rPr/>
      </w:pPr>
      <w:r>
        <w:rPr/>
      </w:r>
    </w:p>
    <w:p>
      <w:pPr>
        <w:pStyle w:val="ListParagraph"/>
        <w:numPr>
          <w:ilvl w:val="2"/>
          <w:numId w:val="37"/>
        </w:numPr>
        <w:tabs>
          <w:tab w:val="clear" w:pos="720"/>
          <w:tab w:val="left" w:pos="518" w:leader="none"/>
        </w:tabs>
        <w:spacing w:lineRule="auto" w:line="240" w:before="0" w:after="0"/>
        <w:ind w:left="518" w:right="0" w:hanging="355"/>
        <w:jc w:val="left"/>
        <w:rPr>
          <w:sz w:val="16"/>
          <w:u w:val="single"/>
        </w:rPr>
      </w:pPr>
      <w:r>
        <w:rPr>
          <w:sz w:val="16"/>
          <w:u w:val="single"/>
        </w:rPr>
        <w:t xml:space="preserve"> ​</w:t>
      </w:r>
      <w:r>
        <w:rPr>
          <w:sz w:val="16"/>
          <w:u w:val="single"/>
        </w:rPr>
        <w:t>Qualificação econômico-financeira</w:t>
      </w:r>
      <w:r>
        <w:rPr>
          <w:sz w:val="16"/>
        </w:rPr>
        <w:t xml:space="preserve"> (</w:t>
      </w:r>
      <w:r>
        <w:fldChar w:fldCharType="begin"/>
      </w:r>
      <w:r>
        <w:rPr>
          <w:sz w:val="16"/>
          <w:u w:val="single" w:color="0000ED"/>
          <w:color w:val="0000ED"/>
        </w:rPr>
        <w:instrText xml:space="preserve"> HYPERLINK "http://www.planalto.gov.br/ccivil_03/_ato2019-2022/2021/lei/L14133.htm" \l "art69"</w:instrText>
      </w:r>
      <w:r>
        <w:rPr>
          <w:sz w:val="16"/>
          <w:u w:val="single" w:color="0000ED"/>
          <w:color w:val="0000ED"/>
        </w:rPr>
        <w:fldChar w:fldCharType="separate"/>
      </w:r>
      <w:r>
        <w:rPr>
          <w:color w:val="0000ED"/>
          <w:sz w:val="16"/>
          <w:u w:val="single" w:color="0000ED"/>
        </w:rPr>
        <w:t>art. 69</w:t>
      </w:r>
      <w:r>
        <w:rPr>
          <w:sz w:val="16"/>
          <w:u w:val="single" w:color="0000ED"/>
          <w:color w:val="0000ED"/>
        </w:rPr>
        <w:fldChar w:fldCharType="end"/>
      </w:r>
      <w:r>
        <w:rPr>
          <w:sz w:val="16"/>
        </w:rPr>
        <w:t xml:space="preserve">, da Lei </w:t>
      </w:r>
      <w:r>
        <w:rPr>
          <w:spacing w:val="-2"/>
          <w:sz w:val="16"/>
        </w:rPr>
        <w:t>14.133/2021):</w:t>
      </w:r>
    </w:p>
    <w:p>
      <w:pPr>
        <w:pStyle w:val="ListParagraph"/>
        <w:numPr>
          <w:ilvl w:val="3"/>
          <w:numId w:val="37"/>
        </w:numPr>
        <w:tabs>
          <w:tab w:val="clear" w:pos="720"/>
          <w:tab w:val="left" w:pos="696" w:leader="none"/>
        </w:tabs>
        <w:spacing w:lineRule="auto" w:line="240" w:before="76" w:after="0"/>
        <w:ind w:left="696" w:right="0" w:hanging="533"/>
        <w:jc w:val="left"/>
        <w:rPr>
          <w:sz w:val="16"/>
        </w:rPr>
      </w:pPr>
      <w:r>
        <w:rPr>
          <w:sz w:val="16"/>
        </w:rPr>
        <w:t>Este procedimento de contratação dispensa critérios relativos à qualificação econômico-</w:t>
      </w:r>
      <w:r>
        <w:rPr>
          <w:spacing w:val="-2"/>
          <w:sz w:val="16"/>
        </w:rPr>
        <w:t>financeira.</w:t>
      </w:r>
    </w:p>
    <w:p>
      <w:pPr>
        <w:pStyle w:val="Corpodotexto"/>
        <w:spacing w:before="152" w:after="0"/>
        <w:ind w:left="0" w:right="0" w:hanging="0"/>
        <w:rPr/>
      </w:pPr>
      <w:r>
        <w:rPr/>
      </w:r>
    </w:p>
    <w:p>
      <w:pPr>
        <w:pStyle w:val="ListParagraph"/>
        <w:numPr>
          <w:ilvl w:val="2"/>
          <w:numId w:val="37"/>
        </w:numPr>
        <w:tabs>
          <w:tab w:val="clear" w:pos="720"/>
          <w:tab w:val="left" w:pos="518" w:leader="none"/>
        </w:tabs>
        <w:spacing w:lineRule="auto" w:line="240" w:before="0" w:after="0"/>
        <w:ind w:left="518" w:right="0" w:hanging="355"/>
        <w:jc w:val="left"/>
        <w:rPr>
          <w:sz w:val="16"/>
          <w:u w:val="single"/>
        </w:rPr>
      </w:pPr>
      <w:r>
        <w:rPr>
          <w:sz w:val="16"/>
          <w:u w:val="single"/>
        </w:rPr>
        <w:t xml:space="preserve"> ​</w:t>
      </w:r>
      <w:r>
        <w:rPr>
          <w:sz w:val="16"/>
          <w:u w:val="single"/>
        </w:rPr>
        <w:t>Qualificação técnico-operacional</w:t>
      </w:r>
      <w:r>
        <w:rPr>
          <w:sz w:val="16"/>
        </w:rPr>
        <w:t xml:space="preserve"> (</w:t>
      </w:r>
      <w:r>
        <w:fldChar w:fldCharType="begin"/>
      </w:r>
      <w:r>
        <w:rPr>
          <w:sz w:val="16"/>
          <w:u w:val="single" w:color="0000ED"/>
          <w:color w:val="0000ED"/>
        </w:rPr>
        <w:instrText xml:space="preserve"> HYPERLINK "http://www.planalto.gov.br/ccivil_03/_ato2019-2022/2021/lei/L14133.htm" \l "art67"</w:instrText>
      </w:r>
      <w:r>
        <w:rPr>
          <w:sz w:val="16"/>
          <w:u w:val="single" w:color="0000ED"/>
          <w:color w:val="0000ED"/>
        </w:rPr>
        <w:fldChar w:fldCharType="separate"/>
      </w:r>
      <w:r>
        <w:rPr>
          <w:color w:val="0000ED"/>
          <w:sz w:val="16"/>
          <w:u w:val="single" w:color="0000ED"/>
        </w:rPr>
        <w:t>art. 6</w:t>
      </w:r>
      <w:r>
        <w:rPr>
          <w:sz w:val="16"/>
          <w:u w:val="single" w:color="0000ED"/>
          <w:color w:val="0000ED"/>
        </w:rPr>
        <w:fldChar w:fldCharType="end"/>
      </w:r>
      <w:r>
        <w:rPr>
          <w:sz w:val="16"/>
          <w:u w:val="single"/>
        </w:rPr>
        <w:t xml:space="preserve">7 , da Lei </w:t>
      </w:r>
      <w:r>
        <w:rPr>
          <w:spacing w:val="-2"/>
          <w:sz w:val="16"/>
          <w:u w:val="single"/>
        </w:rPr>
        <w:t>14.133/2021).</w:t>
      </w:r>
    </w:p>
    <w:p>
      <w:pPr>
        <w:pStyle w:val="ListParagraph"/>
        <w:numPr>
          <w:ilvl w:val="3"/>
          <w:numId w:val="37"/>
        </w:numPr>
        <w:tabs>
          <w:tab w:val="clear" w:pos="720"/>
          <w:tab w:val="left" w:pos="696" w:leader="none"/>
        </w:tabs>
        <w:spacing w:lineRule="auto" w:line="240" w:before="76" w:after="0"/>
        <w:ind w:left="696" w:right="0" w:hanging="533"/>
        <w:jc w:val="left"/>
        <w:rPr>
          <w:sz w:val="16"/>
        </w:rPr>
      </w:pPr>
      <w:r>
        <w:rPr>
          <w:sz w:val="16"/>
        </w:rPr>
        <w:t xml:space="preserve">Para fins de demonstração da qualificação técnico-operacional, a(o) licitante deverá </w:t>
      </w:r>
      <w:r>
        <w:rPr>
          <w:spacing w:val="-2"/>
          <w:sz w:val="16"/>
        </w:rPr>
        <w:t>apresentar:</w:t>
      </w:r>
    </w:p>
    <w:p>
      <w:pPr>
        <w:pStyle w:val="ListParagraph"/>
        <w:numPr>
          <w:ilvl w:val="4"/>
          <w:numId w:val="37"/>
        </w:numPr>
        <w:tabs>
          <w:tab w:val="clear" w:pos="720"/>
          <w:tab w:val="left" w:pos="855" w:leader="none"/>
        </w:tabs>
        <w:spacing w:lineRule="auto" w:line="235" w:before="79" w:after="0"/>
        <w:ind w:left="163" w:right="291" w:hanging="0"/>
        <w:jc w:val="left"/>
        <w:rPr>
          <w:sz w:val="16"/>
        </w:rPr>
      </w:pPr>
      <w:r>
        <w:rPr>
          <w:sz w:val="16"/>
        </w:rPr>
        <w:t>Prova</w:t>
      </w:r>
      <w:r>
        <w:rPr>
          <w:spacing w:val="24"/>
          <w:sz w:val="16"/>
        </w:rPr>
        <w:t xml:space="preserve"> </w:t>
      </w:r>
      <w:r>
        <w:rPr>
          <w:sz w:val="16"/>
        </w:rPr>
        <w:t>de</w:t>
      </w:r>
      <w:r>
        <w:rPr>
          <w:spacing w:val="24"/>
          <w:sz w:val="16"/>
        </w:rPr>
        <w:t xml:space="preserve"> </w:t>
      </w:r>
      <w:r>
        <w:rPr>
          <w:sz w:val="16"/>
        </w:rPr>
        <w:t>registro</w:t>
      </w:r>
      <w:r>
        <w:rPr>
          <w:spacing w:val="24"/>
          <w:sz w:val="16"/>
        </w:rPr>
        <w:t xml:space="preserve"> </w:t>
      </w:r>
      <w:r>
        <w:rPr>
          <w:sz w:val="16"/>
        </w:rPr>
        <w:t>da</w:t>
      </w:r>
      <w:r>
        <w:rPr>
          <w:spacing w:val="24"/>
          <w:sz w:val="16"/>
        </w:rPr>
        <w:t xml:space="preserve"> </w:t>
      </w:r>
      <w:r>
        <w:rPr>
          <w:sz w:val="16"/>
        </w:rPr>
        <w:t>empresa</w:t>
      </w:r>
      <w:r>
        <w:rPr>
          <w:spacing w:val="24"/>
          <w:sz w:val="16"/>
        </w:rPr>
        <w:t xml:space="preserve"> </w:t>
      </w:r>
      <w:r>
        <w:rPr>
          <w:sz w:val="16"/>
        </w:rPr>
        <w:t>ou</w:t>
      </w:r>
      <w:r>
        <w:rPr>
          <w:spacing w:val="24"/>
          <w:sz w:val="16"/>
        </w:rPr>
        <w:t xml:space="preserve"> </w:t>
      </w:r>
      <w:r>
        <w:rPr>
          <w:sz w:val="16"/>
        </w:rPr>
        <w:t>da</w:t>
      </w:r>
      <w:r>
        <w:rPr>
          <w:spacing w:val="24"/>
          <w:sz w:val="16"/>
        </w:rPr>
        <w:t xml:space="preserve"> </w:t>
      </w:r>
      <w:r>
        <w:rPr>
          <w:sz w:val="16"/>
        </w:rPr>
        <w:t>sociedade</w:t>
      </w:r>
      <w:r>
        <w:rPr>
          <w:spacing w:val="24"/>
          <w:sz w:val="16"/>
        </w:rPr>
        <w:t xml:space="preserve"> </w:t>
      </w:r>
      <w:r>
        <w:rPr>
          <w:sz w:val="16"/>
        </w:rPr>
        <w:t>e</w:t>
      </w:r>
      <w:r>
        <w:rPr>
          <w:spacing w:val="24"/>
          <w:sz w:val="16"/>
        </w:rPr>
        <w:t xml:space="preserve"> </w:t>
      </w:r>
      <w:r>
        <w:rPr>
          <w:sz w:val="16"/>
        </w:rPr>
        <w:t>da(o)</w:t>
      </w:r>
      <w:r>
        <w:rPr>
          <w:spacing w:val="24"/>
          <w:sz w:val="16"/>
        </w:rPr>
        <w:t xml:space="preserve"> </w:t>
      </w:r>
      <w:r>
        <w:rPr>
          <w:sz w:val="16"/>
        </w:rPr>
        <w:t>responsável</w:t>
      </w:r>
      <w:r>
        <w:rPr>
          <w:spacing w:val="24"/>
          <w:sz w:val="16"/>
        </w:rPr>
        <w:t xml:space="preserve"> </w:t>
      </w:r>
      <w:r>
        <w:rPr>
          <w:sz w:val="16"/>
        </w:rPr>
        <w:t>técnica(o)</w:t>
      </w:r>
      <w:r>
        <w:rPr>
          <w:spacing w:val="24"/>
          <w:sz w:val="16"/>
        </w:rPr>
        <w:t xml:space="preserve"> </w:t>
      </w:r>
      <w:r>
        <w:rPr>
          <w:sz w:val="16"/>
        </w:rPr>
        <w:t>por</w:t>
      </w:r>
      <w:r>
        <w:rPr>
          <w:spacing w:val="24"/>
          <w:sz w:val="16"/>
        </w:rPr>
        <w:t xml:space="preserve"> </w:t>
      </w:r>
      <w:r>
        <w:rPr>
          <w:sz w:val="16"/>
        </w:rPr>
        <w:t>ela</w:t>
      </w:r>
      <w:r>
        <w:rPr>
          <w:spacing w:val="24"/>
          <w:sz w:val="16"/>
        </w:rPr>
        <w:t xml:space="preserve"> </w:t>
      </w:r>
      <w:r>
        <w:rPr>
          <w:sz w:val="16"/>
        </w:rPr>
        <w:t>indicada(o)</w:t>
      </w:r>
      <w:r>
        <w:rPr>
          <w:spacing w:val="24"/>
          <w:sz w:val="16"/>
        </w:rPr>
        <w:t xml:space="preserve"> </w:t>
      </w:r>
      <w:r>
        <w:rPr>
          <w:sz w:val="16"/>
        </w:rPr>
        <w:t>no</w:t>
      </w:r>
      <w:r>
        <w:rPr>
          <w:spacing w:val="24"/>
          <w:sz w:val="16"/>
        </w:rPr>
        <w:t xml:space="preserve"> </w:t>
      </w:r>
      <w:r>
        <w:rPr>
          <w:sz w:val="16"/>
        </w:rPr>
        <w:t>Conselho</w:t>
      </w:r>
      <w:r>
        <w:rPr>
          <w:spacing w:val="24"/>
          <w:sz w:val="16"/>
        </w:rPr>
        <w:t xml:space="preserve"> </w:t>
      </w:r>
      <w:r>
        <w:rPr>
          <w:sz w:val="16"/>
        </w:rPr>
        <w:t>Regional</w:t>
      </w:r>
      <w:r>
        <w:rPr>
          <w:spacing w:val="24"/>
          <w:sz w:val="16"/>
        </w:rPr>
        <w:t xml:space="preserve"> </w:t>
      </w:r>
      <w:r>
        <w:rPr>
          <w:sz w:val="16"/>
        </w:rPr>
        <w:t>de</w:t>
      </w:r>
      <w:r>
        <w:rPr>
          <w:spacing w:val="24"/>
          <w:sz w:val="16"/>
        </w:rPr>
        <w:t xml:space="preserve"> </w:t>
      </w:r>
      <w:r>
        <w:rPr>
          <w:sz w:val="16"/>
        </w:rPr>
        <w:t>Engenharia</w:t>
      </w:r>
      <w:r>
        <w:rPr>
          <w:spacing w:val="24"/>
          <w:sz w:val="16"/>
        </w:rPr>
        <w:t xml:space="preserve"> </w:t>
      </w:r>
      <w:r>
        <w:rPr>
          <w:sz w:val="16"/>
        </w:rPr>
        <w:t>e</w:t>
      </w:r>
      <w:r>
        <w:rPr>
          <w:spacing w:val="16"/>
          <w:sz w:val="16"/>
        </w:rPr>
        <w:t xml:space="preserve"> </w:t>
      </w:r>
      <w:r>
        <w:rPr>
          <w:sz w:val="16"/>
        </w:rPr>
        <w:t>Agronomia</w:t>
      </w:r>
      <w:r>
        <w:rPr>
          <w:spacing w:val="24"/>
          <w:sz w:val="16"/>
        </w:rPr>
        <w:t xml:space="preserve"> </w:t>
      </w:r>
      <w:r>
        <w:rPr>
          <w:sz w:val="16"/>
        </w:rPr>
        <w:t>(CREA)</w:t>
      </w:r>
      <w:r>
        <w:rPr>
          <w:spacing w:val="24"/>
          <w:sz w:val="16"/>
        </w:rPr>
        <w:t xml:space="preserve"> </w:t>
      </w:r>
      <w:r>
        <w:rPr>
          <w:sz w:val="16"/>
        </w:rPr>
        <w:t>ou</w:t>
      </w:r>
      <w:r>
        <w:rPr>
          <w:spacing w:val="24"/>
          <w:sz w:val="16"/>
        </w:rPr>
        <w:t xml:space="preserve"> </w:t>
      </w:r>
      <w:r>
        <w:rPr>
          <w:sz w:val="16"/>
        </w:rPr>
        <w:t>no</w:t>
      </w:r>
      <w:r>
        <w:rPr>
          <w:spacing w:val="24"/>
          <w:sz w:val="16"/>
        </w:rPr>
        <w:t xml:space="preserve"> </w:t>
      </w:r>
      <w:r>
        <w:rPr>
          <w:sz w:val="16"/>
        </w:rPr>
        <w:t>Conselho</w:t>
      </w:r>
      <w:r>
        <w:rPr>
          <w:spacing w:val="24"/>
          <w:sz w:val="16"/>
        </w:rPr>
        <w:t xml:space="preserve"> </w:t>
      </w:r>
      <w:r>
        <w:rPr>
          <w:sz w:val="16"/>
        </w:rPr>
        <w:t>Regional</w:t>
      </w:r>
      <w:r>
        <w:rPr>
          <w:spacing w:val="24"/>
          <w:sz w:val="16"/>
        </w:rPr>
        <w:t xml:space="preserve"> </w:t>
      </w:r>
      <w:r>
        <w:rPr>
          <w:sz w:val="16"/>
        </w:rPr>
        <w:t>dos</w:t>
      </w:r>
      <w:r>
        <w:rPr>
          <w:spacing w:val="21"/>
          <w:sz w:val="16"/>
        </w:rPr>
        <w:t xml:space="preserve"> </w:t>
      </w:r>
      <w:r>
        <w:rPr>
          <w:sz w:val="16"/>
        </w:rPr>
        <w:t>Técnicos Industriais (CRT) a cuja jurisdição pertença (IN SEGES/MP nº 5/2017, anexo VI-A, item 9.1).</w:t>
      </w:r>
    </w:p>
    <w:p>
      <w:pPr>
        <w:pStyle w:val="Corpodotexto"/>
        <w:spacing w:before="152" w:after="0"/>
        <w:ind w:left="0" w:right="0" w:hanging="0"/>
        <w:rPr/>
      </w:pPr>
      <w:r>
        <w:rPr/>
      </w:r>
    </w:p>
    <w:p>
      <w:pPr>
        <w:pStyle w:val="ListParagraph"/>
        <w:numPr>
          <w:ilvl w:val="2"/>
          <w:numId w:val="37"/>
        </w:numPr>
        <w:tabs>
          <w:tab w:val="clear" w:pos="720"/>
          <w:tab w:val="left" w:pos="518" w:leader="none"/>
        </w:tabs>
        <w:spacing w:lineRule="auto" w:line="240" w:before="0" w:after="0"/>
        <w:ind w:left="518" w:right="0" w:hanging="355"/>
        <w:jc w:val="left"/>
        <w:rPr>
          <w:sz w:val="16"/>
          <w:u w:val="single"/>
        </w:rPr>
      </w:pPr>
      <w:r>
        <w:rPr>
          <w:sz w:val="16"/>
          <w:u w:val="single"/>
        </w:rPr>
        <w:t xml:space="preserve"> ​</w:t>
      </w:r>
      <w:r>
        <w:rPr>
          <w:sz w:val="16"/>
          <w:u w:val="single"/>
        </w:rPr>
        <w:t>Outras ex</w:t>
      </w:r>
      <w:r>
        <w:rPr>
          <w:sz w:val="16"/>
        </w:rPr>
        <w:t>ig</w:t>
      </w:r>
      <w:r>
        <w:rPr>
          <w:sz w:val="16"/>
          <w:u w:val="single"/>
        </w:rPr>
        <w:t xml:space="preserve">ências da fase de </w:t>
      </w:r>
      <w:r>
        <w:rPr>
          <w:spacing w:val="-2"/>
          <w:sz w:val="16"/>
          <w:u w:val="single"/>
        </w:rPr>
        <w:t>habilitação</w:t>
      </w:r>
    </w:p>
    <w:p>
      <w:pPr>
        <w:pStyle w:val="ListParagraph"/>
        <w:numPr>
          <w:ilvl w:val="3"/>
          <w:numId w:val="37"/>
        </w:numPr>
        <w:tabs>
          <w:tab w:val="clear" w:pos="720"/>
          <w:tab w:val="left" w:pos="722" w:leader="none"/>
        </w:tabs>
        <w:spacing w:lineRule="auto" w:line="235" w:before="79" w:after="0"/>
        <w:ind w:left="163" w:right="291" w:hanging="0"/>
        <w:jc w:val="left"/>
        <w:rPr>
          <w:sz w:val="16"/>
        </w:rPr>
      </w:pPr>
      <w:r>
        <w:rPr>
          <w:sz w:val="16"/>
        </w:rPr>
        <w:t>O</w:t>
      </w:r>
      <w:r>
        <w:rPr>
          <w:spacing w:val="15"/>
          <w:sz w:val="16"/>
        </w:rPr>
        <w:t xml:space="preserve"> </w:t>
      </w:r>
      <w:r>
        <w:rPr>
          <w:sz w:val="16"/>
        </w:rPr>
        <w:t>Ato</w:t>
      </w:r>
      <w:r>
        <w:rPr>
          <w:spacing w:val="24"/>
          <w:sz w:val="16"/>
        </w:rPr>
        <w:t xml:space="preserve"> </w:t>
      </w:r>
      <w:r>
        <w:rPr>
          <w:sz w:val="16"/>
        </w:rPr>
        <w:t>Convocatório</w:t>
      </w:r>
      <w:r>
        <w:rPr>
          <w:spacing w:val="24"/>
          <w:sz w:val="16"/>
        </w:rPr>
        <w:t xml:space="preserve"> </w:t>
      </w:r>
      <w:r>
        <w:rPr>
          <w:sz w:val="16"/>
        </w:rPr>
        <w:t>indicará,</w:t>
      </w:r>
      <w:r>
        <w:rPr>
          <w:spacing w:val="24"/>
          <w:sz w:val="16"/>
        </w:rPr>
        <w:t xml:space="preserve"> </w:t>
      </w:r>
      <w:r>
        <w:rPr>
          <w:sz w:val="16"/>
        </w:rPr>
        <w:t>se</w:t>
      </w:r>
      <w:r>
        <w:rPr>
          <w:spacing w:val="24"/>
          <w:sz w:val="16"/>
        </w:rPr>
        <w:t xml:space="preserve"> </w:t>
      </w:r>
      <w:r>
        <w:rPr>
          <w:sz w:val="16"/>
        </w:rPr>
        <w:t>necessário,</w:t>
      </w:r>
      <w:r>
        <w:rPr>
          <w:spacing w:val="24"/>
          <w:sz w:val="16"/>
        </w:rPr>
        <w:t xml:space="preserve"> </w:t>
      </w:r>
      <w:r>
        <w:rPr>
          <w:sz w:val="16"/>
        </w:rPr>
        <w:t>condições</w:t>
      </w:r>
      <w:r>
        <w:rPr>
          <w:spacing w:val="24"/>
          <w:sz w:val="16"/>
        </w:rPr>
        <w:t xml:space="preserve"> </w:t>
      </w:r>
      <w:r>
        <w:rPr>
          <w:sz w:val="16"/>
        </w:rPr>
        <w:t>adicionais</w:t>
      </w:r>
      <w:r>
        <w:rPr>
          <w:spacing w:val="24"/>
          <w:sz w:val="16"/>
        </w:rPr>
        <w:t xml:space="preserve"> </w:t>
      </w:r>
      <w:r>
        <w:rPr>
          <w:sz w:val="16"/>
        </w:rPr>
        <w:t>previstas</w:t>
      </w:r>
      <w:r>
        <w:rPr>
          <w:spacing w:val="24"/>
          <w:sz w:val="16"/>
        </w:rPr>
        <w:t xml:space="preserve"> </w:t>
      </w:r>
      <w:r>
        <w:rPr>
          <w:sz w:val="16"/>
        </w:rPr>
        <w:t>na</w:t>
      </w:r>
      <w:r>
        <w:rPr>
          <w:spacing w:val="24"/>
          <w:sz w:val="16"/>
        </w:rPr>
        <w:t xml:space="preserve"> </w:t>
      </w:r>
      <w:r>
        <w:rPr>
          <w:sz w:val="16"/>
        </w:rPr>
        <w:t>legislação</w:t>
      </w:r>
      <w:r>
        <w:rPr>
          <w:spacing w:val="24"/>
          <w:sz w:val="16"/>
        </w:rPr>
        <w:t xml:space="preserve"> </w:t>
      </w:r>
      <w:r>
        <w:rPr>
          <w:sz w:val="16"/>
        </w:rPr>
        <w:t>vigente</w:t>
      </w:r>
      <w:r>
        <w:rPr>
          <w:spacing w:val="24"/>
          <w:sz w:val="16"/>
        </w:rPr>
        <w:t xml:space="preserve"> </w:t>
      </w:r>
      <w:r>
        <w:rPr>
          <w:sz w:val="16"/>
        </w:rPr>
        <w:t>aplicáveis</w:t>
      </w:r>
      <w:r>
        <w:rPr>
          <w:spacing w:val="24"/>
          <w:sz w:val="16"/>
        </w:rPr>
        <w:t xml:space="preserve"> </w:t>
      </w:r>
      <w:r>
        <w:rPr>
          <w:sz w:val="16"/>
        </w:rPr>
        <w:t>a</w:t>
      </w:r>
      <w:r>
        <w:rPr>
          <w:spacing w:val="24"/>
          <w:sz w:val="16"/>
        </w:rPr>
        <w:t xml:space="preserve"> </w:t>
      </w:r>
      <w:r>
        <w:rPr>
          <w:sz w:val="16"/>
        </w:rPr>
        <w:t>generalidade</w:t>
      </w:r>
      <w:r>
        <w:rPr>
          <w:spacing w:val="24"/>
          <w:sz w:val="16"/>
        </w:rPr>
        <w:t xml:space="preserve"> </w:t>
      </w:r>
      <w:r>
        <w:rPr>
          <w:sz w:val="16"/>
        </w:rPr>
        <w:t>do(s)</w:t>
      </w:r>
      <w:r>
        <w:rPr>
          <w:spacing w:val="24"/>
          <w:sz w:val="16"/>
        </w:rPr>
        <w:t xml:space="preserve"> </w:t>
      </w:r>
      <w:r>
        <w:rPr>
          <w:sz w:val="16"/>
        </w:rPr>
        <w:t>objeto(s)</w:t>
      </w:r>
      <w:r>
        <w:rPr>
          <w:spacing w:val="24"/>
          <w:sz w:val="16"/>
        </w:rPr>
        <w:t xml:space="preserve"> </w:t>
      </w:r>
      <w:r>
        <w:rPr>
          <w:sz w:val="16"/>
        </w:rPr>
        <w:t>contratado(s)</w:t>
      </w:r>
      <w:r>
        <w:rPr>
          <w:spacing w:val="24"/>
          <w:sz w:val="16"/>
        </w:rPr>
        <w:t xml:space="preserve"> </w:t>
      </w:r>
      <w:r>
        <w:rPr>
          <w:sz w:val="16"/>
        </w:rPr>
        <w:t>e</w:t>
      </w:r>
      <w:r>
        <w:rPr>
          <w:spacing w:val="24"/>
          <w:sz w:val="16"/>
        </w:rPr>
        <w:t xml:space="preserve"> </w:t>
      </w:r>
      <w:r>
        <w:rPr>
          <w:sz w:val="16"/>
        </w:rPr>
        <w:t>que</w:t>
      </w:r>
      <w:r>
        <w:rPr>
          <w:spacing w:val="24"/>
          <w:sz w:val="16"/>
        </w:rPr>
        <w:t xml:space="preserve"> </w:t>
      </w:r>
      <w:r>
        <w:rPr>
          <w:sz w:val="16"/>
        </w:rPr>
        <w:t>estão</w:t>
      </w:r>
      <w:r>
        <w:rPr>
          <w:spacing w:val="24"/>
          <w:sz w:val="16"/>
        </w:rPr>
        <w:t xml:space="preserve"> </w:t>
      </w:r>
      <w:r>
        <w:rPr>
          <w:sz w:val="16"/>
        </w:rPr>
        <w:t>sujeitas</w:t>
      </w:r>
      <w:r>
        <w:rPr>
          <w:spacing w:val="24"/>
          <w:sz w:val="16"/>
        </w:rPr>
        <w:t xml:space="preserve"> </w:t>
      </w:r>
      <w:r>
        <w:rPr>
          <w:sz w:val="16"/>
        </w:rPr>
        <w:t>à</w:t>
      </w:r>
      <w:r>
        <w:rPr>
          <w:spacing w:val="24"/>
          <w:sz w:val="16"/>
        </w:rPr>
        <w:t xml:space="preserve"> </w:t>
      </w:r>
      <w:r>
        <w:rPr>
          <w:sz w:val="16"/>
        </w:rPr>
        <w:t>comprovação</w:t>
      </w:r>
      <w:r>
        <w:rPr>
          <w:spacing w:val="24"/>
          <w:sz w:val="16"/>
        </w:rPr>
        <w:t xml:space="preserve"> </w:t>
      </w:r>
      <w:r>
        <w:rPr>
          <w:sz w:val="16"/>
        </w:rPr>
        <w:t>na</w:t>
      </w:r>
      <w:r>
        <w:rPr>
          <w:spacing w:val="24"/>
          <w:sz w:val="16"/>
        </w:rPr>
        <w:t xml:space="preserve"> </w:t>
      </w:r>
      <w:r>
        <w:rPr>
          <w:sz w:val="16"/>
        </w:rPr>
        <w:t>fase</w:t>
      </w:r>
      <w:r>
        <w:rPr>
          <w:spacing w:val="24"/>
          <w:sz w:val="16"/>
        </w:rPr>
        <w:t xml:space="preserve"> </w:t>
      </w:r>
      <w:r>
        <w:rPr>
          <w:sz w:val="16"/>
        </w:rPr>
        <w:t xml:space="preserve">de habilitação, a exemplo do disposto no </w:t>
      </w:r>
      <w:r>
        <w:fldChar w:fldCharType="begin"/>
      </w:r>
      <w:r>
        <w:rPr>
          <w:sz w:val="16"/>
          <w:u w:val="single" w:color="0000ED"/>
          <w:color w:val="0000ED"/>
        </w:rPr>
        <w:instrText xml:space="preserve"> HYPERLINK "http://www.planalto.gov.br/ccivil_03/_ato2019-2022/2021/lei/L14133.htm" \l "art63"</w:instrText>
      </w:r>
      <w:r>
        <w:rPr>
          <w:sz w:val="16"/>
          <w:u w:val="single" w:color="0000ED"/>
          <w:color w:val="0000ED"/>
        </w:rPr>
        <w:fldChar w:fldCharType="separate"/>
      </w:r>
      <w:r>
        <w:rPr>
          <w:color w:val="0000ED"/>
          <w:sz w:val="16"/>
          <w:u w:val="single" w:color="0000ED"/>
        </w:rPr>
        <w:t>art. 63</w:t>
      </w:r>
      <w:r>
        <w:rPr>
          <w:sz w:val="16"/>
          <w:u w:val="single" w:color="0000ED"/>
          <w:color w:val="0000ED"/>
        </w:rPr>
        <w:fldChar w:fldCharType="end"/>
      </w:r>
      <w:r>
        <w:rPr>
          <w:sz w:val="16"/>
        </w:rPr>
        <w:t>, inciso IV da Lei 14.133/2021.</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92">
                <wp:simplePos x="0" y="0"/>
                <wp:positionH relativeFrom="page">
                  <wp:posOffset>441325</wp:posOffset>
                </wp:positionH>
                <wp:positionV relativeFrom="paragraph">
                  <wp:posOffset>223520</wp:posOffset>
                </wp:positionV>
                <wp:extent cx="6400800" cy="273050"/>
                <wp:effectExtent l="0" t="3175" r="0" b="3175"/>
                <wp:wrapTopAndBottom/>
                <wp:docPr id="104" name="Textbox 68"/>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9.</w:t>
                            </w:r>
                            <w:r>
                              <w:rPr>
                                <w:rFonts w:ascii="Arial" w:hAnsi="Arial"/>
                                <w:b/>
                                <w:color w:val="000000"/>
                                <w:spacing w:val="-6"/>
                                <w:sz w:val="16"/>
                              </w:rPr>
                              <w:t xml:space="preserve"> </w:t>
                            </w:r>
                            <w:r>
                              <w:rPr>
                                <w:rFonts w:ascii="Arial" w:hAnsi="Arial"/>
                                <w:b/>
                                <w:color w:val="000000"/>
                                <w:sz w:val="16"/>
                              </w:rPr>
                              <w:t>ESTIMATIVA</w:t>
                            </w:r>
                            <w:r>
                              <w:rPr>
                                <w:rFonts w:ascii="Arial" w:hAnsi="Arial"/>
                                <w:b/>
                                <w:color w:val="000000"/>
                                <w:spacing w:val="-10"/>
                                <w:sz w:val="16"/>
                              </w:rPr>
                              <w:t xml:space="preserve"> </w:t>
                            </w:r>
                            <w:r>
                              <w:rPr>
                                <w:rFonts w:ascii="Arial" w:hAnsi="Arial"/>
                                <w:b/>
                                <w:color w:val="000000"/>
                                <w:sz w:val="16"/>
                              </w:rPr>
                              <w:t>DE</w:t>
                            </w:r>
                            <w:r>
                              <w:rPr>
                                <w:rFonts w:ascii="Arial" w:hAnsi="Arial"/>
                                <w:b/>
                                <w:color w:val="000000"/>
                                <w:spacing w:val="-5"/>
                                <w:sz w:val="16"/>
                              </w:rPr>
                              <w:t xml:space="preserve"> </w:t>
                            </w:r>
                            <w:r>
                              <w:rPr>
                                <w:rFonts w:ascii="Arial" w:hAnsi="Arial"/>
                                <w:b/>
                                <w:color w:val="000000"/>
                                <w:sz w:val="16"/>
                              </w:rPr>
                              <w:t>PREÇO</w:t>
                            </w:r>
                            <w:r>
                              <w:rPr>
                                <w:rFonts w:ascii="Arial" w:hAnsi="Arial"/>
                                <w:b/>
                                <w:color w:val="000000"/>
                                <w:spacing w:val="-5"/>
                                <w:sz w:val="16"/>
                              </w:rPr>
                              <w:t xml:space="preserve"> </w:t>
                            </w:r>
                            <w:r>
                              <w:rPr>
                                <w:rFonts w:ascii="Arial" w:hAnsi="Arial"/>
                                <w:b/>
                                <w:color w:val="000000"/>
                                <w:sz w:val="16"/>
                              </w:rPr>
                              <w:t>DA</w:t>
                            </w:r>
                            <w:r>
                              <w:rPr>
                                <w:rFonts w:ascii="Arial" w:hAnsi="Arial"/>
                                <w:b/>
                                <w:color w:val="000000"/>
                                <w:spacing w:val="-10"/>
                                <w:sz w:val="16"/>
                              </w:rPr>
                              <w:t xml:space="preserve"> </w:t>
                            </w:r>
                            <w:r>
                              <w:rPr>
                                <w:rFonts w:ascii="Arial" w:hAnsi="Arial"/>
                                <w:b/>
                                <w:color w:val="000000"/>
                                <w:spacing w:val="-2"/>
                                <w:sz w:val="16"/>
                              </w:rPr>
                              <w:t>CONTRATAÇÃO</w:t>
                            </w:r>
                          </w:p>
                        </w:txbxContent>
                      </wps:txbx>
                      <wps:bodyPr lIns="0" rIns="0" tIns="0" bIns="0" anchor="t">
                        <a:noAutofit/>
                      </wps:bodyPr>
                    </wps:wsp>
                  </a:graphicData>
                </a:graphic>
              </wp:anchor>
            </w:drawing>
          </mc:Choice>
          <mc:Fallback>
            <w:pict>
              <v:rect id="shape_0" ID="Textbox 68" path="m0,0l-2147483645,0l-2147483645,-2147483646l0,-2147483646xe" fillcolor="#dddddd" stroked="t" o:allowincell="f" style="position:absolute;margin-left:34.75pt;margin-top:17.6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9.</w:t>
                      </w:r>
                      <w:r>
                        <w:rPr>
                          <w:rFonts w:ascii="Arial" w:hAnsi="Arial"/>
                          <w:b/>
                          <w:color w:val="000000"/>
                          <w:spacing w:val="-6"/>
                          <w:sz w:val="16"/>
                        </w:rPr>
                        <w:t xml:space="preserve"> </w:t>
                      </w:r>
                      <w:r>
                        <w:rPr>
                          <w:rFonts w:ascii="Arial" w:hAnsi="Arial"/>
                          <w:b/>
                          <w:color w:val="000000"/>
                          <w:sz w:val="16"/>
                        </w:rPr>
                        <w:t>ESTIMATIVA</w:t>
                      </w:r>
                      <w:r>
                        <w:rPr>
                          <w:rFonts w:ascii="Arial" w:hAnsi="Arial"/>
                          <w:b/>
                          <w:color w:val="000000"/>
                          <w:spacing w:val="-10"/>
                          <w:sz w:val="16"/>
                        </w:rPr>
                        <w:t xml:space="preserve"> </w:t>
                      </w:r>
                      <w:r>
                        <w:rPr>
                          <w:rFonts w:ascii="Arial" w:hAnsi="Arial"/>
                          <w:b/>
                          <w:color w:val="000000"/>
                          <w:sz w:val="16"/>
                        </w:rPr>
                        <w:t>DE</w:t>
                      </w:r>
                      <w:r>
                        <w:rPr>
                          <w:rFonts w:ascii="Arial" w:hAnsi="Arial"/>
                          <w:b/>
                          <w:color w:val="000000"/>
                          <w:spacing w:val="-5"/>
                          <w:sz w:val="16"/>
                        </w:rPr>
                        <w:t xml:space="preserve"> </w:t>
                      </w:r>
                      <w:r>
                        <w:rPr>
                          <w:rFonts w:ascii="Arial" w:hAnsi="Arial"/>
                          <w:b/>
                          <w:color w:val="000000"/>
                          <w:sz w:val="16"/>
                        </w:rPr>
                        <w:t>PREÇO</w:t>
                      </w:r>
                      <w:r>
                        <w:rPr>
                          <w:rFonts w:ascii="Arial" w:hAnsi="Arial"/>
                          <w:b/>
                          <w:color w:val="000000"/>
                          <w:spacing w:val="-5"/>
                          <w:sz w:val="16"/>
                        </w:rPr>
                        <w:t xml:space="preserve"> </w:t>
                      </w:r>
                      <w:r>
                        <w:rPr>
                          <w:rFonts w:ascii="Arial" w:hAnsi="Arial"/>
                          <w:b/>
                          <w:color w:val="000000"/>
                          <w:sz w:val="16"/>
                        </w:rPr>
                        <w:t>DA</w:t>
                      </w:r>
                      <w:r>
                        <w:rPr>
                          <w:rFonts w:ascii="Arial" w:hAnsi="Arial"/>
                          <w:b/>
                          <w:color w:val="000000"/>
                          <w:spacing w:val="-10"/>
                          <w:sz w:val="16"/>
                        </w:rPr>
                        <w:t xml:space="preserve"> </w:t>
                      </w:r>
                      <w:r>
                        <w:rPr>
                          <w:rFonts w:ascii="Arial" w:hAnsi="Arial"/>
                          <w:b/>
                          <w:color w:val="000000"/>
                          <w:spacing w:val="-2"/>
                          <w:sz w:val="16"/>
                        </w:rPr>
                        <w:t>CONTRATAÇÃO</w:t>
                      </w:r>
                    </w:p>
                  </w:txbxContent>
                </v:textbox>
                <w10:wrap type="topAndBottom"/>
              </v:rect>
            </w:pict>
          </mc:Fallback>
        </mc:AlternateContent>
      </w:r>
    </w:p>
    <w:p>
      <w:pPr>
        <w:pStyle w:val="Corpodotexto"/>
        <w:spacing w:before="153" w:after="0"/>
        <w:ind w:left="0" w:right="0" w:hanging="0"/>
        <w:rPr/>
      </w:pPr>
      <w:r>
        <w:rPr/>
      </w:r>
    </w:p>
    <w:p>
      <w:pPr>
        <w:pStyle w:val="ListParagraph"/>
        <w:numPr>
          <w:ilvl w:val="1"/>
          <w:numId w:val="36"/>
        </w:numPr>
        <w:tabs>
          <w:tab w:val="clear" w:pos="720"/>
          <w:tab w:val="left" w:pos="448" w:leader="none"/>
        </w:tabs>
        <w:spacing w:lineRule="auto" w:line="235" w:before="1" w:after="0"/>
        <w:ind w:left="163" w:right="291" w:hanging="0"/>
        <w:jc w:val="left"/>
        <w:rPr>
          <w:rFonts w:ascii="Arial" w:hAnsi="Arial"/>
          <w:i/>
          <w:i/>
          <w:sz w:val="16"/>
        </w:rPr>
      </w:pPr>
      <w:r>
        <w:rPr>
          <w:sz w:val="16"/>
        </w:rPr>
        <w:t>O</w:t>
      </w:r>
      <w:r>
        <w:rPr>
          <w:spacing w:val="17"/>
          <w:sz w:val="16"/>
        </w:rPr>
        <w:t xml:space="preserve"> </w:t>
      </w:r>
      <w:r>
        <w:rPr>
          <w:sz w:val="16"/>
        </w:rPr>
        <w:t>valor</w:t>
      </w:r>
      <w:r>
        <w:rPr>
          <w:spacing w:val="17"/>
          <w:sz w:val="16"/>
        </w:rPr>
        <w:t xml:space="preserve"> </w:t>
      </w:r>
      <w:r>
        <w:rPr>
          <w:sz w:val="16"/>
        </w:rPr>
        <w:t>estimado</w:t>
      </w:r>
      <w:r>
        <w:rPr>
          <w:spacing w:val="17"/>
          <w:sz w:val="16"/>
        </w:rPr>
        <w:t xml:space="preserve"> </w:t>
      </w:r>
      <w:r>
        <w:rPr>
          <w:sz w:val="16"/>
        </w:rPr>
        <w:t>da</w:t>
      </w:r>
      <w:r>
        <w:rPr>
          <w:spacing w:val="17"/>
          <w:sz w:val="16"/>
        </w:rPr>
        <w:t xml:space="preserve"> </w:t>
      </w:r>
      <w:r>
        <w:rPr>
          <w:sz w:val="16"/>
        </w:rPr>
        <w:t>contratação</w:t>
      </w:r>
      <w:r>
        <w:rPr>
          <w:spacing w:val="17"/>
          <w:sz w:val="16"/>
        </w:rPr>
        <w:t xml:space="preserve"> </w:t>
      </w:r>
      <w:r>
        <w:rPr>
          <w:sz w:val="16"/>
        </w:rPr>
        <w:t>é</w:t>
      </w:r>
      <w:r>
        <w:rPr>
          <w:spacing w:val="17"/>
          <w:sz w:val="16"/>
        </w:rPr>
        <w:t xml:space="preserve"> </w:t>
      </w:r>
      <w:r>
        <w:rPr>
          <w:sz w:val="16"/>
        </w:rPr>
        <w:t>definido</w:t>
      </w:r>
      <w:r>
        <w:rPr>
          <w:spacing w:val="17"/>
          <w:sz w:val="16"/>
        </w:rPr>
        <w:t xml:space="preserve"> </w:t>
      </w:r>
      <w:r>
        <w:rPr>
          <w:sz w:val="16"/>
        </w:rPr>
        <w:t>pela</w:t>
      </w:r>
      <w:r>
        <w:rPr>
          <w:spacing w:val="17"/>
          <w:sz w:val="16"/>
        </w:rPr>
        <w:t xml:space="preserve"> </w:t>
      </w:r>
      <w:r>
        <w:rPr>
          <w:sz w:val="16"/>
        </w:rPr>
        <w:t>Seção</w:t>
      </w:r>
      <w:r>
        <w:rPr>
          <w:spacing w:val="17"/>
          <w:sz w:val="16"/>
        </w:rPr>
        <w:t xml:space="preserve"> </w:t>
      </w:r>
      <w:r>
        <w:rPr>
          <w:sz w:val="16"/>
        </w:rPr>
        <w:t>de</w:t>
      </w:r>
      <w:r>
        <w:rPr>
          <w:spacing w:val="9"/>
          <w:sz w:val="16"/>
        </w:rPr>
        <w:t xml:space="preserve"> </w:t>
      </w:r>
      <w:r>
        <w:rPr>
          <w:sz w:val="16"/>
        </w:rPr>
        <w:t>Análise</w:t>
      </w:r>
      <w:r>
        <w:rPr>
          <w:spacing w:val="17"/>
          <w:sz w:val="16"/>
        </w:rPr>
        <w:t xml:space="preserve"> </w:t>
      </w:r>
      <w:r>
        <w:rPr>
          <w:sz w:val="16"/>
        </w:rPr>
        <w:t>e</w:t>
      </w:r>
      <w:r>
        <w:rPr>
          <w:spacing w:val="17"/>
          <w:sz w:val="16"/>
        </w:rPr>
        <w:t xml:space="preserve"> </w:t>
      </w:r>
      <w:r>
        <w:rPr>
          <w:sz w:val="16"/>
        </w:rPr>
        <w:t>Compras</w:t>
      </w:r>
      <w:r>
        <w:rPr>
          <w:spacing w:val="17"/>
          <w:sz w:val="16"/>
        </w:rPr>
        <w:t xml:space="preserve"> </w:t>
      </w:r>
      <w:r>
        <w:rPr>
          <w:sz w:val="16"/>
        </w:rPr>
        <w:t>(SEACO),</w:t>
      </w:r>
      <w:r>
        <w:rPr>
          <w:spacing w:val="17"/>
          <w:sz w:val="16"/>
        </w:rPr>
        <w:t xml:space="preserve"> </w:t>
      </w:r>
      <w:r>
        <w:rPr>
          <w:sz w:val="16"/>
        </w:rPr>
        <w:t>na</w:t>
      </w:r>
      <w:r>
        <w:rPr>
          <w:spacing w:val="17"/>
          <w:sz w:val="16"/>
        </w:rPr>
        <w:t xml:space="preserve"> </w:t>
      </w:r>
      <w:r>
        <w:rPr>
          <w:sz w:val="16"/>
        </w:rPr>
        <w:t>Planilha</w:t>
      </w:r>
      <w:r>
        <w:rPr>
          <w:spacing w:val="17"/>
          <w:sz w:val="16"/>
        </w:rPr>
        <w:t xml:space="preserve"> </w:t>
      </w:r>
      <w:r>
        <w:rPr>
          <w:sz w:val="16"/>
        </w:rPr>
        <w:t>de</w:t>
      </w:r>
      <w:r>
        <w:rPr>
          <w:spacing w:val="17"/>
          <w:sz w:val="16"/>
        </w:rPr>
        <w:t xml:space="preserve"> </w:t>
      </w:r>
      <w:r>
        <w:rPr>
          <w:sz w:val="16"/>
        </w:rPr>
        <w:t>Custos</w:t>
      </w:r>
      <w:r>
        <w:rPr>
          <w:spacing w:val="17"/>
          <w:sz w:val="16"/>
        </w:rPr>
        <w:t xml:space="preserve"> </w:t>
      </w:r>
      <w:r>
        <w:rPr>
          <w:sz w:val="16"/>
        </w:rPr>
        <w:t>e</w:t>
      </w:r>
      <w:r>
        <w:rPr>
          <w:spacing w:val="17"/>
          <w:sz w:val="16"/>
        </w:rPr>
        <w:t xml:space="preserve"> </w:t>
      </w:r>
      <w:r>
        <w:rPr>
          <w:sz w:val="16"/>
        </w:rPr>
        <w:t>Formação</w:t>
      </w:r>
      <w:r>
        <w:rPr>
          <w:spacing w:val="17"/>
          <w:sz w:val="16"/>
        </w:rPr>
        <w:t xml:space="preserve"> </w:t>
      </w:r>
      <w:r>
        <w:rPr>
          <w:sz w:val="16"/>
        </w:rPr>
        <w:t>de</w:t>
      </w:r>
      <w:r>
        <w:rPr>
          <w:spacing w:val="17"/>
          <w:sz w:val="16"/>
        </w:rPr>
        <w:t xml:space="preserve"> </w:t>
      </w:r>
      <w:r>
        <w:rPr>
          <w:sz w:val="16"/>
        </w:rPr>
        <w:t>Preços,</w:t>
      </w:r>
      <w:r>
        <w:rPr>
          <w:spacing w:val="17"/>
          <w:sz w:val="16"/>
        </w:rPr>
        <w:t xml:space="preserve"> </w:t>
      </w:r>
      <w:r>
        <w:rPr>
          <w:sz w:val="16"/>
        </w:rPr>
        <w:t>com</w:t>
      </w:r>
      <w:r>
        <w:rPr>
          <w:spacing w:val="17"/>
          <w:sz w:val="16"/>
        </w:rPr>
        <w:t xml:space="preserve"> </w:t>
      </w:r>
      <w:r>
        <w:rPr>
          <w:sz w:val="16"/>
        </w:rPr>
        <w:t>base</w:t>
      </w:r>
      <w:r>
        <w:rPr>
          <w:spacing w:val="17"/>
          <w:sz w:val="16"/>
        </w:rPr>
        <w:t xml:space="preserve"> </w:t>
      </w:r>
      <w:r>
        <w:rPr>
          <w:sz w:val="16"/>
        </w:rPr>
        <w:t>nas</w:t>
      </w:r>
      <w:r>
        <w:rPr>
          <w:spacing w:val="17"/>
          <w:sz w:val="16"/>
        </w:rPr>
        <w:t xml:space="preserve"> </w:t>
      </w:r>
      <w:r>
        <w:rPr>
          <w:sz w:val="16"/>
        </w:rPr>
        <w:t>informações</w:t>
      </w:r>
      <w:r>
        <w:rPr>
          <w:spacing w:val="17"/>
          <w:sz w:val="16"/>
        </w:rPr>
        <w:t xml:space="preserve"> </w:t>
      </w:r>
      <w:r>
        <w:rPr>
          <w:sz w:val="16"/>
        </w:rPr>
        <w:t>constantes</w:t>
      </w:r>
      <w:r>
        <w:rPr>
          <w:spacing w:val="17"/>
          <w:sz w:val="16"/>
        </w:rPr>
        <w:t xml:space="preserve"> </w:t>
      </w:r>
      <w:r>
        <w:rPr>
          <w:sz w:val="16"/>
        </w:rPr>
        <w:t>deste</w:t>
      </w:r>
      <w:r>
        <w:rPr>
          <w:spacing w:val="17"/>
          <w:sz w:val="16"/>
        </w:rPr>
        <w:t xml:space="preserve"> </w:t>
      </w:r>
      <w:r>
        <w:rPr>
          <w:sz w:val="16"/>
        </w:rPr>
        <w:t>Instrumento</w:t>
      </w:r>
      <w:r>
        <w:rPr>
          <w:spacing w:val="17"/>
          <w:sz w:val="16"/>
        </w:rPr>
        <w:t xml:space="preserve"> </w:t>
      </w:r>
      <w:r>
        <w:rPr>
          <w:sz w:val="16"/>
        </w:rPr>
        <w:t>e</w:t>
      </w:r>
      <w:r>
        <w:rPr>
          <w:spacing w:val="17"/>
          <w:sz w:val="16"/>
        </w:rPr>
        <w:t xml:space="preserve"> </w:t>
      </w:r>
      <w:r>
        <w:rPr>
          <w:sz w:val="16"/>
        </w:rPr>
        <w:t>do</w:t>
      </w:r>
      <w:r>
        <w:rPr>
          <w:spacing w:val="9"/>
          <w:sz w:val="16"/>
        </w:rPr>
        <w:t xml:space="preserve"> </w:t>
      </w:r>
      <w:r>
        <w:rPr>
          <w:sz w:val="16"/>
        </w:rPr>
        <w:t>Anexo ESPECIFICAÇÕES TÉCNICIAS DO OBJETO - ETO</w:t>
      </w:r>
      <w:r>
        <w:rPr>
          <w:rFonts w:ascii="Arial" w:hAnsi="Arial"/>
          <w:i/>
          <w:sz w:val="16"/>
        </w:rPr>
        <w:t>.</w:t>
      </w:r>
    </w:p>
    <w:p>
      <w:pPr>
        <w:pStyle w:val="ListParagraph"/>
        <w:numPr>
          <w:ilvl w:val="1"/>
          <w:numId w:val="36"/>
        </w:numPr>
        <w:tabs>
          <w:tab w:val="clear" w:pos="720"/>
          <w:tab w:val="left" w:pos="442" w:leader="none"/>
        </w:tabs>
        <w:spacing w:lineRule="auto" w:line="235" w:before="79" w:after="0"/>
        <w:ind w:left="163" w:right="291" w:hanging="0"/>
        <w:jc w:val="left"/>
        <w:rPr>
          <w:sz w:val="16"/>
        </w:rPr>
      </w:pPr>
      <w:r>
        <w:rPr>
          <w:sz w:val="16"/>
        </w:rPr>
        <w:t xml:space="preserve">O valor estimado da Contratação pode ser consultado no endereço </w:t>
      </w:r>
      <w:hyperlink r:id="rId84">
        <w:r>
          <w:rPr>
            <w:color w:val="541A8B"/>
            <w:sz w:val="16"/>
            <w:u w:val="single" w:color="541A8B"/>
          </w:rPr>
          <w:t>https://www.tre-se</w:t>
        </w:r>
        <w:r>
          <w:rPr>
            <w:color w:val="541A8B"/>
            <w:sz w:val="16"/>
          </w:rPr>
          <w:t>.j</w:t>
        </w:r>
        <w:r>
          <w:rPr>
            <w:color w:val="541A8B"/>
            <w:sz w:val="16"/>
            <w:u w:val="single" w:color="541A8B"/>
          </w:rPr>
          <w:t>us.br/transparencia-e-prestacao-de-contas/licitacoes-e-contratos/licitacoes/licitacoes</w:t>
        </w:r>
      </w:hyperlink>
      <w:r>
        <w:rPr>
          <w:color w:val="541A8B"/>
          <w:sz w:val="16"/>
        </w:rPr>
        <w:t xml:space="preserve"> </w:t>
      </w:r>
      <w:r>
        <w:rPr>
          <w:rFonts w:ascii="Arial" w:hAnsi="Arial"/>
          <w:i/>
          <w:sz w:val="16"/>
        </w:rPr>
        <w:t xml:space="preserve">(pesquisar pelo ano e pelo número do </w:t>
      </w:r>
      <w:r>
        <w:rPr>
          <w:rFonts w:ascii="Arial" w:hAnsi="Arial"/>
          <w:i/>
          <w:spacing w:val="-2"/>
          <w:sz w:val="16"/>
        </w:rPr>
        <w:t>Pregão)</w:t>
      </w:r>
      <w:r>
        <w:rPr>
          <w:spacing w:val="-2"/>
          <w:sz w:val="16"/>
        </w:rPr>
        <w:t>.</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94">
                <wp:simplePos x="0" y="0"/>
                <wp:positionH relativeFrom="page">
                  <wp:posOffset>441325</wp:posOffset>
                </wp:positionH>
                <wp:positionV relativeFrom="paragraph">
                  <wp:posOffset>223520</wp:posOffset>
                </wp:positionV>
                <wp:extent cx="6400800" cy="273050"/>
                <wp:effectExtent l="0" t="3175" r="0" b="3175"/>
                <wp:wrapTopAndBottom/>
                <wp:docPr id="105" name="Textbox 69"/>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10.</w:t>
                            </w:r>
                            <w:r>
                              <w:rPr>
                                <w:rFonts w:ascii="Arial" w:hAnsi="Arial"/>
                                <w:b/>
                                <w:color w:val="000000"/>
                                <w:spacing w:val="-6"/>
                                <w:sz w:val="16"/>
                              </w:rPr>
                              <w:t xml:space="preserve"> </w:t>
                            </w:r>
                            <w:r>
                              <w:rPr>
                                <w:rFonts w:ascii="Arial" w:hAnsi="Arial"/>
                                <w:b/>
                                <w:color w:val="000000"/>
                                <w:sz w:val="16"/>
                              </w:rPr>
                              <w:t xml:space="preserve">ADEQUAÇÃO </w:t>
                            </w:r>
                            <w:r>
                              <w:rPr>
                                <w:rFonts w:ascii="Arial" w:hAnsi="Arial"/>
                                <w:b/>
                                <w:color w:val="000000"/>
                                <w:spacing w:val="-2"/>
                                <w:sz w:val="16"/>
                              </w:rPr>
                              <w:t>ORÇAMENTÁRIA</w:t>
                            </w:r>
                          </w:p>
                        </w:txbxContent>
                      </wps:txbx>
                      <wps:bodyPr lIns="0" rIns="0" tIns="0" bIns="0" anchor="t">
                        <a:noAutofit/>
                      </wps:bodyPr>
                    </wps:wsp>
                  </a:graphicData>
                </a:graphic>
              </wp:anchor>
            </w:drawing>
          </mc:Choice>
          <mc:Fallback>
            <w:pict>
              <v:rect id="shape_0" ID="Textbox 69" path="m0,0l-2147483645,0l-2147483645,-2147483646l0,-2147483646xe" fillcolor="#dddddd" stroked="t" o:allowincell="f" style="position:absolute;margin-left:34.75pt;margin-top:17.6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10.</w:t>
                      </w:r>
                      <w:r>
                        <w:rPr>
                          <w:rFonts w:ascii="Arial" w:hAnsi="Arial"/>
                          <w:b/>
                          <w:color w:val="000000"/>
                          <w:spacing w:val="-6"/>
                          <w:sz w:val="16"/>
                        </w:rPr>
                        <w:t xml:space="preserve"> </w:t>
                      </w:r>
                      <w:r>
                        <w:rPr>
                          <w:rFonts w:ascii="Arial" w:hAnsi="Arial"/>
                          <w:b/>
                          <w:color w:val="000000"/>
                          <w:sz w:val="16"/>
                        </w:rPr>
                        <w:t xml:space="preserve">ADEQUAÇÃO </w:t>
                      </w:r>
                      <w:r>
                        <w:rPr>
                          <w:rFonts w:ascii="Arial" w:hAnsi="Arial"/>
                          <w:b/>
                          <w:color w:val="000000"/>
                          <w:spacing w:val="-2"/>
                          <w:sz w:val="16"/>
                        </w:rPr>
                        <w:t>ORÇAMENTÁRIA</w:t>
                      </w:r>
                    </w:p>
                  </w:txbxContent>
                </v:textbox>
                <w10:wrap type="topAndBottom"/>
              </v:rect>
            </w:pict>
          </mc:Fallback>
        </mc:AlternateContent>
      </w:r>
    </w:p>
    <w:p>
      <w:pPr>
        <w:pStyle w:val="Corpodotexto"/>
        <w:spacing w:before="153" w:after="0"/>
        <w:ind w:left="0" w:right="0" w:hanging="0"/>
        <w:rPr/>
      </w:pPr>
      <w:r>
        <w:rPr/>
      </w:r>
    </w:p>
    <w:p>
      <w:pPr>
        <w:pStyle w:val="ListParagraph"/>
        <w:numPr>
          <w:ilvl w:val="1"/>
          <w:numId w:val="35"/>
        </w:numPr>
        <w:tabs>
          <w:tab w:val="clear" w:pos="720"/>
          <w:tab w:val="left" w:pos="524" w:leader="none"/>
        </w:tabs>
        <w:spacing w:lineRule="auto" w:line="235" w:before="1" w:after="0"/>
        <w:ind w:left="163" w:right="291" w:hanging="0"/>
        <w:jc w:val="left"/>
        <w:rPr>
          <w:sz w:val="16"/>
        </w:rPr>
      </w:pPr>
      <w:r>
        <w:rPr>
          <w:sz w:val="16"/>
        </w:rPr>
        <w:t>As</w:t>
      </w:r>
      <w:r>
        <w:rPr>
          <w:spacing w:val="13"/>
          <w:sz w:val="16"/>
        </w:rPr>
        <w:t xml:space="preserve"> </w:t>
      </w:r>
      <w:r>
        <w:rPr>
          <w:sz w:val="16"/>
        </w:rPr>
        <w:t>despesas</w:t>
      </w:r>
      <w:r>
        <w:rPr>
          <w:spacing w:val="13"/>
          <w:sz w:val="16"/>
        </w:rPr>
        <w:t xml:space="preserve"> </w:t>
      </w:r>
      <w:r>
        <w:rPr>
          <w:sz w:val="16"/>
        </w:rPr>
        <w:t>decorrentes</w:t>
      </w:r>
      <w:r>
        <w:rPr>
          <w:spacing w:val="13"/>
          <w:sz w:val="16"/>
        </w:rPr>
        <w:t xml:space="preserve"> </w:t>
      </w:r>
      <w:r>
        <w:rPr>
          <w:sz w:val="16"/>
        </w:rPr>
        <w:t>da</w:t>
      </w:r>
      <w:r>
        <w:rPr>
          <w:spacing w:val="13"/>
          <w:sz w:val="16"/>
        </w:rPr>
        <w:t xml:space="preserve"> </w:t>
      </w:r>
      <w:r>
        <w:rPr>
          <w:sz w:val="16"/>
        </w:rPr>
        <w:t>presente</w:t>
      </w:r>
      <w:r>
        <w:rPr>
          <w:spacing w:val="13"/>
          <w:sz w:val="16"/>
        </w:rPr>
        <w:t xml:space="preserve"> </w:t>
      </w:r>
      <w:r>
        <w:rPr>
          <w:sz w:val="16"/>
        </w:rPr>
        <w:t>contratação</w:t>
      </w:r>
      <w:r>
        <w:rPr>
          <w:spacing w:val="13"/>
          <w:sz w:val="16"/>
        </w:rPr>
        <w:t xml:space="preserve"> </w:t>
      </w:r>
      <w:r>
        <w:rPr>
          <w:sz w:val="16"/>
        </w:rPr>
        <w:t>correrão</w:t>
      </w:r>
      <w:r>
        <w:rPr>
          <w:spacing w:val="13"/>
          <w:sz w:val="16"/>
        </w:rPr>
        <w:t xml:space="preserve"> </w:t>
      </w:r>
      <w:r>
        <w:rPr>
          <w:sz w:val="16"/>
        </w:rPr>
        <w:t>à</w:t>
      </w:r>
      <w:r>
        <w:rPr>
          <w:spacing w:val="13"/>
          <w:sz w:val="16"/>
        </w:rPr>
        <w:t xml:space="preserve"> </w:t>
      </w:r>
      <w:r>
        <w:rPr>
          <w:sz w:val="16"/>
        </w:rPr>
        <w:t>conta</w:t>
      </w:r>
      <w:r>
        <w:rPr>
          <w:spacing w:val="13"/>
          <w:sz w:val="16"/>
        </w:rPr>
        <w:t xml:space="preserve"> </w:t>
      </w:r>
      <w:r>
        <w:rPr>
          <w:sz w:val="16"/>
        </w:rPr>
        <w:t>dos</w:t>
      </w:r>
      <w:r>
        <w:rPr>
          <w:spacing w:val="13"/>
          <w:sz w:val="16"/>
        </w:rPr>
        <w:t xml:space="preserve"> </w:t>
      </w:r>
      <w:r>
        <w:rPr>
          <w:sz w:val="16"/>
        </w:rPr>
        <w:t>recursos</w:t>
      </w:r>
      <w:r>
        <w:rPr>
          <w:spacing w:val="13"/>
          <w:sz w:val="16"/>
        </w:rPr>
        <w:t xml:space="preserve"> </w:t>
      </w:r>
      <w:r>
        <w:rPr>
          <w:sz w:val="16"/>
        </w:rPr>
        <w:t>consignados</w:t>
      </w:r>
      <w:r>
        <w:rPr>
          <w:spacing w:val="13"/>
          <w:sz w:val="16"/>
        </w:rPr>
        <w:t xml:space="preserve"> </w:t>
      </w:r>
      <w:r>
        <w:rPr>
          <w:sz w:val="16"/>
        </w:rPr>
        <w:t>no</w:t>
      </w:r>
      <w:r>
        <w:rPr>
          <w:spacing w:val="13"/>
          <w:sz w:val="16"/>
        </w:rPr>
        <w:t xml:space="preserve"> </w:t>
      </w:r>
      <w:r>
        <w:rPr>
          <w:sz w:val="16"/>
        </w:rPr>
        <w:t>Orçamento</w:t>
      </w:r>
      <w:r>
        <w:rPr>
          <w:spacing w:val="13"/>
          <w:sz w:val="16"/>
        </w:rPr>
        <w:t xml:space="preserve"> </w:t>
      </w:r>
      <w:r>
        <w:rPr>
          <w:sz w:val="16"/>
        </w:rPr>
        <w:t>Geral</w:t>
      </w:r>
      <w:r>
        <w:rPr>
          <w:spacing w:val="13"/>
          <w:sz w:val="16"/>
        </w:rPr>
        <w:t xml:space="preserve"> </w:t>
      </w:r>
      <w:r>
        <w:rPr>
          <w:sz w:val="16"/>
        </w:rPr>
        <w:t>da</w:t>
      </w:r>
      <w:r>
        <w:rPr>
          <w:spacing w:val="13"/>
          <w:sz w:val="16"/>
        </w:rPr>
        <w:t xml:space="preserve"> </w:t>
      </w:r>
      <w:r>
        <w:rPr>
          <w:sz w:val="16"/>
        </w:rPr>
        <w:t>União</w:t>
      </w:r>
      <w:r>
        <w:rPr>
          <w:spacing w:val="13"/>
          <w:sz w:val="16"/>
        </w:rPr>
        <w:t xml:space="preserve"> </w:t>
      </w:r>
      <w:r>
        <w:rPr>
          <w:sz w:val="16"/>
        </w:rPr>
        <w:t>a</w:t>
      </w:r>
      <w:r>
        <w:rPr>
          <w:spacing w:val="13"/>
          <w:sz w:val="16"/>
        </w:rPr>
        <w:t xml:space="preserve"> </w:t>
      </w:r>
      <w:r>
        <w:rPr>
          <w:sz w:val="16"/>
        </w:rPr>
        <w:t>cargo</w:t>
      </w:r>
      <w:r>
        <w:rPr>
          <w:spacing w:val="13"/>
          <w:sz w:val="16"/>
        </w:rPr>
        <w:t xml:space="preserve"> </w:t>
      </w:r>
      <w:r>
        <w:rPr>
          <w:sz w:val="16"/>
        </w:rPr>
        <w:t>do</w:t>
      </w:r>
      <w:r>
        <w:rPr>
          <w:spacing w:val="10"/>
          <w:sz w:val="16"/>
        </w:rPr>
        <w:t xml:space="preserve"> </w:t>
      </w:r>
      <w:r>
        <w:rPr>
          <w:sz w:val="16"/>
        </w:rPr>
        <w:t>Tribunal</w:t>
      </w:r>
      <w:r>
        <w:rPr>
          <w:spacing w:val="13"/>
          <w:sz w:val="16"/>
        </w:rPr>
        <w:t xml:space="preserve"> </w:t>
      </w:r>
      <w:r>
        <w:rPr>
          <w:sz w:val="16"/>
        </w:rPr>
        <w:t>Regional</w:t>
      </w:r>
      <w:r>
        <w:rPr>
          <w:spacing w:val="13"/>
          <w:sz w:val="16"/>
        </w:rPr>
        <w:t xml:space="preserve"> </w:t>
      </w:r>
      <w:r>
        <w:rPr>
          <w:sz w:val="16"/>
        </w:rPr>
        <w:t>Eleitoral</w:t>
      </w:r>
      <w:r>
        <w:rPr>
          <w:spacing w:val="13"/>
          <w:sz w:val="16"/>
        </w:rPr>
        <w:t xml:space="preserve"> </w:t>
      </w:r>
      <w:r>
        <w:rPr>
          <w:sz w:val="16"/>
        </w:rPr>
        <w:t>de</w:t>
      </w:r>
      <w:r>
        <w:rPr>
          <w:spacing w:val="13"/>
          <w:sz w:val="16"/>
        </w:rPr>
        <w:t xml:space="preserve"> </w:t>
      </w:r>
      <w:r>
        <w:rPr>
          <w:sz w:val="16"/>
        </w:rPr>
        <w:t>Sergipe,</w:t>
      </w:r>
      <w:r>
        <w:rPr>
          <w:spacing w:val="13"/>
          <w:sz w:val="16"/>
        </w:rPr>
        <w:t xml:space="preserve"> </w:t>
      </w:r>
      <w:r>
        <w:rPr>
          <w:sz w:val="16"/>
        </w:rPr>
        <w:t>cujas</w:t>
      </w:r>
      <w:r>
        <w:rPr>
          <w:spacing w:val="13"/>
          <w:sz w:val="16"/>
        </w:rPr>
        <w:t xml:space="preserve"> </w:t>
      </w:r>
      <w:r>
        <w:rPr>
          <w:sz w:val="16"/>
        </w:rPr>
        <w:t>dotações</w:t>
      </w:r>
      <w:r>
        <w:rPr>
          <w:spacing w:val="13"/>
          <w:sz w:val="16"/>
        </w:rPr>
        <w:t xml:space="preserve"> </w:t>
      </w:r>
      <w:r>
        <w:rPr>
          <w:sz w:val="16"/>
        </w:rPr>
        <w:t>orçamentárias seguem descritas abaixo e que constarão do Termo de Contrato e/ou da respectiva Nota de Empenho:</w:t>
      </w:r>
    </w:p>
    <w:p>
      <w:pPr>
        <w:pStyle w:val="Corpodotexto"/>
        <w:spacing w:before="116" w:after="0"/>
        <w:ind w:left="0" w:right="0" w:hanging="0"/>
        <w:rPr>
          <w:sz w:val="20"/>
        </w:rPr>
      </w:pPr>
      <w:r>
        <w:rPr>
          <w:sz w:val="20"/>
        </w:rPr>
      </w:r>
    </w:p>
    <w:tbl>
      <w:tblPr>
        <w:tblW w:w="10080" w:type="dxa"/>
        <w:jc w:val="left"/>
        <w:tblInd w:w="133" w:type="dxa"/>
        <w:tblLayout w:type="fixed"/>
        <w:tblCellMar>
          <w:top w:w="0" w:type="dxa"/>
          <w:left w:w="5" w:type="dxa"/>
          <w:bottom w:w="0" w:type="dxa"/>
          <w:right w:w="5" w:type="dxa"/>
        </w:tblCellMar>
        <w:tblLook w:val="01e0"/>
      </w:tblPr>
      <w:tblGrid>
        <w:gridCol w:w="3570"/>
        <w:gridCol w:w="6509"/>
      </w:tblGrid>
      <w:tr>
        <w:trPr>
          <w:trHeight w:val="360" w:hRule="atLeast"/>
        </w:trPr>
        <w:tc>
          <w:tcPr>
            <w:tcW w:w="357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pacing w:val="-2"/>
                <w:sz w:val="16"/>
              </w:rPr>
              <w:t>UNIDADE</w:t>
            </w:r>
          </w:p>
        </w:tc>
        <w:tc>
          <w:tcPr>
            <w:tcW w:w="65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7" w:right="0" w:hanging="0"/>
              <w:rPr>
                <w:sz w:val="16"/>
              </w:rPr>
            </w:pPr>
            <w:r>
              <w:rPr>
                <w:sz w:val="16"/>
              </w:rPr>
              <w:t>070012</w:t>
            </w:r>
            <w:r>
              <w:rPr>
                <w:spacing w:val="-3"/>
                <w:sz w:val="16"/>
              </w:rPr>
              <w:t xml:space="preserve"> </w:t>
            </w:r>
            <w:r>
              <w:rPr>
                <w:sz w:val="16"/>
              </w:rPr>
              <w:t>-</w:t>
            </w:r>
            <w:r>
              <w:rPr>
                <w:spacing w:val="-4"/>
                <w:sz w:val="16"/>
              </w:rPr>
              <w:t xml:space="preserve"> </w:t>
            </w:r>
            <w:r>
              <w:rPr>
                <w:sz w:val="16"/>
              </w:rPr>
              <w:t>TRIBUNAL</w:t>
            </w:r>
            <w:r>
              <w:rPr>
                <w:spacing w:val="-6"/>
                <w:sz w:val="16"/>
              </w:rPr>
              <w:t xml:space="preserve"> </w:t>
            </w:r>
            <w:r>
              <w:rPr>
                <w:sz w:val="16"/>
              </w:rPr>
              <w:t>REGIONAL</w:t>
            </w:r>
            <w:r>
              <w:rPr>
                <w:spacing w:val="-6"/>
                <w:sz w:val="16"/>
              </w:rPr>
              <w:t xml:space="preserve"> </w:t>
            </w:r>
            <w:r>
              <w:rPr>
                <w:sz w:val="16"/>
              </w:rPr>
              <w:t>ELEITORAL</w:t>
            </w:r>
            <w:r>
              <w:rPr>
                <w:spacing w:val="-7"/>
                <w:sz w:val="16"/>
              </w:rPr>
              <w:t xml:space="preserve"> </w:t>
            </w:r>
            <w:r>
              <w:rPr>
                <w:sz w:val="16"/>
              </w:rPr>
              <w:t xml:space="preserve">DE </w:t>
            </w:r>
            <w:r>
              <w:rPr>
                <w:spacing w:val="-2"/>
                <w:sz w:val="16"/>
              </w:rPr>
              <w:t>SERGIPE</w:t>
            </w:r>
          </w:p>
        </w:tc>
      </w:tr>
      <w:tr>
        <w:trPr>
          <w:trHeight w:val="540" w:hRule="atLeast"/>
        </w:trPr>
        <w:tc>
          <w:tcPr>
            <w:tcW w:w="357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83" w:after="0"/>
              <w:ind w:left="95" w:right="0" w:hanging="0"/>
              <w:rPr>
                <w:rFonts w:ascii="Arial" w:hAnsi="Arial"/>
                <w:b/>
                <w:sz w:val="16"/>
              </w:rPr>
            </w:pPr>
            <w:r>
              <w:rPr>
                <w:rFonts w:ascii="Arial" w:hAnsi="Arial"/>
                <w:b/>
                <w:sz w:val="16"/>
              </w:rPr>
              <w:t>PROGRAMA</w:t>
            </w:r>
            <w:r>
              <w:rPr>
                <w:rFonts w:ascii="Arial" w:hAnsi="Arial"/>
                <w:b/>
                <w:spacing w:val="80"/>
                <w:sz w:val="16"/>
              </w:rPr>
              <w:t xml:space="preserve"> </w:t>
            </w:r>
            <w:r>
              <w:rPr>
                <w:rFonts w:ascii="Arial" w:hAnsi="Arial"/>
                <w:b/>
                <w:sz w:val="16"/>
              </w:rPr>
              <w:t>DE</w:t>
            </w:r>
            <w:r>
              <w:rPr>
                <w:rFonts w:ascii="Arial" w:hAnsi="Arial"/>
                <w:b/>
                <w:spacing w:val="80"/>
                <w:sz w:val="16"/>
              </w:rPr>
              <w:t xml:space="preserve"> </w:t>
            </w:r>
            <w:r>
              <w:rPr>
                <w:rFonts w:ascii="Arial" w:hAnsi="Arial"/>
                <w:b/>
                <w:sz w:val="16"/>
              </w:rPr>
              <w:t>TRABALHO</w:t>
            </w:r>
            <w:r>
              <w:rPr>
                <w:rFonts w:ascii="Arial" w:hAnsi="Arial"/>
                <w:b/>
                <w:spacing w:val="80"/>
                <w:sz w:val="16"/>
              </w:rPr>
              <w:t xml:space="preserve"> </w:t>
            </w:r>
            <w:r>
              <w:rPr>
                <w:rFonts w:ascii="Arial" w:hAnsi="Arial"/>
                <w:b/>
                <w:sz w:val="16"/>
              </w:rPr>
              <w:t>_</w:t>
            </w:r>
            <w:r>
              <w:rPr>
                <w:rFonts w:ascii="Arial" w:hAnsi="Arial"/>
                <w:b/>
                <w:spacing w:val="80"/>
                <w:sz w:val="16"/>
              </w:rPr>
              <w:t xml:space="preserve"> </w:t>
            </w:r>
            <w:r>
              <w:rPr>
                <w:rFonts w:ascii="Arial" w:hAnsi="Arial"/>
                <w:b/>
                <w:sz w:val="16"/>
              </w:rPr>
              <w:t>AÇÃO</w:t>
            </w:r>
            <w:r>
              <w:rPr>
                <w:rFonts w:ascii="Arial" w:hAnsi="Arial"/>
                <w:b/>
                <w:spacing w:val="80"/>
                <w:sz w:val="16"/>
              </w:rPr>
              <w:t xml:space="preserve"> </w:t>
            </w:r>
            <w:r>
              <w:rPr>
                <w:rFonts w:ascii="Arial" w:hAnsi="Arial"/>
                <w:b/>
                <w:sz w:val="16"/>
              </w:rPr>
              <w:t>ORÇAMENTÁRIA _ PTRES</w:t>
            </w:r>
          </w:p>
        </w:tc>
        <w:tc>
          <w:tcPr>
            <w:tcW w:w="65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83" w:after="0"/>
              <w:ind w:left="97" w:right="0" w:hanging="0"/>
              <w:rPr>
                <w:sz w:val="16"/>
              </w:rPr>
            </w:pPr>
            <w:r>
              <w:rPr>
                <w:sz w:val="16"/>
              </w:rPr>
              <w:t>02.122.0033.20GP.0028</w:t>
            </w:r>
            <w:r>
              <w:rPr>
                <w:spacing w:val="28"/>
                <w:sz w:val="16"/>
              </w:rPr>
              <w:t xml:space="preserve"> </w:t>
            </w:r>
            <w:r>
              <w:rPr>
                <w:sz w:val="16"/>
              </w:rPr>
              <w:t>-</w:t>
            </w:r>
            <w:r>
              <w:rPr>
                <w:spacing w:val="28"/>
                <w:sz w:val="16"/>
              </w:rPr>
              <w:t xml:space="preserve"> </w:t>
            </w:r>
            <w:r>
              <w:rPr>
                <w:sz w:val="16"/>
              </w:rPr>
              <w:t>Julgamento</w:t>
            </w:r>
            <w:r>
              <w:rPr>
                <w:spacing w:val="28"/>
                <w:sz w:val="16"/>
              </w:rPr>
              <w:t xml:space="preserve"> </w:t>
            </w:r>
            <w:r>
              <w:rPr>
                <w:sz w:val="16"/>
              </w:rPr>
              <w:t>de</w:t>
            </w:r>
            <w:r>
              <w:rPr>
                <w:spacing w:val="28"/>
                <w:sz w:val="16"/>
              </w:rPr>
              <w:t xml:space="preserve"> </w:t>
            </w:r>
            <w:r>
              <w:rPr>
                <w:sz w:val="16"/>
              </w:rPr>
              <w:t>Causas</w:t>
            </w:r>
            <w:r>
              <w:rPr>
                <w:spacing w:val="28"/>
                <w:sz w:val="16"/>
              </w:rPr>
              <w:t xml:space="preserve"> </w:t>
            </w:r>
            <w:r>
              <w:rPr>
                <w:sz w:val="16"/>
              </w:rPr>
              <w:t>e</w:t>
            </w:r>
            <w:r>
              <w:rPr>
                <w:spacing w:val="28"/>
                <w:sz w:val="16"/>
              </w:rPr>
              <w:t xml:space="preserve"> </w:t>
            </w:r>
            <w:r>
              <w:rPr>
                <w:sz w:val="16"/>
              </w:rPr>
              <w:t>Gestão</w:t>
            </w:r>
            <w:r>
              <w:rPr>
                <w:spacing w:val="20"/>
                <w:sz w:val="16"/>
              </w:rPr>
              <w:t xml:space="preserve"> </w:t>
            </w:r>
            <w:r>
              <w:rPr>
                <w:sz w:val="16"/>
              </w:rPr>
              <w:t>Administrativa</w:t>
            </w:r>
            <w:r>
              <w:rPr>
                <w:spacing w:val="28"/>
                <w:sz w:val="16"/>
              </w:rPr>
              <w:t xml:space="preserve"> </w:t>
            </w:r>
            <w:r>
              <w:rPr>
                <w:sz w:val="16"/>
              </w:rPr>
              <w:t>na</w:t>
            </w:r>
            <w:r>
              <w:rPr>
                <w:spacing w:val="28"/>
                <w:sz w:val="16"/>
              </w:rPr>
              <w:t xml:space="preserve"> </w:t>
            </w:r>
            <w:r>
              <w:rPr>
                <w:sz w:val="16"/>
              </w:rPr>
              <w:t>Justiça Eleitoral - PTRES 167686.</w:t>
            </w:r>
          </w:p>
        </w:tc>
      </w:tr>
    </w:tbl>
    <w:p>
      <w:pPr>
        <w:sectPr>
          <w:headerReference w:type="default" r:id="rId85"/>
          <w:headerReference w:type="first" r:id="rId86"/>
          <w:footerReference w:type="default" r:id="rId87"/>
          <w:footerReference w:type="first" r:id="rId88"/>
          <w:type w:val="nextPage"/>
          <w:pgSz w:w="16838" w:h="23811"/>
          <w:pgMar w:left="566" w:right="425" w:gutter="0" w:header="284" w:top="480" w:footer="277" w:bottom="460"/>
          <w:pgNumType w:fmt="decimal"/>
          <w:formProt w:val="false"/>
          <w:textDirection w:val="lrTb"/>
          <w:docGrid w:type="default" w:linePitch="100" w:charSpace="4096"/>
        </w:sectPr>
      </w:pPr>
    </w:p>
    <w:p>
      <w:pPr>
        <w:pStyle w:val="Corpodotexto"/>
        <w:spacing w:before="5" w:after="0"/>
        <w:ind w:left="0" w:right="0" w:hanging="0"/>
        <w:rPr>
          <w:sz w:val="7"/>
        </w:rPr>
      </w:pPr>
      <w:r>
        <w:rPr>
          <w:sz w:val="7"/>
        </w:rPr>
      </w:r>
    </w:p>
    <w:tbl>
      <w:tblPr>
        <w:tblW w:w="10080" w:type="dxa"/>
        <w:jc w:val="left"/>
        <w:tblInd w:w="133" w:type="dxa"/>
        <w:tblLayout w:type="fixed"/>
        <w:tblCellMar>
          <w:top w:w="0" w:type="dxa"/>
          <w:left w:w="5" w:type="dxa"/>
          <w:bottom w:w="0" w:type="dxa"/>
          <w:right w:w="5" w:type="dxa"/>
        </w:tblCellMar>
        <w:tblLook w:val="01e0"/>
      </w:tblPr>
      <w:tblGrid>
        <w:gridCol w:w="3570"/>
        <w:gridCol w:w="6509"/>
      </w:tblGrid>
      <w:tr>
        <w:trPr>
          <w:trHeight w:val="360" w:hRule="atLeast"/>
        </w:trPr>
        <w:tc>
          <w:tcPr>
            <w:tcW w:w="357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 xml:space="preserve">PLANO INTERNO </w:t>
            </w:r>
            <w:r>
              <w:rPr>
                <w:rFonts w:ascii="Arial" w:hAnsi="Arial"/>
                <w:b/>
                <w:spacing w:val="-4"/>
                <w:sz w:val="16"/>
              </w:rPr>
              <w:t>(PI)</w:t>
            </w:r>
          </w:p>
        </w:tc>
        <w:tc>
          <w:tcPr>
            <w:tcW w:w="65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7" w:right="0" w:hanging="0"/>
              <w:rPr>
                <w:sz w:val="16"/>
              </w:rPr>
            </w:pPr>
            <w:r>
              <w:rPr>
                <w:sz w:val="16"/>
              </w:rPr>
              <w:t xml:space="preserve">IEF </w:t>
            </w:r>
            <w:r>
              <w:rPr>
                <w:spacing w:val="-2"/>
                <w:sz w:val="16"/>
              </w:rPr>
              <w:t>VIGELE.</w:t>
            </w:r>
          </w:p>
        </w:tc>
      </w:tr>
      <w:tr>
        <w:trPr>
          <w:trHeight w:val="360" w:hRule="atLeast"/>
        </w:trPr>
        <w:tc>
          <w:tcPr>
            <w:tcW w:w="357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GRUPO</w:t>
            </w:r>
            <w:r>
              <w:rPr>
                <w:rFonts w:ascii="Arial" w:hAnsi="Arial"/>
                <w:b/>
                <w:spacing w:val="-4"/>
                <w:sz w:val="16"/>
              </w:rPr>
              <w:t xml:space="preserve"> </w:t>
            </w:r>
            <w:r>
              <w:rPr>
                <w:rFonts w:ascii="Arial" w:hAnsi="Arial"/>
                <w:b/>
                <w:sz w:val="16"/>
              </w:rPr>
              <w:t>NATUREZA</w:t>
            </w:r>
            <w:r>
              <w:rPr>
                <w:rFonts w:ascii="Arial" w:hAnsi="Arial"/>
                <w:b/>
                <w:spacing w:val="-8"/>
                <w:sz w:val="16"/>
              </w:rPr>
              <w:t xml:space="preserve"> </w:t>
            </w:r>
            <w:r>
              <w:rPr>
                <w:rFonts w:ascii="Arial" w:hAnsi="Arial"/>
                <w:b/>
                <w:sz w:val="16"/>
              </w:rPr>
              <w:t>DE</w:t>
            </w:r>
            <w:r>
              <w:rPr>
                <w:rFonts w:ascii="Arial" w:hAnsi="Arial"/>
                <w:b/>
                <w:spacing w:val="-4"/>
                <w:sz w:val="16"/>
              </w:rPr>
              <w:t xml:space="preserve"> </w:t>
            </w:r>
            <w:r>
              <w:rPr>
                <w:rFonts w:ascii="Arial" w:hAnsi="Arial"/>
                <w:b/>
                <w:sz w:val="16"/>
              </w:rPr>
              <w:t>DESPESA</w:t>
            </w:r>
            <w:r>
              <w:rPr>
                <w:rFonts w:ascii="Arial" w:hAnsi="Arial"/>
                <w:b/>
                <w:spacing w:val="-8"/>
                <w:sz w:val="16"/>
              </w:rPr>
              <w:t xml:space="preserve"> </w:t>
            </w:r>
            <w:r>
              <w:rPr>
                <w:rFonts w:ascii="Arial" w:hAnsi="Arial"/>
                <w:b/>
                <w:spacing w:val="-2"/>
                <w:sz w:val="16"/>
              </w:rPr>
              <w:t>(GND)</w:t>
            </w:r>
          </w:p>
        </w:tc>
        <w:tc>
          <w:tcPr>
            <w:tcW w:w="65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7" w:right="0" w:hanging="0"/>
              <w:rPr>
                <w:sz w:val="16"/>
              </w:rPr>
            </w:pPr>
            <w:r>
              <w:rPr>
                <w:sz w:val="16"/>
              </w:rPr>
              <w:t xml:space="preserve">Outras Despesas </w:t>
            </w:r>
            <w:r>
              <w:rPr>
                <w:spacing w:val="-2"/>
                <w:sz w:val="16"/>
              </w:rPr>
              <w:t>Correntes.</w:t>
            </w:r>
          </w:p>
        </w:tc>
      </w:tr>
      <w:tr>
        <w:trPr>
          <w:trHeight w:val="360" w:hRule="atLeast"/>
        </w:trPr>
        <w:tc>
          <w:tcPr>
            <w:tcW w:w="357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5" w:right="0" w:hanging="0"/>
              <w:rPr>
                <w:rFonts w:ascii="Arial" w:hAnsi="Arial"/>
                <w:b/>
                <w:sz w:val="16"/>
              </w:rPr>
            </w:pPr>
            <w:r>
              <w:rPr>
                <w:rFonts w:ascii="Arial" w:hAnsi="Arial"/>
                <w:b/>
                <w:sz w:val="16"/>
              </w:rPr>
              <w:t>ELEMENTO</w:t>
            </w:r>
            <w:r>
              <w:rPr>
                <w:rFonts w:ascii="Arial" w:hAnsi="Arial"/>
                <w:b/>
                <w:spacing w:val="-2"/>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DESPESA</w:t>
            </w:r>
          </w:p>
        </w:tc>
        <w:tc>
          <w:tcPr>
            <w:tcW w:w="65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7" w:right="0" w:hanging="0"/>
              <w:rPr>
                <w:sz w:val="16"/>
              </w:rPr>
            </w:pPr>
            <w:r>
              <w:rPr>
                <w:sz w:val="16"/>
              </w:rPr>
              <w:t xml:space="preserve">3.3.9.0.39 (outros serviços de terceiros - pessoa </w:t>
            </w:r>
            <w:r>
              <w:rPr>
                <w:spacing w:val="-2"/>
                <w:sz w:val="16"/>
              </w:rPr>
              <w:t>jurídica).</w:t>
            </w:r>
          </w:p>
        </w:tc>
      </w:tr>
      <w:tr>
        <w:trPr>
          <w:trHeight w:val="620" w:hRule="atLeast"/>
        </w:trPr>
        <w:tc>
          <w:tcPr>
            <w:tcW w:w="3570" w:type="dxa"/>
            <w:tcBorders>
              <w:top w:val="single" w:sz="4" w:space="0" w:color="EDEDED"/>
              <w:left w:val="single" w:sz="4" w:space="0" w:color="EDEDED"/>
              <w:bottom w:val="single" w:sz="4" w:space="0" w:color="EDEDED"/>
              <w:right w:val="single" w:sz="4" w:space="0" w:color="EDEDED"/>
            </w:tcBorders>
          </w:tcPr>
          <w:p>
            <w:pPr>
              <w:pStyle w:val="TableParagraph"/>
              <w:widowControl w:val="false"/>
              <w:tabs>
                <w:tab w:val="clear" w:pos="720"/>
                <w:tab w:val="left" w:pos="2712" w:leader="none"/>
              </w:tabs>
              <w:spacing w:lineRule="auto" w:line="235" w:before="123" w:after="0"/>
              <w:ind w:left="95" w:right="80" w:hanging="0"/>
              <w:rPr>
                <w:rFonts w:ascii="Arial" w:hAnsi="Arial"/>
                <w:b/>
                <w:sz w:val="16"/>
              </w:rPr>
            </w:pPr>
            <w:r>
              <w:rPr>
                <w:rFonts w:ascii="Arial" w:hAnsi="Arial"/>
                <w:b/>
                <w:spacing w:val="-2"/>
                <w:sz w:val="16"/>
              </w:rPr>
              <w:t>SUBELEMENTOS</w:t>
            </w:r>
            <w:r>
              <w:rPr>
                <w:rFonts w:ascii="Arial" w:hAnsi="Arial"/>
                <w:b/>
                <w:sz w:val="16"/>
              </w:rPr>
              <w:tab/>
            </w:r>
            <w:r>
              <w:rPr>
                <w:rFonts w:ascii="Arial" w:hAnsi="Arial"/>
                <w:b/>
                <w:spacing w:val="-2"/>
                <w:sz w:val="16"/>
              </w:rPr>
              <w:t>DESPESA ORÇAMENTÁRIA</w:t>
            </w:r>
          </w:p>
        </w:tc>
        <w:tc>
          <w:tcPr>
            <w:tcW w:w="65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80" w:after="0"/>
              <w:ind w:left="97" w:right="0" w:hanging="0"/>
              <w:rPr>
                <w:sz w:val="16"/>
              </w:rPr>
            </w:pPr>
            <w:r>
              <w:rPr>
                <w:sz w:val="16"/>
              </w:rPr>
              <w:t>77 - VIGILÂNCIA</w:t>
            </w:r>
            <w:r>
              <w:rPr>
                <w:spacing w:val="-9"/>
                <w:sz w:val="16"/>
              </w:rPr>
              <w:t xml:space="preserve"> </w:t>
            </w:r>
            <w:r>
              <w:rPr>
                <w:spacing w:val="-2"/>
                <w:sz w:val="16"/>
              </w:rPr>
              <w:t>OSTENSIVA/MONITORADA/RASTREAMENTO</w:t>
            </w:r>
          </w:p>
          <w:p>
            <w:pPr>
              <w:pStyle w:val="TableParagraph"/>
              <w:widowControl w:val="false"/>
              <w:spacing w:before="76" w:after="0"/>
              <w:ind w:left="97" w:right="0" w:hanging="0"/>
              <w:rPr>
                <w:sz w:val="16"/>
              </w:rPr>
            </w:pPr>
            <w:r>
              <w:rPr>
                <w:sz w:val="16"/>
              </w:rPr>
              <w:t>17</w:t>
            </w:r>
            <w:r>
              <w:rPr>
                <w:spacing w:val="-2"/>
                <w:sz w:val="16"/>
              </w:rPr>
              <w:t xml:space="preserve"> </w:t>
            </w:r>
            <w:r>
              <w:rPr>
                <w:sz w:val="16"/>
              </w:rPr>
              <w:t>-</w:t>
            </w:r>
            <w:r>
              <w:rPr>
                <w:spacing w:val="-2"/>
                <w:sz w:val="16"/>
              </w:rPr>
              <w:t xml:space="preserve"> </w:t>
            </w:r>
            <w:r>
              <w:rPr>
                <w:sz w:val="16"/>
              </w:rPr>
              <w:t>MANUTENÇÃO</w:t>
            </w:r>
            <w:r>
              <w:rPr>
                <w:spacing w:val="-2"/>
                <w:sz w:val="16"/>
              </w:rPr>
              <w:t xml:space="preserve"> </w:t>
            </w:r>
            <w:r>
              <w:rPr>
                <w:sz w:val="16"/>
              </w:rPr>
              <w:t>E</w:t>
            </w:r>
            <w:r>
              <w:rPr>
                <w:spacing w:val="-2"/>
                <w:sz w:val="16"/>
              </w:rPr>
              <w:t xml:space="preserve"> </w:t>
            </w:r>
            <w:r>
              <w:rPr>
                <w:sz w:val="16"/>
              </w:rPr>
              <w:t>CONSERVAÇÃO</w:t>
            </w:r>
            <w:r>
              <w:rPr>
                <w:spacing w:val="-2"/>
                <w:sz w:val="16"/>
              </w:rPr>
              <w:t xml:space="preserve"> </w:t>
            </w:r>
            <w:r>
              <w:rPr>
                <w:sz w:val="16"/>
              </w:rPr>
              <w:t>DE</w:t>
            </w:r>
            <w:r>
              <w:rPr>
                <w:spacing w:val="-2"/>
                <w:sz w:val="16"/>
              </w:rPr>
              <w:t xml:space="preserve"> </w:t>
            </w:r>
            <w:r>
              <w:rPr>
                <w:sz w:val="16"/>
              </w:rPr>
              <w:t>MÁQUINAS</w:t>
            </w:r>
            <w:r>
              <w:rPr>
                <w:spacing w:val="-2"/>
                <w:sz w:val="16"/>
              </w:rPr>
              <w:t xml:space="preserve"> </w:t>
            </w:r>
            <w:r>
              <w:rPr>
                <w:sz w:val="16"/>
              </w:rPr>
              <w:t>E</w:t>
            </w:r>
            <w:r>
              <w:rPr>
                <w:spacing w:val="-1"/>
                <w:sz w:val="16"/>
              </w:rPr>
              <w:t xml:space="preserve"> </w:t>
            </w:r>
            <w:r>
              <w:rPr>
                <w:spacing w:val="-2"/>
                <w:sz w:val="16"/>
              </w:rPr>
              <w:t>EQUIPAMENTOS</w:t>
            </w:r>
          </w:p>
        </w:tc>
      </w:tr>
    </w:tbl>
    <w:p>
      <w:pPr>
        <w:pStyle w:val="Normal"/>
        <w:spacing w:before="70" w:after="0"/>
        <w:ind w:left="163" w:right="0" w:hanging="0"/>
        <w:jc w:val="left"/>
        <w:rPr>
          <w:rFonts w:ascii="Arial" w:hAnsi="Arial"/>
          <w:i/>
          <w:i/>
          <w:sz w:val="16"/>
        </w:rPr>
      </w:pPr>
      <w:r>
        <w:rPr>
          <w:rFonts w:ascii="Arial" w:hAnsi="Arial"/>
          <w:i/>
          <w:sz w:val="16"/>
        </w:rPr>
        <w:t>Tabela</w:t>
      </w:r>
      <w:r>
        <w:rPr>
          <w:rFonts w:ascii="Arial" w:hAnsi="Arial"/>
          <w:i/>
          <w:spacing w:val="-2"/>
          <w:sz w:val="16"/>
        </w:rPr>
        <w:t xml:space="preserve"> </w:t>
      </w:r>
      <w:r>
        <w:rPr>
          <w:rFonts w:ascii="Arial" w:hAnsi="Arial"/>
          <w:i/>
          <w:sz w:val="16"/>
        </w:rPr>
        <w:t>5</w:t>
      </w:r>
      <w:r>
        <w:rPr>
          <w:rFonts w:ascii="Arial" w:hAnsi="Arial"/>
          <w:i/>
          <w:spacing w:val="-1"/>
          <w:sz w:val="16"/>
        </w:rPr>
        <w:t xml:space="preserve"> </w:t>
      </w:r>
      <w:r>
        <w:rPr>
          <w:rFonts w:ascii="Arial" w:hAnsi="Arial"/>
          <w:i/>
          <w:sz w:val="16"/>
        </w:rPr>
        <w:t>-</w:t>
      </w:r>
      <w:r>
        <w:rPr>
          <w:rFonts w:ascii="Arial" w:hAnsi="Arial"/>
          <w:i/>
          <w:spacing w:val="-2"/>
          <w:sz w:val="16"/>
        </w:rPr>
        <w:t xml:space="preserve"> </w:t>
      </w:r>
      <w:r>
        <w:rPr>
          <w:rFonts w:ascii="Arial" w:hAnsi="Arial"/>
          <w:i/>
          <w:sz w:val="16"/>
        </w:rPr>
        <w:t>detalhamento</w:t>
      </w:r>
      <w:r>
        <w:rPr>
          <w:rFonts w:ascii="Arial" w:hAnsi="Arial"/>
          <w:i/>
          <w:spacing w:val="-1"/>
          <w:sz w:val="16"/>
        </w:rPr>
        <w:t xml:space="preserve"> </w:t>
      </w:r>
      <w:r>
        <w:rPr>
          <w:rFonts w:ascii="Arial" w:hAnsi="Arial"/>
          <w:i/>
          <w:sz w:val="16"/>
        </w:rPr>
        <w:t>dos</w:t>
      </w:r>
      <w:r>
        <w:rPr>
          <w:rFonts w:ascii="Arial" w:hAnsi="Arial"/>
          <w:i/>
          <w:spacing w:val="-2"/>
          <w:sz w:val="16"/>
        </w:rPr>
        <w:t xml:space="preserve"> </w:t>
      </w:r>
      <w:r>
        <w:rPr>
          <w:rFonts w:ascii="Arial" w:hAnsi="Arial"/>
          <w:i/>
          <w:sz w:val="16"/>
        </w:rPr>
        <w:t>recursos</w:t>
      </w:r>
      <w:r>
        <w:rPr>
          <w:rFonts w:ascii="Arial" w:hAnsi="Arial"/>
          <w:i/>
          <w:spacing w:val="-1"/>
          <w:sz w:val="16"/>
        </w:rPr>
        <w:t xml:space="preserve"> </w:t>
      </w:r>
      <w:r>
        <w:rPr>
          <w:rFonts w:ascii="Arial" w:hAnsi="Arial"/>
          <w:i/>
          <w:sz w:val="16"/>
        </w:rPr>
        <w:t>orçamentários</w:t>
      </w:r>
      <w:r>
        <w:rPr>
          <w:rFonts w:ascii="Arial" w:hAnsi="Arial"/>
          <w:i/>
          <w:spacing w:val="-2"/>
          <w:sz w:val="16"/>
        </w:rPr>
        <w:t xml:space="preserve"> </w:t>
      </w:r>
      <w:r>
        <w:rPr>
          <w:rFonts w:ascii="Arial" w:hAnsi="Arial"/>
          <w:i/>
          <w:sz w:val="16"/>
        </w:rPr>
        <w:t>e</w:t>
      </w:r>
      <w:r>
        <w:rPr>
          <w:rFonts w:ascii="Arial" w:hAnsi="Arial"/>
          <w:i/>
          <w:spacing w:val="-1"/>
          <w:sz w:val="16"/>
        </w:rPr>
        <w:t xml:space="preserve"> </w:t>
      </w:r>
      <w:r>
        <w:rPr>
          <w:rFonts w:ascii="Arial" w:hAnsi="Arial"/>
          <w:i/>
          <w:sz w:val="16"/>
        </w:rPr>
        <w:t>classificação</w:t>
      </w:r>
      <w:r>
        <w:rPr>
          <w:rFonts w:ascii="Arial" w:hAnsi="Arial"/>
          <w:i/>
          <w:spacing w:val="-2"/>
          <w:sz w:val="16"/>
        </w:rPr>
        <w:t xml:space="preserve"> </w:t>
      </w:r>
      <w:r>
        <w:rPr>
          <w:rFonts w:ascii="Arial" w:hAnsi="Arial"/>
          <w:i/>
          <w:sz w:val="16"/>
        </w:rPr>
        <w:t>da</w:t>
      </w:r>
      <w:r>
        <w:rPr>
          <w:rFonts w:ascii="Arial" w:hAnsi="Arial"/>
          <w:i/>
          <w:spacing w:val="-1"/>
          <w:sz w:val="16"/>
        </w:rPr>
        <w:t xml:space="preserve"> </w:t>
      </w:r>
      <w:r>
        <w:rPr>
          <w:rFonts w:ascii="Arial" w:hAnsi="Arial"/>
          <w:i/>
          <w:spacing w:val="-2"/>
          <w:sz w:val="16"/>
        </w:rPr>
        <w:t>despesa.</w:t>
      </w:r>
    </w:p>
    <w:p>
      <w:pPr>
        <w:pStyle w:val="Corpodotexto"/>
        <w:spacing w:before="151" w:after="0"/>
        <w:ind w:left="0" w:right="0" w:hanging="0"/>
        <w:rPr>
          <w:rFonts w:ascii="Arial" w:hAnsi="Arial"/>
          <w:i/>
          <w:i/>
        </w:rPr>
      </w:pPr>
      <w:r>
        <w:rPr>
          <w:rFonts w:ascii="Arial" w:hAnsi="Arial"/>
          <w:i/>
        </w:rPr>
      </w:r>
    </w:p>
    <w:p>
      <w:pPr>
        <w:pStyle w:val="ListParagraph"/>
        <w:numPr>
          <w:ilvl w:val="2"/>
          <w:numId w:val="35"/>
        </w:numPr>
        <w:tabs>
          <w:tab w:val="clear" w:pos="720"/>
          <w:tab w:val="left" w:pos="652" w:leader="none"/>
        </w:tabs>
        <w:spacing w:lineRule="auto" w:line="240" w:before="1" w:after="0"/>
        <w:ind w:left="652" w:right="0" w:hanging="489"/>
        <w:jc w:val="left"/>
        <w:rPr>
          <w:sz w:val="16"/>
        </w:rPr>
      </w:pPr>
      <w:r>
        <w:rPr>
          <w:sz w:val="16"/>
        </w:rPr>
        <w:t>Os recursos destinados ao pagamento das despesas referentes ao presente exercício estão previstos na Lei Orçamentária</w:t>
      </w:r>
      <w:r>
        <w:rPr>
          <w:spacing w:val="-9"/>
          <w:sz w:val="16"/>
        </w:rPr>
        <w:t xml:space="preserve"> </w:t>
      </w:r>
      <w:r>
        <w:rPr>
          <w:spacing w:val="-2"/>
          <w:sz w:val="16"/>
        </w:rPr>
        <w:t>Anual.</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98">
                <wp:simplePos x="0" y="0"/>
                <wp:positionH relativeFrom="page">
                  <wp:posOffset>441325</wp:posOffset>
                </wp:positionH>
                <wp:positionV relativeFrom="paragraph">
                  <wp:posOffset>222885</wp:posOffset>
                </wp:positionV>
                <wp:extent cx="6400800" cy="273050"/>
                <wp:effectExtent l="0" t="3175" r="0" b="3175"/>
                <wp:wrapTopAndBottom/>
                <wp:docPr id="110" name="Textbox 70"/>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11.</w:t>
                            </w:r>
                            <w:r>
                              <w:rPr>
                                <w:rFonts w:ascii="Arial" w:hAnsi="Arial"/>
                                <w:b/>
                                <w:color w:val="000000"/>
                                <w:spacing w:val="-5"/>
                                <w:sz w:val="16"/>
                              </w:rPr>
                              <w:t xml:space="preserve"> </w:t>
                            </w:r>
                            <w:r>
                              <w:rPr>
                                <w:rFonts w:ascii="Arial" w:hAnsi="Arial"/>
                                <w:b/>
                                <w:color w:val="000000"/>
                                <w:sz w:val="16"/>
                              </w:rPr>
                              <w:t>DISPOSIÇÕES</w:t>
                            </w:r>
                            <w:r>
                              <w:rPr>
                                <w:rFonts w:ascii="Arial" w:hAnsi="Arial"/>
                                <w:b/>
                                <w:color w:val="000000"/>
                                <w:spacing w:val="-4"/>
                                <w:sz w:val="16"/>
                              </w:rPr>
                              <w:t xml:space="preserve"> </w:t>
                            </w:r>
                            <w:r>
                              <w:rPr>
                                <w:rFonts w:ascii="Arial" w:hAnsi="Arial"/>
                                <w:b/>
                                <w:color w:val="000000"/>
                                <w:spacing w:val="-2"/>
                                <w:sz w:val="16"/>
                              </w:rPr>
                              <w:t>GERAIS</w:t>
                            </w:r>
                          </w:p>
                        </w:txbxContent>
                      </wps:txbx>
                      <wps:bodyPr lIns="0" rIns="0" tIns="0" bIns="0" anchor="t">
                        <a:noAutofit/>
                      </wps:bodyPr>
                    </wps:wsp>
                  </a:graphicData>
                </a:graphic>
              </wp:anchor>
            </w:drawing>
          </mc:Choice>
          <mc:Fallback>
            <w:pict>
              <v:rect id="shape_0" ID="Textbox 70"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11.</w:t>
                      </w:r>
                      <w:r>
                        <w:rPr>
                          <w:rFonts w:ascii="Arial" w:hAnsi="Arial"/>
                          <w:b/>
                          <w:color w:val="000000"/>
                          <w:spacing w:val="-5"/>
                          <w:sz w:val="16"/>
                        </w:rPr>
                        <w:t xml:space="preserve"> </w:t>
                      </w:r>
                      <w:r>
                        <w:rPr>
                          <w:rFonts w:ascii="Arial" w:hAnsi="Arial"/>
                          <w:b/>
                          <w:color w:val="000000"/>
                          <w:sz w:val="16"/>
                        </w:rPr>
                        <w:t>DISPOSIÇÕES</w:t>
                      </w:r>
                      <w:r>
                        <w:rPr>
                          <w:rFonts w:ascii="Arial" w:hAnsi="Arial"/>
                          <w:b/>
                          <w:color w:val="000000"/>
                          <w:spacing w:val="-4"/>
                          <w:sz w:val="16"/>
                        </w:rPr>
                        <w:t xml:space="preserve"> </w:t>
                      </w:r>
                      <w:r>
                        <w:rPr>
                          <w:rFonts w:ascii="Arial" w:hAnsi="Arial"/>
                          <w:b/>
                          <w:color w:val="000000"/>
                          <w:spacing w:val="-2"/>
                          <w:sz w:val="16"/>
                        </w:rPr>
                        <w:t>GERAIS</w:t>
                      </w:r>
                    </w:p>
                  </w:txbxContent>
                </v:textbox>
                <w10:wrap type="topAndBottom"/>
              </v:rect>
            </w:pict>
          </mc:Fallback>
        </mc:AlternateContent>
      </w:r>
    </w:p>
    <w:p>
      <w:pPr>
        <w:pStyle w:val="Corpodotexto"/>
        <w:spacing w:before="153" w:after="0"/>
        <w:ind w:left="0" w:right="0" w:hanging="0"/>
        <w:rPr/>
      </w:pPr>
      <w:r>
        <w:rPr/>
      </w:r>
    </w:p>
    <w:p>
      <w:pPr>
        <w:pStyle w:val="Corpodotexto"/>
        <w:spacing w:lineRule="auto" w:line="235" w:before="1" w:after="0"/>
        <w:rPr/>
      </w:pPr>
      <w:r>
        <w:rPr/>
        <w:t>11.1</w:t>
      </w:r>
      <w:r>
        <w:rPr>
          <w:spacing w:val="-7"/>
        </w:rPr>
        <w:t xml:space="preserve"> </w:t>
      </w:r>
      <w:r>
        <w:rPr/>
        <w:t xml:space="preserve">Aplicam-se à execução desta contratação e aos casos omissos os recursos operacionais do sistema eletrônico </w:t>
      </w:r>
      <w:r>
        <w:rPr>
          <w:rFonts w:ascii="Arial" w:hAnsi="Arial"/>
          <w:i/>
        </w:rPr>
        <w:t xml:space="preserve">COMPRAS.GOV.BR </w:t>
      </w:r>
      <w:r>
        <w:rPr/>
        <w:t>(</w:t>
      </w:r>
      <w:hyperlink r:id="rId89">
        <w:r>
          <w:rPr>
            <w:color w:val="541A8B"/>
            <w:u w:val="single" w:color="541A8B"/>
          </w:rPr>
          <w:t>http://www</w:t>
        </w:r>
        <w:r>
          <w:rPr>
            <w:color w:val="541A8B"/>
          </w:rPr>
          <w:t>.g</w:t>
        </w:r>
        <w:r>
          <w:rPr>
            <w:color w:val="541A8B"/>
            <w:u w:val="single" w:color="541A8B"/>
          </w:rPr>
          <w:t>ov.br/compras</w:t>
        </w:r>
      </w:hyperlink>
      <w:r>
        <w:rPr/>
        <w:t>), a Lei 14.133/2021, a Lei 13.709/2018, o Decreto 11.246/2022 e a Resolução TRE/SE 120/2015.</w:t>
      </w:r>
    </w:p>
    <w:p>
      <w:pPr>
        <w:pStyle w:val="Corpodotexto"/>
        <w:spacing w:before="92" w:after="0"/>
        <w:ind w:left="0" w:right="0" w:hanging="0"/>
        <w:rPr>
          <w:sz w:val="20"/>
        </w:rPr>
      </w:pPr>
      <w:r>
        <w:rPr>
          <w:sz w:val="20"/>
        </w:rPr>
        <mc:AlternateContent>
          <mc:Choice Requires="wps">
            <w:drawing>
              <wp:anchor behindDoc="1" distT="0" distB="0" distL="0" distR="0" simplePos="0" locked="0" layoutInCell="0" allowOverlap="1" relativeHeight="100">
                <wp:simplePos x="0" y="0"/>
                <wp:positionH relativeFrom="page">
                  <wp:posOffset>441325</wp:posOffset>
                </wp:positionH>
                <wp:positionV relativeFrom="paragraph">
                  <wp:posOffset>222885</wp:posOffset>
                </wp:positionV>
                <wp:extent cx="6400800" cy="273050"/>
                <wp:effectExtent l="0" t="3175" r="0" b="3175"/>
                <wp:wrapTopAndBottom/>
                <wp:docPr id="111" name="Textbox 71"/>
                <a:graphic xmlns:a="http://schemas.openxmlformats.org/drawingml/2006/main">
                  <a:graphicData uri="http://schemas.microsoft.com/office/word/2010/wordprocessingShape">
                    <wps:wsp>
                      <wps:cNvSpPr/>
                      <wps:spPr>
                        <a:xfrm>
                          <a:off x="0" y="0"/>
                          <a:ext cx="6400800" cy="272880"/>
                        </a:xfrm>
                        <a:prstGeom prst="rect">
                          <a:avLst/>
                        </a:prstGeom>
                        <a:solidFill>
                          <a:srgbClr val="dddddd"/>
                        </a:solidFill>
                        <a:ln w="6350">
                          <a:solidFill>
                            <a:srgbClr val="ededed"/>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12. RESPONSÁVEIS PELA</w:t>
                            </w:r>
                            <w:r>
                              <w:rPr>
                                <w:rFonts w:ascii="Arial" w:hAnsi="Arial"/>
                                <w:b/>
                                <w:color w:val="000000"/>
                                <w:spacing w:val="-6"/>
                                <w:sz w:val="16"/>
                              </w:rPr>
                              <w:t xml:space="preserve"> </w:t>
                            </w:r>
                            <w:r>
                              <w:rPr>
                                <w:rFonts w:ascii="Arial" w:hAnsi="Arial"/>
                                <w:b/>
                                <w:color w:val="000000"/>
                                <w:sz w:val="16"/>
                              </w:rPr>
                              <w:t xml:space="preserve">ELABORAÇÃO DO TERMO DE </w:t>
                            </w:r>
                            <w:r>
                              <w:rPr>
                                <w:rFonts w:ascii="Arial" w:hAnsi="Arial"/>
                                <w:b/>
                                <w:color w:val="000000"/>
                                <w:spacing w:val="-2"/>
                                <w:sz w:val="16"/>
                              </w:rPr>
                              <w:t>REFERÊNCIA</w:t>
                            </w:r>
                          </w:p>
                        </w:txbxContent>
                      </wps:txbx>
                      <wps:bodyPr lIns="0" rIns="0" tIns="0" bIns="0" anchor="t">
                        <a:noAutofit/>
                      </wps:bodyPr>
                    </wps:wsp>
                  </a:graphicData>
                </a:graphic>
              </wp:anchor>
            </w:drawing>
          </mc:Choice>
          <mc:Fallback>
            <w:pict>
              <v:rect id="shape_0" ID="Textbox 71" path="m0,0l-2147483645,0l-2147483645,-2147483646l0,-2147483646xe" fillcolor="#dddddd" stroked="t" o:allowincell="f" style="position:absolute;margin-left:34.75pt;margin-top:17.55pt;width:503.95pt;height:21.45pt;mso-wrap-style:square;v-text-anchor:top;mso-position-horizontal-relative:page">
                <v:fill o:detectmouseclick="t" type="solid" color2="#222222"/>
                <v:stroke color="#ededed"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12. RESPONSÁVEIS PELA</w:t>
                      </w:r>
                      <w:r>
                        <w:rPr>
                          <w:rFonts w:ascii="Arial" w:hAnsi="Arial"/>
                          <w:b/>
                          <w:color w:val="000000"/>
                          <w:spacing w:val="-6"/>
                          <w:sz w:val="16"/>
                        </w:rPr>
                        <w:t xml:space="preserve"> </w:t>
                      </w:r>
                      <w:r>
                        <w:rPr>
                          <w:rFonts w:ascii="Arial" w:hAnsi="Arial"/>
                          <w:b/>
                          <w:color w:val="000000"/>
                          <w:sz w:val="16"/>
                        </w:rPr>
                        <w:t xml:space="preserve">ELABORAÇÃO DO TERMO DE </w:t>
                      </w:r>
                      <w:r>
                        <w:rPr>
                          <w:rFonts w:ascii="Arial" w:hAnsi="Arial"/>
                          <w:b/>
                          <w:color w:val="000000"/>
                          <w:spacing w:val="-2"/>
                          <w:sz w:val="16"/>
                        </w:rPr>
                        <w:t>REFERÊNCIA</w:t>
                      </w:r>
                    </w:p>
                  </w:txbxContent>
                </v:textbox>
                <w10:wrap type="topAndBottom"/>
              </v:rect>
            </w:pict>
          </mc:Fallback>
        </mc:AlternateContent>
      </w:r>
    </w:p>
    <w:p>
      <w:pPr>
        <w:pStyle w:val="Corpodotexto"/>
        <w:spacing w:before="153" w:after="0"/>
        <w:ind w:left="0" w:right="0" w:hanging="0"/>
        <w:rPr/>
      </w:pPr>
      <w:r>
        <w:rPr/>
      </w:r>
    </w:p>
    <w:p>
      <w:pPr>
        <w:pStyle w:val="ListParagraph"/>
        <w:numPr>
          <w:ilvl w:val="1"/>
          <w:numId w:val="34"/>
        </w:numPr>
        <w:tabs>
          <w:tab w:val="clear" w:pos="720"/>
          <w:tab w:val="left" w:pos="528" w:leader="none"/>
        </w:tabs>
        <w:spacing w:lineRule="auto" w:line="235" w:before="1" w:after="0"/>
        <w:ind w:left="163" w:right="291" w:hanging="0"/>
        <w:jc w:val="both"/>
        <w:rPr>
          <w:sz w:val="16"/>
        </w:rPr>
      </w:pPr>
      <w:r>
        <w:rPr>
          <w:sz w:val="16"/>
        </w:rPr>
        <w:t>O Termo de Referência foi elaborado pelo integrante demandante da Unidade Solicitante/Requisitante e validado pela Coordenadoria de Segurança, Engenharia e Serviços e pelo Secretário de</w:t>
      </w:r>
      <w:r>
        <w:rPr>
          <w:spacing w:val="-1"/>
          <w:sz w:val="16"/>
        </w:rPr>
        <w:t xml:space="preserve"> </w:t>
      </w:r>
      <w:r>
        <w:rPr>
          <w:sz w:val="16"/>
        </w:rPr>
        <w:t>Administração, Orçamento, Finanças e Contabilidade.</w:t>
      </w:r>
    </w:p>
    <w:p>
      <w:pPr>
        <w:pStyle w:val="ListParagraph"/>
        <w:numPr>
          <w:ilvl w:val="1"/>
          <w:numId w:val="34"/>
        </w:numPr>
        <w:tabs>
          <w:tab w:val="clear" w:pos="720"/>
          <w:tab w:val="left" w:pos="543" w:leader="none"/>
        </w:tabs>
        <w:spacing w:lineRule="auto" w:line="235" w:before="79" w:after="0"/>
        <w:ind w:left="163" w:right="291" w:hanging="0"/>
        <w:jc w:val="both"/>
        <w:rPr>
          <w:sz w:val="16"/>
        </w:rPr>
      </w:pPr>
      <w:r>
        <w:rPr>
          <w:sz w:val="16"/>
        </w:rPr>
        <w:t>Na elaboração deste Instrumento, o integrante demandante atuou em estrita conformidade com as suas atribuições, sendo responsável pelos aspectos funcionais e técnicos da solução, bem como pelos</w:t>
      </w:r>
      <w:r>
        <w:rPr>
          <w:spacing w:val="40"/>
          <w:sz w:val="16"/>
        </w:rPr>
        <w:t xml:space="preserve"> </w:t>
      </w:r>
      <w:r>
        <w:rPr>
          <w:sz w:val="16"/>
        </w:rPr>
        <w:t>aspectos administrativos da contratação.</w:t>
      </w:r>
    </w:p>
    <w:p>
      <w:pPr>
        <w:pStyle w:val="Corpodotexto"/>
        <w:spacing w:before="0" w:after="0"/>
        <w:ind w:left="0" w:right="0" w:hanging="0"/>
        <w:rPr/>
      </w:pPr>
      <w:r>
        <w:rPr/>
      </w:r>
    </w:p>
    <w:p>
      <w:pPr>
        <w:pStyle w:val="Corpodotexto"/>
        <w:spacing w:before="62" w:after="0"/>
        <w:ind w:left="0" w:right="0" w:hanging="0"/>
        <w:rPr/>
      </w:pPr>
      <w:r>
        <w:rPr/>
      </w:r>
    </w:p>
    <w:p>
      <w:pPr>
        <w:pStyle w:val="Normal"/>
        <w:spacing w:before="0" w:after="0"/>
        <w:ind w:left="0" w:right="127" w:hanging="0"/>
        <w:jc w:val="center"/>
        <w:rPr>
          <w:rFonts w:ascii="Arial Black" w:hAnsi="Arial Black"/>
          <w:sz w:val="16"/>
        </w:rPr>
      </w:pPr>
      <w:r>
        <w:rPr>
          <w:rFonts w:ascii="Arial Black" w:hAnsi="Arial Black"/>
          <w:sz w:val="16"/>
        </w:rPr>
        <w:t>ANEXO</w:t>
      </w:r>
      <w:r>
        <w:rPr>
          <w:rFonts w:ascii="Arial Black" w:hAnsi="Arial Black"/>
          <w:spacing w:val="-6"/>
          <w:sz w:val="16"/>
        </w:rPr>
        <w:t xml:space="preserve"> </w:t>
      </w:r>
      <w:r>
        <w:rPr>
          <w:rFonts w:ascii="Arial Black" w:hAnsi="Arial Black"/>
          <w:spacing w:val="-5"/>
          <w:sz w:val="16"/>
        </w:rPr>
        <w:t>II</w:t>
      </w:r>
    </w:p>
    <w:p>
      <w:pPr>
        <w:pStyle w:val="Normal"/>
        <w:spacing w:before="165" w:after="0"/>
        <w:ind w:left="0" w:right="127" w:hanging="0"/>
        <w:jc w:val="center"/>
        <w:rPr>
          <w:rFonts w:ascii="Arial Black" w:hAnsi="Arial Black"/>
          <w:sz w:val="16"/>
        </w:rPr>
      </w:pPr>
      <w:r>
        <w:rPr>
          <w:rFonts w:ascii="Arial Black" w:hAnsi="Arial Black"/>
          <w:sz w:val="16"/>
        </w:rPr>
        <w:t xml:space="preserve">ESPECIFICAÇÕES TÉCNICAS DO </w:t>
      </w:r>
      <w:r>
        <w:rPr>
          <w:rFonts w:ascii="Arial Black" w:hAnsi="Arial Black"/>
          <w:spacing w:val="-2"/>
          <w:sz w:val="16"/>
        </w:rPr>
        <w:t>OBJETO</w:t>
      </w:r>
    </w:p>
    <w:p>
      <w:pPr>
        <w:pStyle w:val="Corpodotexto"/>
        <w:spacing w:before="0" w:after="0"/>
        <w:ind w:left="0" w:right="0" w:hanging="0"/>
        <w:rPr>
          <w:rFonts w:ascii="Arial Black" w:hAnsi="Arial Black"/>
        </w:rPr>
      </w:pPr>
      <w:r>
        <w:rPr>
          <w:rFonts w:ascii="Arial Black" w:hAnsi="Arial Black"/>
        </w:rPr>
      </w:r>
    </w:p>
    <w:p>
      <w:pPr>
        <w:pStyle w:val="Corpodotexto"/>
        <w:spacing w:before="39" w:after="0"/>
        <w:ind w:left="0" w:right="0" w:hanging="0"/>
        <w:rPr>
          <w:rFonts w:ascii="Arial Black" w:hAnsi="Arial Black"/>
        </w:rPr>
      </w:pPr>
      <w:r>
        <w:rPr>
          <w:rFonts w:ascii="Arial Black" w:hAnsi="Arial Black"/>
        </w:rPr>
      </w:r>
    </w:p>
    <w:p>
      <w:pPr>
        <w:pStyle w:val="ListParagraph"/>
        <w:numPr>
          <w:ilvl w:val="0"/>
          <w:numId w:val="33"/>
        </w:numPr>
        <w:tabs>
          <w:tab w:val="clear" w:pos="720"/>
          <w:tab w:val="left" w:pos="296" w:leader="none"/>
        </w:tabs>
        <w:spacing w:lineRule="auto" w:line="240" w:before="0" w:after="0"/>
        <w:ind w:left="296" w:right="0" w:hanging="133"/>
        <w:jc w:val="left"/>
        <w:rPr>
          <w:rFonts w:ascii="Arial" w:hAnsi="Arial"/>
          <w:b/>
          <w:sz w:val="16"/>
        </w:rPr>
      </w:pPr>
      <w:r>
        <w:rPr>
          <w:rFonts w:ascii="Arial" w:hAnsi="Arial"/>
          <w:b/>
          <w:sz w:val="16"/>
        </w:rPr>
        <w:t>DETALHAMENTO</w:t>
      </w:r>
      <w:r>
        <w:rPr>
          <w:rFonts w:ascii="Arial" w:hAnsi="Arial"/>
          <w:b/>
          <w:spacing w:val="-8"/>
          <w:sz w:val="16"/>
        </w:rPr>
        <w:t xml:space="preserve"> </w:t>
      </w:r>
      <w:r>
        <w:rPr>
          <w:rFonts w:ascii="Arial" w:hAnsi="Arial"/>
          <w:b/>
          <w:sz w:val="16"/>
        </w:rPr>
        <w:t>DO</w:t>
      </w:r>
      <w:r>
        <w:rPr>
          <w:rFonts w:ascii="Arial" w:hAnsi="Arial"/>
          <w:b/>
          <w:spacing w:val="-7"/>
          <w:sz w:val="16"/>
        </w:rPr>
        <w:t xml:space="preserve"> </w:t>
      </w:r>
      <w:r>
        <w:rPr>
          <w:rFonts w:ascii="Arial" w:hAnsi="Arial"/>
          <w:b/>
          <w:spacing w:val="-2"/>
          <w:sz w:val="16"/>
        </w:rPr>
        <w:t>SERVIÇO</w:t>
      </w:r>
    </w:p>
    <w:p>
      <w:pPr>
        <w:pStyle w:val="Ttulo2"/>
        <w:numPr>
          <w:ilvl w:val="1"/>
          <w:numId w:val="33"/>
        </w:numPr>
        <w:tabs>
          <w:tab w:val="clear" w:pos="720"/>
          <w:tab w:val="left" w:pos="429" w:leader="none"/>
        </w:tabs>
        <w:spacing w:lineRule="auto" w:line="240" w:before="76" w:after="0"/>
        <w:ind w:left="429" w:right="0" w:hanging="266"/>
        <w:jc w:val="left"/>
        <w:rPr/>
      </w:pPr>
      <w:r>
        <w:rPr/>
        <w:t xml:space="preserve">Informações acerca dos serviços nos sistemas de </w:t>
      </w:r>
      <w:r>
        <w:rPr>
          <w:spacing w:val="-2"/>
        </w:rPr>
        <w:t>alarme:</w:t>
      </w:r>
    </w:p>
    <w:p>
      <w:pPr>
        <w:pStyle w:val="ListParagraph"/>
        <w:numPr>
          <w:ilvl w:val="2"/>
          <w:numId w:val="33"/>
        </w:numPr>
        <w:tabs>
          <w:tab w:val="clear" w:pos="720"/>
          <w:tab w:val="left" w:pos="554" w:leader="none"/>
        </w:tabs>
        <w:spacing w:lineRule="auto" w:line="240" w:before="76" w:after="0"/>
        <w:ind w:left="554" w:right="0" w:hanging="391"/>
        <w:jc w:val="left"/>
        <w:rPr>
          <w:sz w:val="16"/>
        </w:rPr>
      </w:pPr>
      <w:r>
        <w:rPr>
          <w:sz w:val="16"/>
        </w:rPr>
        <w:t>As centrais de alarme são da marca Intelbras modelo</w:t>
      </w:r>
      <w:r>
        <w:rPr>
          <w:spacing w:val="-9"/>
          <w:sz w:val="16"/>
        </w:rPr>
        <w:t xml:space="preserve"> </w:t>
      </w:r>
      <w:r>
        <w:rPr>
          <w:sz w:val="16"/>
        </w:rPr>
        <w:t>AMT</w:t>
      </w:r>
      <w:r>
        <w:rPr>
          <w:spacing w:val="-3"/>
          <w:sz w:val="16"/>
        </w:rPr>
        <w:t xml:space="preserve"> </w:t>
      </w:r>
      <w:r>
        <w:rPr>
          <w:sz w:val="16"/>
        </w:rPr>
        <w:t xml:space="preserve">2018 </w:t>
      </w:r>
      <w:r>
        <w:rPr>
          <w:spacing w:val="-4"/>
          <w:sz w:val="16"/>
        </w:rPr>
        <w:t>E3G.</w:t>
      </w:r>
    </w:p>
    <w:p>
      <w:pPr>
        <w:pStyle w:val="ListParagraph"/>
        <w:numPr>
          <w:ilvl w:val="2"/>
          <w:numId w:val="33"/>
        </w:numPr>
        <w:tabs>
          <w:tab w:val="clear" w:pos="720"/>
          <w:tab w:val="left" w:pos="563" w:leader="none"/>
        </w:tabs>
        <w:spacing w:lineRule="auto" w:line="240" w:before="76" w:after="0"/>
        <w:ind w:left="563" w:right="0" w:hanging="400"/>
        <w:jc w:val="left"/>
        <w:rPr>
          <w:sz w:val="16"/>
        </w:rPr>
      </w:pPr>
      <w:r>
        <w:rPr>
          <w:sz w:val="16"/>
        </w:rPr>
        <w:t xml:space="preserve">Os endereços onde estão instalados os sistemas serão fornecidos quando do início da prestação dos </w:t>
      </w:r>
      <w:r>
        <w:rPr>
          <w:spacing w:val="-2"/>
          <w:sz w:val="16"/>
        </w:rPr>
        <w:t>serviços.</w:t>
      </w:r>
    </w:p>
    <w:p>
      <w:pPr>
        <w:pStyle w:val="ListParagraph"/>
        <w:numPr>
          <w:ilvl w:val="2"/>
          <w:numId w:val="33"/>
        </w:numPr>
        <w:tabs>
          <w:tab w:val="clear" w:pos="720"/>
          <w:tab w:val="left" w:pos="563" w:leader="none"/>
        </w:tabs>
        <w:spacing w:lineRule="auto" w:line="240" w:before="76" w:after="0"/>
        <w:ind w:left="563" w:right="0" w:hanging="400"/>
        <w:jc w:val="left"/>
        <w:rPr>
          <w:sz w:val="16"/>
        </w:rPr>
      </w:pPr>
      <w:r>
        <w:rPr>
          <w:sz w:val="16"/>
        </w:rPr>
        <w:t xml:space="preserve">O preço mensal dos serviços de monitoramento deverá ser igual para todos os prédios, independente da localidade, uma vez que os serviços serão executados </w:t>
      </w:r>
      <w:r>
        <w:rPr>
          <w:spacing w:val="-2"/>
          <w:sz w:val="16"/>
        </w:rPr>
        <w:t>remotamente.</w:t>
      </w:r>
    </w:p>
    <w:p>
      <w:pPr>
        <w:pStyle w:val="ListParagraph"/>
        <w:numPr>
          <w:ilvl w:val="2"/>
          <w:numId w:val="33"/>
        </w:numPr>
        <w:tabs>
          <w:tab w:val="clear" w:pos="720"/>
          <w:tab w:val="left" w:pos="569" w:leader="none"/>
        </w:tabs>
        <w:spacing w:lineRule="auto" w:line="235" w:before="79" w:after="0"/>
        <w:ind w:left="163" w:right="291" w:hanging="0"/>
        <w:jc w:val="both"/>
        <w:rPr>
          <w:sz w:val="16"/>
        </w:rPr>
      </w:pPr>
      <w:r>
        <w:rPr>
          <w:sz w:val="16"/>
        </w:rPr>
        <w:t>Eventual extensão dos serviços para outros imóveis da Justiça Eleitoral poderá ser realizada mediante aditamento, desde que haja interesse da</w:t>
      </w:r>
      <w:r>
        <w:rPr>
          <w:spacing w:val="-4"/>
          <w:sz w:val="16"/>
        </w:rPr>
        <w:t xml:space="preserve"> </w:t>
      </w:r>
      <w:r>
        <w:rPr>
          <w:sz w:val="16"/>
        </w:rPr>
        <w:t xml:space="preserve">Administração, observando-se os preços vigentes para as áreas indicadas no item </w:t>
      </w:r>
      <w:r>
        <w:rPr>
          <w:rFonts w:ascii="Arial" w:hAnsi="Arial"/>
          <w:b/>
          <w:sz w:val="16"/>
        </w:rPr>
        <w:t xml:space="preserve">2 </w:t>
      </w:r>
      <w:r>
        <w:rPr>
          <w:sz w:val="16"/>
        </w:rPr>
        <w:t>deste Instrumento.</w:t>
      </w:r>
    </w:p>
    <w:p>
      <w:pPr>
        <w:pStyle w:val="ListParagraph"/>
        <w:numPr>
          <w:ilvl w:val="2"/>
          <w:numId w:val="33"/>
        </w:numPr>
        <w:tabs>
          <w:tab w:val="clear" w:pos="720"/>
          <w:tab w:val="left" w:pos="567" w:leader="none"/>
        </w:tabs>
        <w:spacing w:lineRule="auto" w:line="235" w:before="79" w:after="0"/>
        <w:ind w:left="163" w:right="291" w:hanging="0"/>
        <w:jc w:val="both"/>
        <w:rPr>
          <w:sz w:val="16"/>
        </w:rPr>
      </w:pPr>
      <w:r>
        <w:rPr>
          <w:rFonts w:ascii="Arial" w:hAnsi="Arial"/>
          <w:b/>
          <w:sz w:val="16"/>
        </w:rPr>
        <w:t xml:space="preserve">Manutenção Preventiva </w:t>
      </w:r>
      <w:r>
        <w:rPr>
          <w:sz w:val="16"/>
        </w:rPr>
        <w:t xml:space="preserve">- o serviço de manutenção preventiva consistirá em </w:t>
      </w:r>
      <w:r>
        <w:rPr>
          <w:rFonts w:ascii="Arial" w:hAnsi="Arial"/>
          <w:b/>
          <w:sz w:val="16"/>
        </w:rPr>
        <w:t xml:space="preserve">REVISÃO BIMESTRAL (6 a cada ano) </w:t>
      </w:r>
      <w:r>
        <w:rPr>
          <w:sz w:val="16"/>
        </w:rPr>
        <w:t>dos sistemas (limpeza e ajuste de sensibilidade dos detectores, limpeza dos bornes e teste da bateria da central e testes de funcionamento de todo o sistema), em data e horário agendados, nos imóveis da capital, com a Gestão/Fiscalização da Contratação, e no interior do estado com a(o) Chefe de cada Cartório Eleitoral.</w:t>
      </w:r>
    </w:p>
    <w:p>
      <w:pPr>
        <w:pStyle w:val="ListParagraph"/>
        <w:numPr>
          <w:ilvl w:val="3"/>
          <w:numId w:val="33"/>
        </w:numPr>
        <w:tabs>
          <w:tab w:val="clear" w:pos="720"/>
          <w:tab w:val="left" w:pos="696" w:leader="none"/>
        </w:tabs>
        <w:spacing w:lineRule="auto" w:line="240" w:before="77" w:after="0"/>
        <w:ind w:left="696" w:right="0" w:hanging="533"/>
        <w:jc w:val="both"/>
        <w:rPr>
          <w:sz w:val="16"/>
        </w:rPr>
      </w:pPr>
      <w:r>
        <w:rPr>
          <w:sz w:val="16"/>
        </w:rPr>
        <w:t>A</w:t>
      </w:r>
      <w:r>
        <w:rPr>
          <w:spacing w:val="-9"/>
          <w:sz w:val="16"/>
        </w:rPr>
        <w:t xml:space="preserve"> </w:t>
      </w:r>
      <w:r>
        <w:rPr>
          <w:sz w:val="16"/>
        </w:rPr>
        <w:t xml:space="preserve">primeira manutenção preventiva ocorrerá em até 30 dias da contratação e as seguintes ocorrerão 60 dias após a última </w:t>
      </w:r>
      <w:r>
        <w:rPr>
          <w:spacing w:val="-2"/>
          <w:sz w:val="16"/>
        </w:rPr>
        <w:t>manutenção.</w:t>
      </w:r>
    </w:p>
    <w:p>
      <w:pPr>
        <w:pStyle w:val="ListParagraph"/>
        <w:numPr>
          <w:ilvl w:val="3"/>
          <w:numId w:val="33"/>
        </w:numPr>
        <w:tabs>
          <w:tab w:val="clear" w:pos="720"/>
          <w:tab w:val="left" w:pos="700" w:leader="none"/>
        </w:tabs>
        <w:spacing w:lineRule="auto" w:line="235" w:before="79" w:after="0"/>
        <w:ind w:left="163" w:right="291" w:hanging="0"/>
        <w:jc w:val="both"/>
        <w:rPr>
          <w:sz w:val="16"/>
        </w:rPr>
      </w:pPr>
      <w:r>
        <w:rPr>
          <w:sz w:val="16"/>
        </w:rPr>
        <w:t>Os insumos necessários para a execução dos serviços de limpeza e ajuste de sensibilidade dos detectores, limpeza dos bornes, teste da bateria da central e testes de funcionamento de todo o sistema serão de responsabilidade da(o) CONTRATADA(O).</w:t>
      </w:r>
    </w:p>
    <w:p>
      <w:pPr>
        <w:pStyle w:val="ListParagraph"/>
        <w:numPr>
          <w:ilvl w:val="2"/>
          <w:numId w:val="33"/>
        </w:numPr>
        <w:tabs>
          <w:tab w:val="clear" w:pos="720"/>
          <w:tab w:val="left" w:pos="563" w:leader="none"/>
        </w:tabs>
        <w:spacing w:lineRule="auto" w:line="240" w:before="76" w:after="0"/>
        <w:ind w:left="563" w:right="0" w:hanging="400"/>
        <w:jc w:val="both"/>
        <w:rPr>
          <w:sz w:val="16"/>
        </w:rPr>
      </w:pPr>
      <w:r>
        <w:rPr>
          <w:rFonts w:ascii="Arial" w:hAnsi="Arial"/>
          <w:b/>
          <w:sz w:val="16"/>
        </w:rPr>
        <w:t xml:space="preserve">Manutenção Corretiva </w:t>
      </w:r>
      <w:r>
        <w:rPr>
          <w:sz w:val="16"/>
        </w:rPr>
        <w:t xml:space="preserve">- o serviço de manutenção corretiva será realizado mediante solicitação da Gestão/Fiscalização da Contratação e deve ser atendido em até 24 (vinte e quatro) </w:t>
      </w:r>
      <w:r>
        <w:rPr>
          <w:spacing w:val="-2"/>
          <w:sz w:val="16"/>
        </w:rPr>
        <w:t>horas.</w:t>
      </w:r>
    </w:p>
    <w:p>
      <w:pPr>
        <w:pStyle w:val="ListParagraph"/>
        <w:numPr>
          <w:ilvl w:val="3"/>
          <w:numId w:val="33"/>
        </w:numPr>
        <w:tabs>
          <w:tab w:val="clear" w:pos="720"/>
          <w:tab w:val="left" w:pos="696" w:leader="none"/>
        </w:tabs>
        <w:spacing w:lineRule="auto" w:line="240" w:before="76" w:after="0"/>
        <w:ind w:left="696" w:right="0" w:hanging="533"/>
        <w:jc w:val="both"/>
        <w:rPr>
          <w:sz w:val="16"/>
        </w:rPr>
      </w:pPr>
      <w:r>
        <w:rPr>
          <w:sz w:val="16"/>
        </w:rPr>
        <w:t xml:space="preserve">O serviço de manutenção corretiva consistirá na realização </w:t>
      </w:r>
      <w:r>
        <w:rPr>
          <w:spacing w:val="-5"/>
          <w:sz w:val="16"/>
        </w:rPr>
        <w:t>de:</w:t>
      </w:r>
    </w:p>
    <w:p>
      <w:pPr>
        <w:pStyle w:val="ListParagraph"/>
        <w:numPr>
          <w:ilvl w:val="4"/>
          <w:numId w:val="33"/>
        </w:numPr>
        <w:tabs>
          <w:tab w:val="clear" w:pos="720"/>
          <w:tab w:val="left" w:pos="833" w:leader="none"/>
        </w:tabs>
        <w:spacing w:lineRule="auto" w:line="235" w:before="79" w:after="0"/>
        <w:ind w:left="163" w:right="291" w:hanging="0"/>
        <w:jc w:val="left"/>
        <w:rPr>
          <w:sz w:val="16"/>
        </w:rPr>
      </w:pPr>
      <w:r>
        <w:rPr>
          <w:sz w:val="16"/>
        </w:rPr>
        <w:t>reparos em todo o sistema de alarme, incluindo substituição do próprio sistema (central, cabos, bateria, sirene, detectores etc), programação, reposicionamento da central e seus acessórios por necessidade de adequação técnica, acréscimo ou eliminação de detectores e ligação do sistema a rede de dados.</w:t>
      </w:r>
    </w:p>
    <w:p>
      <w:pPr>
        <w:pStyle w:val="ListParagraph"/>
        <w:numPr>
          <w:ilvl w:val="4"/>
          <w:numId w:val="33"/>
        </w:numPr>
        <w:tabs>
          <w:tab w:val="clear" w:pos="720"/>
          <w:tab w:val="left" w:pos="857" w:leader="none"/>
        </w:tabs>
        <w:spacing w:lineRule="auto" w:line="235" w:before="79" w:after="0"/>
        <w:ind w:left="163" w:right="291" w:hanging="0"/>
        <w:jc w:val="left"/>
        <w:rPr>
          <w:sz w:val="16"/>
        </w:rPr>
      </w:pPr>
      <w:r>
        <w:rPr>
          <w:sz w:val="16"/>
        </w:rPr>
        <w:t>reparos</w:t>
      </w:r>
      <w:r>
        <w:rPr>
          <w:spacing w:val="25"/>
          <w:sz w:val="16"/>
        </w:rPr>
        <w:t xml:space="preserve"> </w:t>
      </w:r>
      <w:r>
        <w:rPr>
          <w:sz w:val="16"/>
        </w:rPr>
        <w:t>em</w:t>
      </w:r>
      <w:r>
        <w:rPr>
          <w:spacing w:val="25"/>
          <w:sz w:val="16"/>
        </w:rPr>
        <w:t xml:space="preserve"> </w:t>
      </w:r>
      <w:r>
        <w:rPr>
          <w:sz w:val="16"/>
        </w:rPr>
        <w:t>todo</w:t>
      </w:r>
      <w:r>
        <w:rPr>
          <w:spacing w:val="25"/>
          <w:sz w:val="16"/>
        </w:rPr>
        <w:t xml:space="preserve"> </w:t>
      </w:r>
      <w:r>
        <w:rPr>
          <w:sz w:val="16"/>
        </w:rPr>
        <w:t>o</w:t>
      </w:r>
      <w:r>
        <w:rPr>
          <w:spacing w:val="25"/>
          <w:sz w:val="16"/>
        </w:rPr>
        <w:t xml:space="preserve"> </w:t>
      </w:r>
      <w:r>
        <w:rPr>
          <w:sz w:val="16"/>
        </w:rPr>
        <w:t>sistema</w:t>
      </w:r>
      <w:r>
        <w:rPr>
          <w:spacing w:val="25"/>
          <w:sz w:val="16"/>
        </w:rPr>
        <w:t xml:space="preserve"> </w:t>
      </w:r>
      <w:r>
        <w:rPr>
          <w:sz w:val="16"/>
        </w:rPr>
        <w:t>de</w:t>
      </w:r>
      <w:r>
        <w:rPr>
          <w:spacing w:val="25"/>
          <w:sz w:val="16"/>
        </w:rPr>
        <w:t xml:space="preserve"> </w:t>
      </w:r>
      <w:r>
        <w:rPr>
          <w:sz w:val="16"/>
        </w:rPr>
        <w:t>CFTV,</w:t>
      </w:r>
      <w:r>
        <w:rPr>
          <w:spacing w:val="25"/>
          <w:sz w:val="16"/>
        </w:rPr>
        <w:t xml:space="preserve"> </w:t>
      </w:r>
      <w:r>
        <w:rPr>
          <w:sz w:val="16"/>
        </w:rPr>
        <w:t>incluindo</w:t>
      </w:r>
      <w:r>
        <w:rPr>
          <w:spacing w:val="25"/>
          <w:sz w:val="16"/>
        </w:rPr>
        <w:t xml:space="preserve"> </w:t>
      </w:r>
      <w:r>
        <w:rPr>
          <w:sz w:val="16"/>
        </w:rPr>
        <w:t>substituição</w:t>
      </w:r>
      <w:r>
        <w:rPr>
          <w:spacing w:val="25"/>
          <w:sz w:val="16"/>
        </w:rPr>
        <w:t xml:space="preserve"> </w:t>
      </w:r>
      <w:r>
        <w:rPr>
          <w:sz w:val="16"/>
        </w:rPr>
        <w:t>do</w:t>
      </w:r>
      <w:r>
        <w:rPr>
          <w:spacing w:val="25"/>
          <w:sz w:val="16"/>
        </w:rPr>
        <w:t xml:space="preserve"> </w:t>
      </w:r>
      <w:r>
        <w:rPr>
          <w:sz w:val="16"/>
        </w:rPr>
        <w:t>próprio</w:t>
      </w:r>
      <w:r>
        <w:rPr>
          <w:spacing w:val="25"/>
          <w:sz w:val="16"/>
        </w:rPr>
        <w:t xml:space="preserve"> </w:t>
      </w:r>
      <w:r>
        <w:rPr>
          <w:sz w:val="16"/>
        </w:rPr>
        <w:t>sistema</w:t>
      </w:r>
      <w:r>
        <w:rPr>
          <w:spacing w:val="25"/>
          <w:sz w:val="16"/>
        </w:rPr>
        <w:t xml:space="preserve"> </w:t>
      </w:r>
      <w:r>
        <w:rPr>
          <w:sz w:val="16"/>
        </w:rPr>
        <w:t>(DVR,</w:t>
      </w:r>
      <w:r>
        <w:rPr>
          <w:spacing w:val="25"/>
          <w:sz w:val="16"/>
        </w:rPr>
        <w:t xml:space="preserve"> </w:t>
      </w:r>
      <w:r>
        <w:rPr>
          <w:sz w:val="16"/>
        </w:rPr>
        <w:t>cabos,</w:t>
      </w:r>
      <w:r>
        <w:rPr>
          <w:spacing w:val="25"/>
          <w:sz w:val="16"/>
        </w:rPr>
        <w:t xml:space="preserve"> </w:t>
      </w:r>
      <w:r>
        <w:rPr>
          <w:sz w:val="16"/>
        </w:rPr>
        <w:t>câmeras</w:t>
      </w:r>
      <w:r>
        <w:rPr>
          <w:spacing w:val="25"/>
          <w:sz w:val="16"/>
        </w:rPr>
        <w:t xml:space="preserve"> </w:t>
      </w:r>
      <w:r>
        <w:rPr>
          <w:sz w:val="16"/>
        </w:rPr>
        <w:t>etc),</w:t>
      </w:r>
      <w:r>
        <w:rPr>
          <w:spacing w:val="25"/>
          <w:sz w:val="16"/>
        </w:rPr>
        <w:t xml:space="preserve"> </w:t>
      </w:r>
      <w:r>
        <w:rPr>
          <w:sz w:val="16"/>
        </w:rPr>
        <w:t>programação,</w:t>
      </w:r>
      <w:r>
        <w:rPr>
          <w:spacing w:val="25"/>
          <w:sz w:val="16"/>
        </w:rPr>
        <w:t xml:space="preserve"> </w:t>
      </w:r>
      <w:r>
        <w:rPr>
          <w:sz w:val="16"/>
        </w:rPr>
        <w:t>reposicionamento</w:t>
      </w:r>
      <w:r>
        <w:rPr>
          <w:spacing w:val="25"/>
          <w:sz w:val="16"/>
        </w:rPr>
        <w:t xml:space="preserve"> </w:t>
      </w:r>
      <w:r>
        <w:rPr>
          <w:sz w:val="16"/>
        </w:rPr>
        <w:t>dos</w:t>
      </w:r>
      <w:r>
        <w:rPr>
          <w:spacing w:val="25"/>
          <w:sz w:val="16"/>
        </w:rPr>
        <w:t xml:space="preserve"> </w:t>
      </w:r>
      <w:r>
        <w:rPr>
          <w:sz w:val="16"/>
        </w:rPr>
        <w:t>equipamentos</w:t>
      </w:r>
      <w:r>
        <w:rPr>
          <w:spacing w:val="25"/>
          <w:sz w:val="16"/>
        </w:rPr>
        <w:t xml:space="preserve"> </w:t>
      </w:r>
      <w:r>
        <w:rPr>
          <w:sz w:val="16"/>
        </w:rPr>
        <w:t>e</w:t>
      </w:r>
      <w:r>
        <w:rPr>
          <w:spacing w:val="25"/>
          <w:sz w:val="16"/>
        </w:rPr>
        <w:t xml:space="preserve"> </w:t>
      </w:r>
      <w:r>
        <w:rPr>
          <w:sz w:val="16"/>
        </w:rPr>
        <w:t>seus</w:t>
      </w:r>
      <w:r>
        <w:rPr>
          <w:spacing w:val="25"/>
          <w:sz w:val="16"/>
        </w:rPr>
        <w:t xml:space="preserve"> </w:t>
      </w:r>
      <w:r>
        <w:rPr>
          <w:sz w:val="16"/>
        </w:rPr>
        <w:t>acessórios</w:t>
      </w:r>
      <w:r>
        <w:rPr>
          <w:spacing w:val="25"/>
          <w:sz w:val="16"/>
        </w:rPr>
        <w:t xml:space="preserve"> </w:t>
      </w:r>
      <w:r>
        <w:rPr>
          <w:sz w:val="16"/>
        </w:rPr>
        <w:t>por</w:t>
      </w:r>
      <w:r>
        <w:rPr>
          <w:spacing w:val="25"/>
          <w:sz w:val="16"/>
        </w:rPr>
        <w:t xml:space="preserve"> </w:t>
      </w:r>
      <w:r>
        <w:rPr>
          <w:sz w:val="16"/>
        </w:rPr>
        <w:t>necessidade</w:t>
      </w:r>
      <w:r>
        <w:rPr>
          <w:spacing w:val="25"/>
          <w:sz w:val="16"/>
        </w:rPr>
        <w:t xml:space="preserve"> </w:t>
      </w:r>
      <w:r>
        <w:rPr>
          <w:sz w:val="16"/>
        </w:rPr>
        <w:t>de adequação técnica, acréscimo ou eliminação de câmeras.</w:t>
      </w:r>
    </w:p>
    <w:p>
      <w:pPr>
        <w:pStyle w:val="ListParagraph"/>
        <w:numPr>
          <w:ilvl w:val="3"/>
          <w:numId w:val="33"/>
        </w:numPr>
        <w:tabs>
          <w:tab w:val="clear" w:pos="720"/>
          <w:tab w:val="left" w:pos="706" w:leader="none"/>
        </w:tabs>
        <w:spacing w:lineRule="auto" w:line="235" w:before="80" w:after="0"/>
        <w:ind w:left="163" w:right="291" w:hanging="0"/>
        <w:jc w:val="left"/>
        <w:rPr>
          <w:sz w:val="16"/>
        </w:rPr>
      </w:pPr>
      <w:r>
        <w:rPr>
          <w:sz w:val="16"/>
        </w:rPr>
        <w:t>O material utilizado na realização deste serviço será fornecida(o) pelo CONTRATANTE. Na hipótese de o CONTRATANTE não possuir o material necessário para a realização da manutenção corretiva, a(o)</w:t>
      </w:r>
      <w:r>
        <w:rPr>
          <w:spacing w:val="40"/>
          <w:sz w:val="16"/>
        </w:rPr>
        <w:t xml:space="preserve"> </w:t>
      </w:r>
      <w:r>
        <w:rPr>
          <w:sz w:val="16"/>
        </w:rPr>
        <w:t>CONTRATADA(O) deverá substituir o material defeituoso, temporariamente, por outro de mesma característica, por um período de até 30 (trinta) dias, sem custos para o Tribunal.</w:t>
      </w:r>
    </w:p>
    <w:p>
      <w:pPr>
        <w:pStyle w:val="ListParagraph"/>
        <w:numPr>
          <w:ilvl w:val="3"/>
          <w:numId w:val="33"/>
        </w:numPr>
        <w:tabs>
          <w:tab w:val="clear" w:pos="720"/>
          <w:tab w:val="left" w:pos="717" w:leader="none"/>
        </w:tabs>
        <w:spacing w:lineRule="auto" w:line="235" w:before="79" w:after="0"/>
        <w:ind w:left="163" w:right="291" w:hanging="0"/>
        <w:jc w:val="left"/>
        <w:rPr>
          <w:sz w:val="16"/>
        </w:rPr>
      </w:pPr>
      <w:r>
        <w:rPr>
          <w:sz w:val="16"/>
        </w:rPr>
        <w:t>Os</w:t>
      </w:r>
      <w:r>
        <w:rPr>
          <w:spacing w:val="20"/>
          <w:sz w:val="16"/>
        </w:rPr>
        <w:t xml:space="preserve"> </w:t>
      </w:r>
      <w:r>
        <w:rPr>
          <w:sz w:val="16"/>
        </w:rPr>
        <w:t>insumos</w:t>
      </w:r>
      <w:r>
        <w:rPr>
          <w:spacing w:val="20"/>
          <w:sz w:val="16"/>
        </w:rPr>
        <w:t xml:space="preserve"> </w:t>
      </w:r>
      <w:r>
        <w:rPr>
          <w:sz w:val="16"/>
        </w:rPr>
        <w:t>correspondentes</w:t>
      </w:r>
      <w:r>
        <w:rPr>
          <w:spacing w:val="20"/>
          <w:sz w:val="16"/>
        </w:rPr>
        <w:t xml:space="preserve"> </w:t>
      </w:r>
      <w:r>
        <w:rPr>
          <w:sz w:val="16"/>
        </w:rPr>
        <w:t>aos</w:t>
      </w:r>
      <w:r>
        <w:rPr>
          <w:spacing w:val="20"/>
          <w:sz w:val="16"/>
        </w:rPr>
        <w:t xml:space="preserve"> </w:t>
      </w:r>
      <w:r>
        <w:rPr>
          <w:sz w:val="16"/>
        </w:rPr>
        <w:t>serviços</w:t>
      </w:r>
      <w:r>
        <w:rPr>
          <w:spacing w:val="20"/>
          <w:sz w:val="16"/>
        </w:rPr>
        <w:t xml:space="preserve"> </w:t>
      </w:r>
      <w:r>
        <w:rPr>
          <w:sz w:val="16"/>
        </w:rPr>
        <w:t>de</w:t>
      </w:r>
      <w:r>
        <w:rPr>
          <w:spacing w:val="20"/>
          <w:sz w:val="16"/>
        </w:rPr>
        <w:t xml:space="preserve"> </w:t>
      </w:r>
      <w:r>
        <w:rPr>
          <w:sz w:val="16"/>
        </w:rPr>
        <w:t>limpeza</w:t>
      </w:r>
      <w:r>
        <w:rPr>
          <w:spacing w:val="20"/>
          <w:sz w:val="16"/>
        </w:rPr>
        <w:t xml:space="preserve"> </w:t>
      </w:r>
      <w:r>
        <w:rPr>
          <w:sz w:val="16"/>
        </w:rPr>
        <w:t>e</w:t>
      </w:r>
      <w:r>
        <w:rPr>
          <w:spacing w:val="20"/>
          <w:sz w:val="16"/>
        </w:rPr>
        <w:t xml:space="preserve"> </w:t>
      </w:r>
      <w:r>
        <w:rPr>
          <w:sz w:val="16"/>
        </w:rPr>
        <w:t>ajuste</w:t>
      </w:r>
      <w:r>
        <w:rPr>
          <w:spacing w:val="20"/>
          <w:sz w:val="16"/>
        </w:rPr>
        <w:t xml:space="preserve"> </w:t>
      </w:r>
      <w:r>
        <w:rPr>
          <w:sz w:val="16"/>
        </w:rPr>
        <w:t>de</w:t>
      </w:r>
      <w:r>
        <w:rPr>
          <w:spacing w:val="20"/>
          <w:sz w:val="16"/>
        </w:rPr>
        <w:t xml:space="preserve"> </w:t>
      </w:r>
      <w:r>
        <w:rPr>
          <w:sz w:val="16"/>
        </w:rPr>
        <w:t>sensibilidade</w:t>
      </w:r>
      <w:r>
        <w:rPr>
          <w:spacing w:val="20"/>
          <w:sz w:val="16"/>
        </w:rPr>
        <w:t xml:space="preserve"> </w:t>
      </w:r>
      <w:r>
        <w:rPr>
          <w:sz w:val="16"/>
        </w:rPr>
        <w:t>dos</w:t>
      </w:r>
      <w:r>
        <w:rPr>
          <w:spacing w:val="20"/>
          <w:sz w:val="16"/>
        </w:rPr>
        <w:t xml:space="preserve"> </w:t>
      </w:r>
      <w:r>
        <w:rPr>
          <w:sz w:val="16"/>
        </w:rPr>
        <w:t>detectores,</w:t>
      </w:r>
      <w:r>
        <w:rPr>
          <w:spacing w:val="20"/>
          <w:sz w:val="16"/>
        </w:rPr>
        <w:t xml:space="preserve"> </w:t>
      </w:r>
      <w:r>
        <w:rPr>
          <w:sz w:val="16"/>
        </w:rPr>
        <w:t>limpeza</w:t>
      </w:r>
      <w:r>
        <w:rPr>
          <w:spacing w:val="20"/>
          <w:sz w:val="16"/>
        </w:rPr>
        <w:t xml:space="preserve"> </w:t>
      </w:r>
      <w:r>
        <w:rPr>
          <w:sz w:val="16"/>
        </w:rPr>
        <w:t>dos</w:t>
      </w:r>
      <w:r>
        <w:rPr>
          <w:spacing w:val="20"/>
          <w:sz w:val="16"/>
        </w:rPr>
        <w:t xml:space="preserve"> </w:t>
      </w:r>
      <w:r>
        <w:rPr>
          <w:sz w:val="16"/>
        </w:rPr>
        <w:t>bornes</w:t>
      </w:r>
      <w:r>
        <w:rPr>
          <w:spacing w:val="20"/>
          <w:sz w:val="16"/>
        </w:rPr>
        <w:t xml:space="preserve"> </w:t>
      </w:r>
      <w:r>
        <w:rPr>
          <w:sz w:val="16"/>
        </w:rPr>
        <w:t>e</w:t>
      </w:r>
      <w:r>
        <w:rPr>
          <w:spacing w:val="20"/>
          <w:sz w:val="16"/>
        </w:rPr>
        <w:t xml:space="preserve"> </w:t>
      </w:r>
      <w:r>
        <w:rPr>
          <w:sz w:val="16"/>
        </w:rPr>
        <w:t>teste</w:t>
      </w:r>
      <w:r>
        <w:rPr>
          <w:spacing w:val="20"/>
          <w:sz w:val="16"/>
        </w:rPr>
        <w:t xml:space="preserve"> </w:t>
      </w:r>
      <w:r>
        <w:rPr>
          <w:sz w:val="16"/>
        </w:rPr>
        <w:t>da</w:t>
      </w:r>
      <w:r>
        <w:rPr>
          <w:spacing w:val="20"/>
          <w:sz w:val="16"/>
        </w:rPr>
        <w:t xml:space="preserve"> </w:t>
      </w:r>
      <w:r>
        <w:rPr>
          <w:sz w:val="16"/>
        </w:rPr>
        <w:t>bateria</w:t>
      </w:r>
      <w:r>
        <w:rPr>
          <w:spacing w:val="20"/>
          <w:sz w:val="16"/>
        </w:rPr>
        <w:t xml:space="preserve"> </w:t>
      </w:r>
      <w:r>
        <w:rPr>
          <w:sz w:val="16"/>
        </w:rPr>
        <w:t>da</w:t>
      </w:r>
      <w:r>
        <w:rPr>
          <w:spacing w:val="20"/>
          <w:sz w:val="16"/>
        </w:rPr>
        <w:t xml:space="preserve"> </w:t>
      </w:r>
      <w:r>
        <w:rPr>
          <w:sz w:val="16"/>
        </w:rPr>
        <w:t>central</w:t>
      </w:r>
      <w:r>
        <w:rPr>
          <w:spacing w:val="20"/>
          <w:sz w:val="16"/>
        </w:rPr>
        <w:t xml:space="preserve"> </w:t>
      </w:r>
      <w:r>
        <w:rPr>
          <w:sz w:val="16"/>
        </w:rPr>
        <w:t>e</w:t>
      </w:r>
      <w:r>
        <w:rPr>
          <w:spacing w:val="20"/>
          <w:sz w:val="16"/>
        </w:rPr>
        <w:t xml:space="preserve"> </w:t>
      </w:r>
      <w:r>
        <w:rPr>
          <w:sz w:val="16"/>
        </w:rPr>
        <w:t>testes</w:t>
      </w:r>
      <w:r>
        <w:rPr>
          <w:spacing w:val="20"/>
          <w:sz w:val="16"/>
        </w:rPr>
        <w:t xml:space="preserve"> </w:t>
      </w:r>
      <w:r>
        <w:rPr>
          <w:sz w:val="16"/>
        </w:rPr>
        <w:t>de</w:t>
      </w:r>
      <w:r>
        <w:rPr>
          <w:spacing w:val="20"/>
          <w:sz w:val="16"/>
        </w:rPr>
        <w:t xml:space="preserve"> </w:t>
      </w:r>
      <w:r>
        <w:rPr>
          <w:sz w:val="16"/>
        </w:rPr>
        <w:t>funcionamento</w:t>
      </w:r>
      <w:r>
        <w:rPr>
          <w:spacing w:val="20"/>
          <w:sz w:val="16"/>
        </w:rPr>
        <w:t xml:space="preserve"> </w:t>
      </w:r>
      <w:r>
        <w:rPr>
          <w:sz w:val="16"/>
        </w:rPr>
        <w:t>de</w:t>
      </w:r>
      <w:r>
        <w:rPr>
          <w:spacing w:val="20"/>
          <w:sz w:val="16"/>
        </w:rPr>
        <w:t xml:space="preserve"> </w:t>
      </w:r>
      <w:r>
        <w:rPr>
          <w:sz w:val="16"/>
        </w:rPr>
        <w:t>todo</w:t>
      </w:r>
      <w:r>
        <w:rPr>
          <w:spacing w:val="20"/>
          <w:sz w:val="16"/>
        </w:rPr>
        <w:t xml:space="preserve"> </w:t>
      </w:r>
      <w:r>
        <w:rPr>
          <w:sz w:val="16"/>
        </w:rPr>
        <w:t>o</w:t>
      </w:r>
      <w:r>
        <w:rPr>
          <w:spacing w:val="20"/>
          <w:sz w:val="16"/>
        </w:rPr>
        <w:t xml:space="preserve"> </w:t>
      </w:r>
      <w:r>
        <w:rPr>
          <w:sz w:val="16"/>
        </w:rPr>
        <w:t>sistema,</w:t>
      </w:r>
      <w:r>
        <w:rPr>
          <w:spacing w:val="20"/>
          <w:sz w:val="16"/>
        </w:rPr>
        <w:t xml:space="preserve"> </w:t>
      </w:r>
      <w:r>
        <w:rPr>
          <w:sz w:val="16"/>
        </w:rPr>
        <w:t>serão</w:t>
      </w:r>
      <w:r>
        <w:rPr>
          <w:spacing w:val="20"/>
          <w:sz w:val="16"/>
        </w:rPr>
        <w:t xml:space="preserve"> </w:t>
      </w:r>
      <w:r>
        <w:rPr>
          <w:sz w:val="16"/>
        </w:rPr>
        <w:t>de responsabilidade da(o) CONTRATADA(O).</w:t>
      </w:r>
    </w:p>
    <w:p>
      <w:pPr>
        <w:pStyle w:val="ListParagraph"/>
        <w:numPr>
          <w:ilvl w:val="2"/>
          <w:numId w:val="33"/>
        </w:numPr>
        <w:tabs>
          <w:tab w:val="clear" w:pos="720"/>
          <w:tab w:val="left" w:pos="577" w:leader="none"/>
        </w:tabs>
        <w:spacing w:lineRule="auto" w:line="235" w:before="80" w:after="0"/>
        <w:ind w:left="163" w:right="291" w:hanging="0"/>
        <w:jc w:val="both"/>
        <w:rPr>
          <w:sz w:val="16"/>
        </w:rPr>
      </w:pPr>
      <w:r>
        <w:rPr>
          <w:rFonts w:ascii="Arial" w:hAnsi="Arial"/>
          <w:b/>
          <w:sz w:val="16"/>
        </w:rPr>
        <w:t xml:space="preserve">Monitoramento </w:t>
      </w:r>
      <w:r>
        <w:rPr>
          <w:sz w:val="16"/>
        </w:rPr>
        <w:t xml:space="preserve">- O serviço de monitoramento eletrônico obriga a(o) CONTRATADA(O), através de sua central de monitoramento, a receber informações dos sistemas instalados nos locais mencionados na tabela abaixo, através da rede de dados, mediante protocolo </w:t>
      </w:r>
      <w:r>
        <w:rPr>
          <w:rFonts w:ascii="Arial" w:hAnsi="Arial"/>
          <w:b/>
          <w:sz w:val="16"/>
        </w:rPr>
        <w:t>TCP/IP</w:t>
      </w:r>
      <w:r>
        <w:rPr>
          <w:sz w:val="16"/>
        </w:rPr>
        <w:t>, que, identificando violação do sistema fora do horário de funcionamento desses locais, adotará inicialmente os procedimentos de segurança padrão em operação do sistema, e posteriormente as orientações elaboradas e repassadas à empresa pela Gestão/Fiscalização da Contratação.</w:t>
      </w:r>
    </w:p>
    <w:p>
      <w:pPr>
        <w:pStyle w:val="Corpodotexto"/>
        <w:spacing w:before="5" w:after="0"/>
        <w:ind w:left="0" w:right="0" w:hanging="0"/>
        <w:rPr>
          <w:sz w:val="7"/>
        </w:rPr>
      </w:pPr>
      <w:r>
        <w:rPr>
          <w:sz w:val="7"/>
        </w:rPr>
      </w:r>
    </w:p>
    <w:tbl>
      <w:tblPr>
        <w:tblW w:w="9070" w:type="dxa"/>
        <w:jc w:val="left"/>
        <w:tblInd w:w="133" w:type="dxa"/>
        <w:tblLayout w:type="fixed"/>
        <w:tblCellMar>
          <w:top w:w="0" w:type="dxa"/>
          <w:left w:w="5" w:type="dxa"/>
          <w:bottom w:w="0" w:type="dxa"/>
          <w:right w:w="5" w:type="dxa"/>
        </w:tblCellMar>
        <w:tblLook w:val="01e0"/>
      </w:tblPr>
      <w:tblGrid>
        <w:gridCol w:w="1470"/>
        <w:gridCol w:w="7599"/>
      </w:tblGrid>
      <w:tr>
        <w:trPr>
          <w:trHeight w:val="2140" w:hRule="atLeast"/>
        </w:trPr>
        <w:tc>
          <w:tcPr>
            <w:tcW w:w="1470" w:type="dxa"/>
            <w:tcBorders>
              <w:top w:val="single" w:sz="4" w:space="0" w:color="EDEDED"/>
              <w:left w:val="single" w:sz="4" w:space="0" w:color="EDEDED"/>
              <w:bottom w:val="single" w:sz="4" w:space="0" w:color="EDEDED"/>
              <w:right w:val="single" w:sz="4" w:space="0" w:color="EDEDED"/>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50" w:after="0"/>
              <w:rPr>
                <w:sz w:val="16"/>
              </w:rPr>
            </w:pPr>
            <w:r>
              <w:rPr>
                <w:sz w:val="16"/>
              </w:rPr>
            </w:r>
          </w:p>
          <w:p>
            <w:pPr>
              <w:pStyle w:val="TableParagraph"/>
              <w:widowControl w:val="false"/>
              <w:ind w:left="432" w:right="0" w:hanging="0"/>
              <w:rPr>
                <w:rFonts w:ascii="Arial" w:hAnsi="Arial"/>
                <w:b/>
                <w:sz w:val="16"/>
              </w:rPr>
            </w:pPr>
            <w:r>
              <w:rPr>
                <w:rFonts w:ascii="Arial" w:hAnsi="Arial"/>
                <w:b/>
                <w:spacing w:val="-2"/>
                <w:sz w:val="16"/>
              </w:rPr>
              <w:t>LOCAIS</w:t>
            </w:r>
          </w:p>
        </w:tc>
        <w:tc>
          <w:tcPr>
            <w:tcW w:w="759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5" w:after="0"/>
              <w:rPr>
                <w:sz w:val="16"/>
              </w:rPr>
            </w:pPr>
            <w:r>
              <w:rPr>
                <w:sz w:val="16"/>
              </w:rPr>
            </w:r>
          </w:p>
          <w:p>
            <w:pPr>
              <w:pStyle w:val="TableParagraph"/>
              <w:widowControl w:val="false"/>
              <w:spacing w:before="1" w:after="0"/>
              <w:ind w:left="44" w:right="0" w:hanging="0"/>
              <w:rPr>
                <w:sz w:val="16"/>
              </w:rPr>
            </w:pPr>
            <w:r>
              <w:rPr>
                <w:sz w:val="16"/>
              </w:rPr>
              <w:t xml:space="preserve">Serviço de </w:t>
            </w:r>
            <w:r>
              <w:rPr>
                <w:rFonts w:ascii="Arial" w:hAnsi="Arial"/>
                <w:b/>
                <w:sz w:val="16"/>
              </w:rPr>
              <w:t xml:space="preserve">monitoramento eletrônico </w:t>
            </w:r>
            <w:r>
              <w:rPr>
                <w:sz w:val="16"/>
              </w:rPr>
              <w:t xml:space="preserve">dos sistemas de alarme instalados nos seguintes </w:t>
            </w:r>
            <w:r>
              <w:rPr>
                <w:spacing w:val="-2"/>
                <w:sz w:val="16"/>
              </w:rPr>
              <w:t>locais:</w:t>
            </w:r>
          </w:p>
          <w:p>
            <w:pPr>
              <w:pStyle w:val="TableParagraph"/>
              <w:widowControl w:val="false"/>
              <w:numPr>
                <w:ilvl w:val="0"/>
                <w:numId w:val="32"/>
              </w:numPr>
              <w:tabs>
                <w:tab w:val="clear" w:pos="720"/>
                <w:tab w:val="left" w:pos="230" w:leader="none"/>
              </w:tabs>
              <w:spacing w:lineRule="auto" w:line="240" w:before="156" w:after="0"/>
              <w:ind w:left="230" w:right="0" w:hanging="186"/>
              <w:jc w:val="left"/>
              <w:rPr>
                <w:sz w:val="16"/>
              </w:rPr>
            </w:pPr>
            <w:r>
              <w:rPr>
                <w:sz w:val="16"/>
              </w:rPr>
              <w:t>Fórum</w:t>
            </w:r>
            <w:r>
              <w:rPr>
                <w:spacing w:val="-11"/>
                <w:sz w:val="16"/>
              </w:rPr>
              <w:t xml:space="preserve"> </w:t>
            </w:r>
            <w:r>
              <w:rPr>
                <w:sz w:val="16"/>
              </w:rPr>
              <w:t>Aloísio de</w:t>
            </w:r>
            <w:r>
              <w:rPr>
                <w:spacing w:val="-9"/>
                <w:sz w:val="16"/>
              </w:rPr>
              <w:t xml:space="preserve"> </w:t>
            </w:r>
            <w:r>
              <w:rPr>
                <w:sz w:val="16"/>
              </w:rPr>
              <w:t>Abreu Lima,</w:t>
            </w:r>
            <w:r>
              <w:rPr>
                <w:spacing w:val="-9"/>
                <w:sz w:val="16"/>
              </w:rPr>
              <w:t xml:space="preserve"> </w:t>
            </w:r>
            <w:r>
              <w:rPr>
                <w:spacing w:val="-2"/>
                <w:sz w:val="16"/>
              </w:rPr>
              <w:t>Aracaju/SE;</w:t>
            </w:r>
          </w:p>
          <w:p>
            <w:pPr>
              <w:pStyle w:val="TableParagraph"/>
              <w:widowControl w:val="false"/>
              <w:numPr>
                <w:ilvl w:val="0"/>
                <w:numId w:val="32"/>
              </w:numPr>
              <w:tabs>
                <w:tab w:val="clear" w:pos="720"/>
                <w:tab w:val="left" w:pos="230" w:leader="none"/>
              </w:tabs>
              <w:spacing w:lineRule="auto" w:line="235" w:before="159" w:after="0"/>
              <w:ind w:left="44" w:right="205" w:hanging="0"/>
              <w:jc w:val="left"/>
              <w:rPr>
                <w:sz w:val="16"/>
              </w:rPr>
            </w:pPr>
            <w:r>
              <w:rPr>
                <w:sz w:val="16"/>
              </w:rPr>
              <w:t>Cartórios</w:t>
            </w:r>
            <w:r>
              <w:rPr>
                <w:spacing w:val="-3"/>
                <w:sz w:val="16"/>
              </w:rPr>
              <w:t xml:space="preserve"> </w:t>
            </w:r>
            <w:r>
              <w:rPr>
                <w:sz w:val="16"/>
              </w:rPr>
              <w:t>Eleitorais</w:t>
            </w:r>
            <w:r>
              <w:rPr>
                <w:spacing w:val="-3"/>
                <w:sz w:val="16"/>
              </w:rPr>
              <w:t xml:space="preserve"> </w:t>
            </w:r>
            <w:r>
              <w:rPr>
                <w:sz w:val="16"/>
              </w:rPr>
              <w:t>sediados</w:t>
            </w:r>
            <w:r>
              <w:rPr>
                <w:spacing w:val="-3"/>
                <w:sz w:val="16"/>
              </w:rPr>
              <w:t xml:space="preserve"> </w:t>
            </w:r>
            <w:r>
              <w:rPr>
                <w:sz w:val="16"/>
              </w:rPr>
              <w:t>nos</w:t>
            </w:r>
            <w:r>
              <w:rPr>
                <w:spacing w:val="-3"/>
                <w:sz w:val="16"/>
              </w:rPr>
              <w:t xml:space="preserve"> </w:t>
            </w:r>
            <w:r>
              <w:rPr>
                <w:sz w:val="16"/>
              </w:rPr>
              <w:t>municípios</w:t>
            </w:r>
            <w:r>
              <w:rPr>
                <w:spacing w:val="-3"/>
                <w:sz w:val="16"/>
              </w:rPr>
              <w:t xml:space="preserve"> </w:t>
            </w:r>
            <w:r>
              <w:rPr>
                <w:sz w:val="16"/>
              </w:rPr>
              <w:t>de</w:t>
            </w:r>
            <w:r>
              <w:rPr>
                <w:spacing w:val="-12"/>
                <w:sz w:val="16"/>
              </w:rPr>
              <w:t xml:space="preserve"> </w:t>
            </w:r>
            <w:r>
              <w:rPr>
                <w:sz w:val="16"/>
              </w:rPr>
              <w:t>Aquidabã,</w:t>
            </w:r>
            <w:r>
              <w:rPr>
                <w:spacing w:val="-2"/>
                <w:sz w:val="16"/>
              </w:rPr>
              <w:t xml:space="preserve"> </w:t>
            </w:r>
            <w:r>
              <w:rPr>
                <w:sz w:val="16"/>
              </w:rPr>
              <w:t>Boquim,</w:t>
            </w:r>
            <w:r>
              <w:rPr>
                <w:spacing w:val="-3"/>
                <w:sz w:val="16"/>
              </w:rPr>
              <w:t xml:space="preserve"> </w:t>
            </w:r>
            <w:r>
              <w:rPr>
                <w:sz w:val="16"/>
              </w:rPr>
              <w:t>Campo</w:t>
            </w:r>
            <w:r>
              <w:rPr>
                <w:spacing w:val="-3"/>
                <w:sz w:val="16"/>
              </w:rPr>
              <w:t xml:space="preserve"> </w:t>
            </w:r>
            <w:r>
              <w:rPr>
                <w:sz w:val="16"/>
              </w:rPr>
              <w:t>do</w:t>
            </w:r>
            <w:r>
              <w:rPr>
                <w:spacing w:val="-3"/>
                <w:sz w:val="16"/>
              </w:rPr>
              <w:t xml:space="preserve"> </w:t>
            </w:r>
            <w:r>
              <w:rPr>
                <w:sz w:val="16"/>
              </w:rPr>
              <w:t>Brito,</w:t>
            </w:r>
            <w:r>
              <w:rPr>
                <w:spacing w:val="-3"/>
                <w:sz w:val="16"/>
              </w:rPr>
              <w:t xml:space="preserve"> </w:t>
            </w:r>
            <w:r>
              <w:rPr>
                <w:sz w:val="16"/>
              </w:rPr>
              <w:t>Canindé</w:t>
            </w:r>
            <w:r>
              <w:rPr>
                <w:spacing w:val="-3"/>
                <w:sz w:val="16"/>
              </w:rPr>
              <w:t xml:space="preserve"> </w:t>
            </w:r>
            <w:r>
              <w:rPr>
                <w:sz w:val="16"/>
              </w:rPr>
              <w:t>do</w:t>
            </w:r>
            <w:r>
              <w:rPr>
                <w:spacing w:val="-3"/>
                <w:sz w:val="16"/>
              </w:rPr>
              <w:t xml:space="preserve"> </w:t>
            </w:r>
            <w:r>
              <w:rPr>
                <w:sz w:val="16"/>
              </w:rPr>
              <w:t>São Francisco, Capela, Carira, Estância, Gararu, Itabaiana, Itaporanga D’Ajuda, Lagarto, Maruim, Nossa Senhora das Dores, Nossa Senhora do Socorro, Porto da Folha, Ribeirópolis, Simão Dias, Tobias Barreto, Umbaúba e Cristinápolis.</w:t>
            </w:r>
          </w:p>
          <w:p>
            <w:pPr>
              <w:pStyle w:val="TableParagraph"/>
              <w:widowControl w:val="false"/>
              <w:spacing w:before="155" w:after="0"/>
              <w:ind w:left="44"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21</w:t>
            </w:r>
            <w:r>
              <w:rPr>
                <w:rFonts w:ascii="Arial" w:hAnsi="Arial"/>
                <w:b/>
                <w:spacing w:val="-4"/>
                <w:sz w:val="16"/>
              </w:rPr>
              <w:t xml:space="preserve"> </w:t>
            </w:r>
            <w:r>
              <w:rPr>
                <w:rFonts w:ascii="Arial" w:hAnsi="Arial"/>
                <w:b/>
                <w:spacing w:val="-2"/>
                <w:sz w:val="16"/>
              </w:rPr>
              <w:t>locais</w:t>
            </w:r>
            <w:r>
              <w:rPr>
                <w:spacing w:val="-2"/>
                <w:sz w:val="16"/>
              </w:rPr>
              <w:t>.</w:t>
            </w:r>
          </w:p>
        </w:tc>
      </w:tr>
    </w:tbl>
    <w:p>
      <w:pPr>
        <w:pStyle w:val="Normal"/>
        <w:spacing w:before="70" w:after="0"/>
        <w:ind w:left="163" w:right="0" w:hanging="0"/>
        <w:jc w:val="left"/>
        <w:rPr>
          <w:rFonts w:ascii="Arial" w:hAnsi="Arial"/>
          <w:i/>
          <w:i/>
          <w:sz w:val="16"/>
        </w:rPr>
      </w:pPr>
      <w:r>
        <w:rPr>
          <w:rFonts w:ascii="Arial" w:hAnsi="Arial"/>
          <w:i/>
          <w:sz w:val="16"/>
        </w:rPr>
        <w:t>Tabela</w:t>
      </w:r>
      <w:r>
        <w:rPr>
          <w:rFonts w:ascii="Arial" w:hAnsi="Arial"/>
          <w:i/>
          <w:spacing w:val="-3"/>
          <w:sz w:val="16"/>
        </w:rPr>
        <w:t xml:space="preserve"> </w:t>
      </w:r>
      <w:r>
        <w:rPr>
          <w:rFonts w:ascii="Arial" w:hAnsi="Arial"/>
          <w:i/>
          <w:sz w:val="16"/>
        </w:rPr>
        <w:t>I</w:t>
      </w:r>
      <w:r>
        <w:rPr>
          <w:rFonts w:ascii="Arial" w:hAnsi="Arial"/>
          <w:i/>
          <w:spacing w:val="-2"/>
          <w:sz w:val="16"/>
        </w:rPr>
        <w:t xml:space="preserve"> </w:t>
      </w:r>
      <w:r>
        <w:rPr>
          <w:rFonts w:ascii="Arial" w:hAnsi="Arial"/>
          <w:i/>
          <w:sz w:val="16"/>
        </w:rPr>
        <w:t>-</w:t>
      </w:r>
      <w:r>
        <w:rPr>
          <w:rFonts w:ascii="Arial" w:hAnsi="Arial"/>
          <w:i/>
          <w:spacing w:val="-2"/>
          <w:sz w:val="16"/>
        </w:rPr>
        <w:t xml:space="preserve"> </w:t>
      </w:r>
      <w:r>
        <w:rPr>
          <w:rFonts w:ascii="Arial" w:hAnsi="Arial"/>
          <w:i/>
          <w:sz w:val="16"/>
        </w:rPr>
        <w:t>locais</w:t>
      </w:r>
      <w:r>
        <w:rPr>
          <w:rFonts w:ascii="Arial" w:hAnsi="Arial"/>
          <w:i/>
          <w:spacing w:val="-2"/>
          <w:sz w:val="16"/>
        </w:rPr>
        <w:t xml:space="preserve"> </w:t>
      </w:r>
      <w:r>
        <w:rPr>
          <w:rFonts w:ascii="Arial" w:hAnsi="Arial"/>
          <w:i/>
          <w:sz w:val="16"/>
        </w:rPr>
        <w:t>de</w:t>
      </w:r>
      <w:r>
        <w:rPr>
          <w:rFonts w:ascii="Arial" w:hAnsi="Arial"/>
          <w:i/>
          <w:spacing w:val="-2"/>
          <w:sz w:val="16"/>
        </w:rPr>
        <w:t xml:space="preserve"> </w:t>
      </w:r>
      <w:r>
        <w:rPr>
          <w:rFonts w:ascii="Arial" w:hAnsi="Arial"/>
          <w:i/>
          <w:sz w:val="16"/>
        </w:rPr>
        <w:t>monitoramento</w:t>
      </w:r>
      <w:r>
        <w:rPr>
          <w:rFonts w:ascii="Arial" w:hAnsi="Arial"/>
          <w:i/>
          <w:spacing w:val="-2"/>
          <w:sz w:val="16"/>
        </w:rPr>
        <w:t xml:space="preserve"> </w:t>
      </w:r>
      <w:r>
        <w:rPr>
          <w:rFonts w:ascii="Arial" w:hAnsi="Arial"/>
          <w:i/>
          <w:sz w:val="16"/>
        </w:rPr>
        <w:t>de</w:t>
      </w:r>
      <w:r>
        <w:rPr>
          <w:rFonts w:ascii="Arial" w:hAnsi="Arial"/>
          <w:i/>
          <w:spacing w:val="-2"/>
          <w:sz w:val="16"/>
        </w:rPr>
        <w:t xml:space="preserve"> alarme.</w:t>
      </w:r>
    </w:p>
    <w:p>
      <w:pPr>
        <w:pStyle w:val="Corpodotexto"/>
        <w:spacing w:before="154" w:after="0"/>
        <w:ind w:left="0" w:right="0" w:hanging="0"/>
        <w:rPr>
          <w:rFonts w:ascii="Arial" w:hAnsi="Arial"/>
          <w:i/>
          <w:i/>
        </w:rPr>
      </w:pPr>
      <w:r>
        <w:rPr>
          <w:rFonts w:ascii="Arial" w:hAnsi="Arial"/>
          <w:i/>
        </w:rPr>
      </w:r>
    </w:p>
    <w:p>
      <w:pPr>
        <w:pStyle w:val="ListParagraph"/>
        <w:numPr>
          <w:ilvl w:val="2"/>
          <w:numId w:val="33"/>
        </w:numPr>
        <w:tabs>
          <w:tab w:val="clear" w:pos="720"/>
          <w:tab w:val="left" w:pos="597" w:leader="none"/>
        </w:tabs>
        <w:spacing w:lineRule="auto" w:line="235" w:before="1" w:after="0"/>
        <w:ind w:left="163" w:right="291" w:hanging="0"/>
        <w:jc w:val="left"/>
        <w:rPr>
          <w:sz w:val="16"/>
        </w:rPr>
      </w:pPr>
      <w:r>
        <w:rPr>
          <w:sz w:val="16"/>
        </w:rPr>
        <w:t>Para</w:t>
      </w:r>
      <w:r>
        <w:rPr>
          <w:spacing w:val="32"/>
          <w:sz w:val="16"/>
        </w:rPr>
        <w:t xml:space="preserve"> </w:t>
      </w:r>
      <w:r>
        <w:rPr>
          <w:sz w:val="16"/>
        </w:rPr>
        <w:t>atender</w:t>
      </w:r>
      <w:r>
        <w:rPr>
          <w:spacing w:val="32"/>
          <w:sz w:val="16"/>
        </w:rPr>
        <w:t xml:space="preserve"> </w:t>
      </w:r>
      <w:r>
        <w:rPr>
          <w:sz w:val="16"/>
        </w:rPr>
        <w:t>a</w:t>
      </w:r>
      <w:r>
        <w:rPr>
          <w:spacing w:val="32"/>
          <w:sz w:val="16"/>
        </w:rPr>
        <w:t xml:space="preserve"> </w:t>
      </w:r>
      <w:r>
        <w:rPr>
          <w:sz w:val="16"/>
        </w:rPr>
        <w:t>demanda</w:t>
      </w:r>
      <w:r>
        <w:rPr>
          <w:spacing w:val="32"/>
          <w:sz w:val="16"/>
        </w:rPr>
        <w:t xml:space="preserve"> </w:t>
      </w:r>
      <w:r>
        <w:rPr>
          <w:sz w:val="16"/>
        </w:rPr>
        <w:t>dos</w:t>
      </w:r>
      <w:r>
        <w:rPr>
          <w:spacing w:val="32"/>
          <w:sz w:val="16"/>
        </w:rPr>
        <w:t xml:space="preserve"> </w:t>
      </w:r>
      <w:r>
        <w:rPr>
          <w:sz w:val="16"/>
        </w:rPr>
        <w:t>serviços</w:t>
      </w:r>
      <w:r>
        <w:rPr>
          <w:spacing w:val="32"/>
          <w:sz w:val="16"/>
        </w:rPr>
        <w:t xml:space="preserve"> </w:t>
      </w:r>
      <w:r>
        <w:rPr>
          <w:sz w:val="16"/>
        </w:rPr>
        <w:t>referentes</w:t>
      </w:r>
      <w:r>
        <w:rPr>
          <w:spacing w:val="32"/>
          <w:sz w:val="16"/>
        </w:rPr>
        <w:t xml:space="preserve"> </w:t>
      </w:r>
      <w:r>
        <w:rPr>
          <w:sz w:val="16"/>
        </w:rPr>
        <w:t>ao</w:t>
      </w:r>
      <w:r>
        <w:rPr>
          <w:spacing w:val="32"/>
          <w:sz w:val="16"/>
        </w:rPr>
        <w:t xml:space="preserve"> </w:t>
      </w:r>
      <w:r>
        <w:rPr>
          <w:sz w:val="16"/>
        </w:rPr>
        <w:t>item</w:t>
      </w:r>
      <w:r>
        <w:rPr>
          <w:spacing w:val="32"/>
          <w:sz w:val="16"/>
        </w:rPr>
        <w:t xml:space="preserve"> </w:t>
      </w:r>
      <w:r>
        <w:rPr>
          <w:rFonts w:ascii="Arial" w:hAnsi="Arial"/>
          <w:b/>
          <w:sz w:val="16"/>
        </w:rPr>
        <w:t>1.1.7</w:t>
      </w:r>
      <w:r>
        <w:rPr>
          <w:rFonts w:ascii="Arial" w:hAnsi="Arial"/>
          <w:b/>
          <w:spacing w:val="32"/>
          <w:sz w:val="16"/>
        </w:rPr>
        <w:t xml:space="preserve"> </w:t>
      </w:r>
      <w:r>
        <w:rPr>
          <w:sz w:val="16"/>
        </w:rPr>
        <w:t>a(o)</w:t>
      </w:r>
      <w:r>
        <w:rPr>
          <w:spacing w:val="32"/>
          <w:sz w:val="16"/>
        </w:rPr>
        <w:t xml:space="preserve"> </w:t>
      </w:r>
      <w:r>
        <w:rPr>
          <w:sz w:val="16"/>
        </w:rPr>
        <w:t>CONTRATADA(O)</w:t>
      </w:r>
      <w:r>
        <w:rPr>
          <w:spacing w:val="32"/>
          <w:sz w:val="16"/>
        </w:rPr>
        <w:t xml:space="preserve"> </w:t>
      </w:r>
      <w:r>
        <w:rPr>
          <w:rFonts w:ascii="Arial" w:hAnsi="Arial"/>
          <w:b/>
          <w:sz w:val="16"/>
        </w:rPr>
        <w:t>deverá</w:t>
      </w:r>
      <w:r>
        <w:rPr>
          <w:rFonts w:ascii="Arial" w:hAnsi="Arial"/>
          <w:b/>
          <w:spacing w:val="32"/>
          <w:sz w:val="16"/>
        </w:rPr>
        <w:t xml:space="preserve"> </w:t>
      </w:r>
      <w:r>
        <w:rPr>
          <w:rFonts w:ascii="Arial" w:hAnsi="Arial"/>
          <w:b/>
          <w:sz w:val="16"/>
        </w:rPr>
        <w:t>dispor</w:t>
      </w:r>
      <w:r>
        <w:rPr>
          <w:rFonts w:ascii="Arial" w:hAnsi="Arial"/>
          <w:b/>
          <w:spacing w:val="32"/>
          <w:sz w:val="16"/>
        </w:rPr>
        <w:t xml:space="preserve"> </w:t>
      </w:r>
      <w:r>
        <w:rPr>
          <w:rFonts w:ascii="Arial" w:hAnsi="Arial"/>
          <w:b/>
          <w:sz w:val="16"/>
        </w:rPr>
        <w:t>de</w:t>
      </w:r>
      <w:r>
        <w:rPr>
          <w:rFonts w:ascii="Arial" w:hAnsi="Arial"/>
          <w:b/>
          <w:spacing w:val="32"/>
          <w:sz w:val="16"/>
        </w:rPr>
        <w:t xml:space="preserve"> </w:t>
      </w:r>
      <w:r>
        <w:rPr>
          <w:rFonts w:ascii="Arial" w:hAnsi="Arial"/>
          <w:b/>
          <w:sz w:val="16"/>
        </w:rPr>
        <w:t>central</w:t>
      </w:r>
      <w:r>
        <w:rPr>
          <w:rFonts w:ascii="Arial" w:hAnsi="Arial"/>
          <w:b/>
          <w:spacing w:val="32"/>
          <w:sz w:val="16"/>
        </w:rPr>
        <w:t xml:space="preserve"> </w:t>
      </w:r>
      <w:r>
        <w:rPr>
          <w:rFonts w:ascii="Arial" w:hAnsi="Arial"/>
          <w:b/>
          <w:sz w:val="16"/>
        </w:rPr>
        <w:t>de</w:t>
      </w:r>
      <w:r>
        <w:rPr>
          <w:rFonts w:ascii="Arial" w:hAnsi="Arial"/>
          <w:b/>
          <w:spacing w:val="32"/>
          <w:sz w:val="16"/>
        </w:rPr>
        <w:t xml:space="preserve"> </w:t>
      </w:r>
      <w:r>
        <w:rPr>
          <w:rFonts w:ascii="Arial" w:hAnsi="Arial"/>
          <w:b/>
          <w:sz w:val="16"/>
        </w:rPr>
        <w:t>monitoramento</w:t>
      </w:r>
      <w:r>
        <w:rPr>
          <w:rFonts w:ascii="Arial" w:hAnsi="Arial"/>
          <w:b/>
          <w:spacing w:val="32"/>
          <w:sz w:val="16"/>
        </w:rPr>
        <w:t xml:space="preserve"> </w:t>
      </w:r>
      <w:r>
        <w:rPr>
          <w:rFonts w:ascii="Arial" w:hAnsi="Arial"/>
          <w:b/>
          <w:sz w:val="16"/>
        </w:rPr>
        <w:t>que</w:t>
      </w:r>
      <w:r>
        <w:rPr>
          <w:rFonts w:ascii="Arial" w:hAnsi="Arial"/>
          <w:b/>
          <w:spacing w:val="32"/>
          <w:sz w:val="16"/>
        </w:rPr>
        <w:t xml:space="preserve"> </w:t>
      </w:r>
      <w:r>
        <w:rPr>
          <w:rFonts w:ascii="Arial" w:hAnsi="Arial"/>
          <w:b/>
          <w:sz w:val="16"/>
        </w:rPr>
        <w:t>possa</w:t>
      </w:r>
      <w:r>
        <w:rPr>
          <w:rFonts w:ascii="Arial" w:hAnsi="Arial"/>
          <w:b/>
          <w:spacing w:val="32"/>
          <w:sz w:val="16"/>
        </w:rPr>
        <w:t xml:space="preserve"> </w:t>
      </w:r>
      <w:r>
        <w:rPr>
          <w:rFonts w:ascii="Arial" w:hAnsi="Arial"/>
          <w:b/>
          <w:sz w:val="16"/>
        </w:rPr>
        <w:t>acessar</w:t>
      </w:r>
      <w:r>
        <w:rPr>
          <w:rFonts w:ascii="Arial" w:hAnsi="Arial"/>
          <w:b/>
          <w:spacing w:val="32"/>
          <w:sz w:val="16"/>
        </w:rPr>
        <w:t xml:space="preserve"> </w:t>
      </w:r>
      <w:r>
        <w:rPr>
          <w:rFonts w:ascii="Arial" w:hAnsi="Arial"/>
          <w:b/>
          <w:sz w:val="16"/>
        </w:rPr>
        <w:t>remotamente</w:t>
      </w:r>
      <w:r>
        <w:rPr>
          <w:rFonts w:ascii="Arial" w:hAnsi="Arial"/>
          <w:b/>
          <w:spacing w:val="32"/>
          <w:sz w:val="16"/>
        </w:rPr>
        <w:t xml:space="preserve"> </w:t>
      </w:r>
      <w:r>
        <w:rPr>
          <w:rFonts w:ascii="Arial" w:hAnsi="Arial"/>
          <w:b/>
          <w:sz w:val="16"/>
        </w:rPr>
        <w:t>as</w:t>
      </w:r>
      <w:r>
        <w:rPr>
          <w:rFonts w:ascii="Arial" w:hAnsi="Arial"/>
          <w:b/>
          <w:spacing w:val="32"/>
          <w:sz w:val="16"/>
        </w:rPr>
        <w:t xml:space="preserve"> </w:t>
      </w:r>
      <w:r>
        <w:rPr>
          <w:rFonts w:ascii="Arial" w:hAnsi="Arial"/>
          <w:b/>
          <w:sz w:val="16"/>
        </w:rPr>
        <w:t>centrais</w:t>
      </w:r>
      <w:r>
        <w:rPr>
          <w:rFonts w:ascii="Arial" w:hAnsi="Arial"/>
          <w:b/>
          <w:spacing w:val="32"/>
          <w:sz w:val="16"/>
        </w:rPr>
        <w:t xml:space="preserve"> </w:t>
      </w:r>
      <w:r>
        <w:rPr>
          <w:rFonts w:ascii="Arial" w:hAnsi="Arial"/>
          <w:b/>
          <w:sz w:val="16"/>
        </w:rPr>
        <w:t>de</w:t>
      </w:r>
      <w:r>
        <w:rPr>
          <w:rFonts w:ascii="Arial" w:hAnsi="Arial"/>
          <w:b/>
          <w:spacing w:val="32"/>
          <w:sz w:val="16"/>
        </w:rPr>
        <w:t xml:space="preserve"> </w:t>
      </w:r>
      <w:r>
        <w:rPr>
          <w:rFonts w:ascii="Arial" w:hAnsi="Arial"/>
          <w:b/>
          <w:sz w:val="16"/>
        </w:rPr>
        <w:t>alarme</w:t>
      </w:r>
      <w:r>
        <w:rPr>
          <w:rFonts w:ascii="Arial" w:hAnsi="Arial"/>
          <w:b/>
          <w:spacing w:val="32"/>
          <w:sz w:val="16"/>
        </w:rPr>
        <w:t xml:space="preserve"> </w:t>
      </w:r>
      <w:r>
        <w:rPr>
          <w:rFonts w:ascii="Arial" w:hAnsi="Arial"/>
          <w:b/>
          <w:sz w:val="16"/>
        </w:rPr>
        <w:t>e</w:t>
      </w:r>
      <w:r>
        <w:rPr>
          <w:rFonts w:ascii="Arial" w:hAnsi="Arial"/>
          <w:b/>
          <w:spacing w:val="32"/>
          <w:sz w:val="16"/>
        </w:rPr>
        <w:t xml:space="preserve"> </w:t>
      </w:r>
      <w:r>
        <w:rPr>
          <w:rFonts w:ascii="Arial" w:hAnsi="Arial"/>
          <w:b/>
          <w:sz w:val="16"/>
        </w:rPr>
        <w:t>de operadoras(es) capacitadas(os) a operarem os equipamentos à distância</w:t>
      </w:r>
      <w:r>
        <w:rPr>
          <w:sz w:val="16"/>
        </w:rPr>
        <w:t>.</w:t>
      </w:r>
    </w:p>
    <w:p>
      <w:pPr>
        <w:pStyle w:val="Corpodotexto"/>
        <w:spacing w:before="152" w:after="0"/>
        <w:ind w:left="0" w:right="0" w:hanging="0"/>
        <w:rPr/>
      </w:pPr>
      <w:r>
        <w:rPr/>
      </w:r>
    </w:p>
    <w:p>
      <w:pPr>
        <w:pStyle w:val="Ttulo2"/>
        <w:numPr>
          <w:ilvl w:val="1"/>
          <w:numId w:val="33"/>
        </w:numPr>
        <w:tabs>
          <w:tab w:val="clear" w:pos="720"/>
          <w:tab w:val="left" w:pos="429" w:leader="none"/>
        </w:tabs>
        <w:spacing w:lineRule="auto" w:line="240" w:before="0" w:after="0"/>
        <w:ind w:left="429" w:right="0" w:hanging="266"/>
        <w:jc w:val="left"/>
        <w:rPr/>
      </w:pPr>
      <w:r>
        <w:rPr/>
        <w:t>Informações</w:t>
      </w:r>
      <w:r>
        <w:rPr>
          <w:spacing w:val="-6"/>
        </w:rPr>
        <w:t xml:space="preserve"> </w:t>
      </w:r>
      <w:r>
        <w:rPr/>
        <w:t xml:space="preserve">Acerca dos Serviços nos Sistemas de </w:t>
      </w:r>
      <w:r>
        <w:rPr>
          <w:spacing w:val="-2"/>
        </w:rPr>
        <w:t>CFTV:</w:t>
      </w:r>
    </w:p>
    <w:p>
      <w:pPr>
        <w:pStyle w:val="ListParagraph"/>
        <w:numPr>
          <w:ilvl w:val="2"/>
          <w:numId w:val="33"/>
        </w:numPr>
        <w:tabs>
          <w:tab w:val="clear" w:pos="720"/>
          <w:tab w:val="left" w:pos="563" w:leader="none"/>
        </w:tabs>
        <w:spacing w:lineRule="auto" w:line="240" w:before="76" w:after="0"/>
        <w:ind w:left="563" w:right="0" w:hanging="400"/>
        <w:jc w:val="both"/>
        <w:rPr>
          <w:sz w:val="16"/>
        </w:rPr>
      </w:pPr>
      <w:r>
        <w:rPr>
          <w:sz w:val="16"/>
        </w:rPr>
        <w:t xml:space="preserve">Localização dos sistemas de segurança e de vigilância eletrônicos CFTV baseados na arquitetura analógica </w:t>
      </w:r>
      <w:r>
        <w:rPr>
          <w:spacing w:val="-2"/>
          <w:sz w:val="16"/>
        </w:rPr>
        <w:t>servidor/cliente:</w:t>
      </w:r>
    </w:p>
    <w:p>
      <w:pPr>
        <w:pStyle w:val="Corpodotexto"/>
        <w:spacing w:before="5" w:after="1"/>
        <w:ind w:left="0" w:right="0" w:hanging="0"/>
        <w:rPr>
          <w:sz w:val="7"/>
        </w:rPr>
      </w:pPr>
      <w:r>
        <w:rPr>
          <w:sz w:val="7"/>
        </w:rPr>
      </w:r>
    </w:p>
    <w:tbl>
      <w:tblPr>
        <w:tblW w:w="9070" w:type="dxa"/>
        <w:jc w:val="left"/>
        <w:tblInd w:w="133" w:type="dxa"/>
        <w:tblLayout w:type="fixed"/>
        <w:tblCellMar>
          <w:top w:w="0" w:type="dxa"/>
          <w:left w:w="5" w:type="dxa"/>
          <w:bottom w:w="0" w:type="dxa"/>
          <w:right w:w="5" w:type="dxa"/>
        </w:tblCellMar>
        <w:tblLook w:val="01e0"/>
      </w:tblPr>
      <w:tblGrid>
        <w:gridCol w:w="1470"/>
        <w:gridCol w:w="7599"/>
      </w:tblGrid>
      <w:tr>
        <w:trPr>
          <w:trHeight w:val="1220" w:hRule="atLeast"/>
        </w:trPr>
        <w:tc>
          <w:tcPr>
            <w:tcW w:w="1470" w:type="dxa"/>
            <w:tcBorders>
              <w:top w:val="single" w:sz="4" w:space="0" w:color="EDEDED"/>
              <w:left w:val="single" w:sz="4" w:space="0" w:color="EDEDED"/>
              <w:bottom w:val="single" w:sz="4" w:space="0" w:color="EDEDED"/>
              <w:right w:val="single" w:sz="4" w:space="0" w:color="EDEDED"/>
            </w:tcBorders>
          </w:tcPr>
          <w:p>
            <w:pPr>
              <w:pStyle w:val="TableParagraph"/>
              <w:widowControl w:val="false"/>
              <w:rPr>
                <w:sz w:val="16"/>
              </w:rPr>
            </w:pPr>
            <w:r>
              <w:rPr>
                <w:sz w:val="16"/>
              </w:rPr>
            </w:r>
          </w:p>
          <w:p>
            <w:pPr>
              <w:pStyle w:val="TableParagraph"/>
              <w:widowControl w:val="false"/>
              <w:spacing w:before="141" w:after="0"/>
              <w:rPr>
                <w:sz w:val="16"/>
              </w:rPr>
            </w:pPr>
            <w:r>
              <w:rPr>
                <w:sz w:val="16"/>
              </w:rPr>
            </w:r>
          </w:p>
          <w:p>
            <w:pPr>
              <w:pStyle w:val="TableParagraph"/>
              <w:widowControl w:val="false"/>
              <w:spacing w:before="1" w:after="0"/>
              <w:ind w:left="432" w:right="0" w:hanging="0"/>
              <w:rPr>
                <w:rFonts w:ascii="Arial" w:hAnsi="Arial"/>
                <w:b/>
                <w:sz w:val="16"/>
              </w:rPr>
            </w:pPr>
            <w:r>
              <w:rPr>
                <w:rFonts w:ascii="Arial" w:hAnsi="Arial"/>
                <w:b/>
                <w:spacing w:val="-2"/>
                <w:sz w:val="16"/>
              </w:rPr>
              <w:t>LOCAIS</w:t>
            </w:r>
          </w:p>
        </w:tc>
        <w:tc>
          <w:tcPr>
            <w:tcW w:w="759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113" w:after="0"/>
              <w:ind w:left="124" w:right="117" w:hanging="0"/>
              <w:jc w:val="both"/>
              <w:rPr>
                <w:sz w:val="16"/>
              </w:rPr>
            </w:pPr>
            <w:r>
              <w:rPr>
                <w:sz w:val="16"/>
              </w:rPr>
              <w:t>Cartórios Eleitorais do interior do estado, com sede nos seguintes municípios: Itaporanga D´Ajuda, Itabaiana, Campo do Brito, Boquim, Umbaúba, Simão Dias, Carira, Gararu, Canindé, Nossa Senhora do Socorro, Aquidabã, Capela, Estância, Lagarto, Maruim, Nossa Senhora das Dores, Ribeirópolis, Cristinápolis, Tobias Barreto, Porto da Folha.</w:t>
            </w:r>
          </w:p>
          <w:p>
            <w:pPr>
              <w:pStyle w:val="TableParagraph"/>
              <w:widowControl w:val="false"/>
              <w:spacing w:before="75" w:after="0"/>
              <w:ind w:left="124" w:right="0" w:hanging="0"/>
              <w:jc w:val="both"/>
              <w:rPr>
                <w:rFonts w:ascii="Arial" w:hAnsi="Arial"/>
                <w:b/>
                <w:sz w:val="16"/>
              </w:rPr>
            </w:pPr>
            <w:r>
              <w:rPr>
                <w:rFonts w:ascii="Arial" w:hAnsi="Arial"/>
                <w:b/>
                <w:sz w:val="16"/>
              </w:rPr>
              <w:t>Total</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20</w:t>
            </w:r>
            <w:r>
              <w:rPr>
                <w:rFonts w:ascii="Arial" w:hAnsi="Arial"/>
                <w:b/>
                <w:spacing w:val="-3"/>
                <w:sz w:val="16"/>
              </w:rPr>
              <w:t xml:space="preserve"> </w:t>
            </w:r>
            <w:r>
              <w:rPr>
                <w:rFonts w:ascii="Arial" w:hAnsi="Arial"/>
                <w:b/>
                <w:sz w:val="16"/>
              </w:rPr>
              <w:t>(vinte)</w:t>
            </w:r>
            <w:r>
              <w:rPr>
                <w:rFonts w:ascii="Arial" w:hAnsi="Arial"/>
                <w:b/>
                <w:spacing w:val="-3"/>
                <w:sz w:val="16"/>
              </w:rPr>
              <w:t xml:space="preserve"> </w:t>
            </w:r>
            <w:r>
              <w:rPr>
                <w:rFonts w:ascii="Arial" w:hAnsi="Arial"/>
                <w:b/>
                <w:spacing w:val="-2"/>
                <w:sz w:val="16"/>
              </w:rPr>
              <w:t>locais.</w:t>
            </w:r>
          </w:p>
        </w:tc>
      </w:tr>
    </w:tbl>
    <w:p>
      <w:pPr>
        <w:pStyle w:val="Normal"/>
        <w:spacing w:before="70" w:after="0"/>
        <w:ind w:left="163" w:right="0" w:hanging="0"/>
        <w:jc w:val="left"/>
        <w:rPr>
          <w:rFonts w:ascii="Arial" w:hAnsi="Arial"/>
          <w:i/>
          <w:i/>
          <w:sz w:val="16"/>
        </w:rPr>
      </w:pPr>
      <w:r>
        <w:rPr>
          <w:rFonts w:ascii="Arial" w:hAnsi="Arial"/>
          <w:i/>
          <w:sz w:val="16"/>
        </w:rPr>
        <w:t>Tabela</w:t>
      </w:r>
      <w:r>
        <w:rPr>
          <w:rFonts w:ascii="Arial" w:hAnsi="Arial"/>
          <w:i/>
          <w:spacing w:val="-2"/>
          <w:sz w:val="16"/>
        </w:rPr>
        <w:t xml:space="preserve"> </w:t>
      </w:r>
      <w:r>
        <w:rPr>
          <w:rFonts w:ascii="Arial" w:hAnsi="Arial"/>
          <w:i/>
          <w:sz w:val="16"/>
        </w:rPr>
        <w:t>II</w:t>
      </w:r>
      <w:r>
        <w:rPr>
          <w:rFonts w:ascii="Arial" w:hAnsi="Arial"/>
          <w:i/>
          <w:spacing w:val="-2"/>
          <w:sz w:val="16"/>
        </w:rPr>
        <w:t xml:space="preserve"> </w:t>
      </w:r>
      <w:r>
        <w:rPr>
          <w:rFonts w:ascii="Arial" w:hAnsi="Arial"/>
          <w:i/>
          <w:sz w:val="16"/>
        </w:rPr>
        <w:t>-</w:t>
      </w:r>
      <w:r>
        <w:rPr>
          <w:rFonts w:ascii="Arial" w:hAnsi="Arial"/>
          <w:i/>
          <w:spacing w:val="-2"/>
          <w:sz w:val="16"/>
        </w:rPr>
        <w:t xml:space="preserve"> </w:t>
      </w:r>
      <w:r>
        <w:rPr>
          <w:rFonts w:ascii="Arial" w:hAnsi="Arial"/>
          <w:i/>
          <w:sz w:val="16"/>
        </w:rPr>
        <w:t>locais</w:t>
      </w:r>
      <w:r>
        <w:rPr>
          <w:rFonts w:ascii="Arial" w:hAnsi="Arial"/>
          <w:i/>
          <w:spacing w:val="-2"/>
          <w:sz w:val="16"/>
        </w:rPr>
        <w:t xml:space="preserve"> </w:t>
      </w:r>
      <w:r>
        <w:rPr>
          <w:rFonts w:ascii="Arial" w:hAnsi="Arial"/>
          <w:i/>
          <w:sz w:val="16"/>
        </w:rPr>
        <w:t>dos</w:t>
      </w:r>
      <w:r>
        <w:rPr>
          <w:rFonts w:ascii="Arial" w:hAnsi="Arial"/>
          <w:i/>
          <w:spacing w:val="-2"/>
          <w:sz w:val="16"/>
        </w:rPr>
        <w:t xml:space="preserve"> </w:t>
      </w:r>
      <w:r>
        <w:rPr>
          <w:rFonts w:ascii="Arial" w:hAnsi="Arial"/>
          <w:i/>
          <w:sz w:val="16"/>
        </w:rPr>
        <w:t>sistemas</w:t>
      </w:r>
      <w:r>
        <w:rPr>
          <w:rFonts w:ascii="Arial" w:hAnsi="Arial"/>
          <w:i/>
          <w:spacing w:val="-2"/>
          <w:sz w:val="16"/>
        </w:rPr>
        <w:t xml:space="preserve"> </w:t>
      </w:r>
      <w:r>
        <w:rPr>
          <w:rFonts w:ascii="Arial" w:hAnsi="Arial"/>
          <w:i/>
          <w:sz w:val="16"/>
        </w:rPr>
        <w:t>de</w:t>
      </w:r>
      <w:r>
        <w:rPr>
          <w:rFonts w:ascii="Arial" w:hAnsi="Arial"/>
          <w:i/>
          <w:spacing w:val="-2"/>
          <w:sz w:val="16"/>
        </w:rPr>
        <w:t xml:space="preserve"> </w:t>
      </w:r>
      <w:r>
        <w:rPr>
          <w:rFonts w:ascii="Arial" w:hAnsi="Arial"/>
          <w:i/>
          <w:sz w:val="16"/>
        </w:rPr>
        <w:t>CFTV</w:t>
      </w:r>
      <w:r>
        <w:rPr>
          <w:rFonts w:ascii="Arial" w:hAnsi="Arial"/>
          <w:i/>
          <w:spacing w:val="-1"/>
          <w:sz w:val="16"/>
        </w:rPr>
        <w:t xml:space="preserve"> </w:t>
      </w:r>
      <w:r>
        <w:rPr>
          <w:rFonts w:ascii="Arial" w:hAnsi="Arial"/>
          <w:i/>
          <w:spacing w:val="-2"/>
          <w:sz w:val="16"/>
        </w:rPr>
        <w:t>analógicos.</w:t>
      </w:r>
    </w:p>
    <w:p>
      <w:pPr>
        <w:pStyle w:val="Corpodotexto"/>
        <w:spacing w:before="154" w:after="0"/>
        <w:ind w:left="0" w:right="0" w:hanging="0"/>
        <w:rPr>
          <w:rFonts w:ascii="Arial" w:hAnsi="Arial"/>
          <w:i/>
          <w:i/>
        </w:rPr>
      </w:pPr>
      <w:r>
        <w:rPr>
          <w:rFonts w:ascii="Arial" w:hAnsi="Arial"/>
          <w:i/>
        </w:rPr>
      </w:r>
    </w:p>
    <w:p>
      <w:pPr>
        <w:pStyle w:val="ListParagraph"/>
        <w:numPr>
          <w:ilvl w:val="3"/>
          <w:numId w:val="33"/>
        </w:numPr>
        <w:tabs>
          <w:tab w:val="clear" w:pos="720"/>
          <w:tab w:val="left" w:pos="716" w:leader="none"/>
        </w:tabs>
        <w:spacing w:lineRule="auto" w:line="235" w:before="1" w:after="0"/>
        <w:ind w:left="163" w:right="291" w:hanging="0"/>
        <w:jc w:val="both"/>
        <w:rPr>
          <w:sz w:val="16"/>
        </w:rPr>
      </w:pPr>
      <w:r>
        <w:rPr>
          <w:sz w:val="16"/>
        </w:rPr>
        <w:t xml:space="preserve">Os </w:t>
      </w:r>
      <w:r>
        <w:rPr>
          <w:sz w:val="16"/>
          <w:u w:val="single"/>
        </w:rPr>
        <w:t>servidores DVRs stand alone</w:t>
      </w:r>
      <w:r>
        <w:rPr>
          <w:sz w:val="16"/>
        </w:rPr>
        <w:t xml:space="preserve"> são responsáveis pela realização da gravação e pelo armazenamento das imagens e os </w:t>
      </w:r>
      <w:r>
        <w:rPr>
          <w:sz w:val="16"/>
          <w:u w:val="single"/>
        </w:rPr>
        <w:t>clientes</w:t>
      </w:r>
      <w:r>
        <w:rPr>
          <w:sz w:val="16"/>
        </w:rPr>
        <w:t xml:space="preserve"> (estações de monitoramento) são responsáveis pela requisição dessas imagens aos operadores, pela sua visualização e pelo consequente monitoramento das áreas, tanto local quanto remotamente, por rede dedicada. O sistema é composto dos seguintes dispositivos principais:</w:t>
      </w:r>
    </w:p>
    <w:p>
      <w:pPr>
        <w:pStyle w:val="Corpodotexto"/>
        <w:spacing w:before="31" w:after="0"/>
        <w:ind w:left="0" w:right="0" w:hanging="0"/>
        <w:rPr>
          <w:sz w:val="20"/>
        </w:rPr>
      </w:pPr>
      <w:r>
        <w:rPr>
          <w:sz w:val="20"/>
        </w:rPr>
      </w:r>
    </w:p>
    <w:tbl>
      <w:tblPr>
        <w:tblW w:w="5976" w:type="dxa"/>
        <w:jc w:val="left"/>
        <w:tblInd w:w="160" w:type="dxa"/>
        <w:tblLayout w:type="fixed"/>
        <w:tblCellMar>
          <w:top w:w="0" w:type="dxa"/>
          <w:left w:w="0" w:type="dxa"/>
          <w:bottom w:w="0" w:type="dxa"/>
          <w:right w:w="0" w:type="dxa"/>
        </w:tblCellMar>
        <w:tblLook w:val="01e0"/>
      </w:tblPr>
      <w:tblGrid>
        <w:gridCol w:w="457"/>
        <w:gridCol w:w="3855"/>
        <w:gridCol w:w="1664"/>
      </w:tblGrid>
      <w:tr>
        <w:trPr>
          <w:trHeight w:val="179" w:hRule="atLeast"/>
        </w:trPr>
        <w:tc>
          <w:tcPr>
            <w:tcW w:w="457" w:type="dxa"/>
            <w:tcBorders/>
          </w:tcPr>
          <w:p>
            <w:pPr>
              <w:pStyle w:val="TableParagraph"/>
              <w:widowControl w:val="false"/>
              <w:spacing w:lineRule="exact" w:line="159"/>
              <w:ind w:left="0" w:right="27" w:hanging="0"/>
              <w:jc w:val="center"/>
              <w:rPr>
                <w:rFonts w:ascii="Arial" w:hAnsi="Arial"/>
                <w:b/>
                <w:sz w:val="16"/>
              </w:rPr>
            </w:pPr>
            <w:r>
              <w:rPr>
                <w:rFonts w:ascii="Arial" w:hAnsi="Arial"/>
                <w:b/>
                <w:spacing w:val="-4"/>
                <w:sz w:val="16"/>
              </w:rPr>
              <w:t>Item</w:t>
            </w:r>
          </w:p>
        </w:tc>
        <w:tc>
          <w:tcPr>
            <w:tcW w:w="3855" w:type="dxa"/>
            <w:tcBorders/>
          </w:tcPr>
          <w:p>
            <w:pPr>
              <w:pStyle w:val="TableParagraph"/>
              <w:widowControl w:val="false"/>
              <w:spacing w:lineRule="exact" w:line="159"/>
              <w:ind w:left="1725" w:right="0" w:hanging="0"/>
              <w:rPr>
                <w:rFonts w:ascii="Arial" w:hAnsi="Arial"/>
                <w:b/>
                <w:sz w:val="16"/>
              </w:rPr>
            </w:pPr>
            <w:r>
              <w:rPr>
                <w:rFonts w:ascii="Arial" w:hAnsi="Arial"/>
                <w:b/>
                <w:spacing w:val="-2"/>
                <w:sz w:val="16"/>
              </w:rPr>
              <w:t>Dispositivos</w:t>
            </w:r>
          </w:p>
        </w:tc>
        <w:tc>
          <w:tcPr>
            <w:tcW w:w="1664" w:type="dxa"/>
            <w:tcBorders/>
          </w:tcPr>
          <w:p>
            <w:pPr>
              <w:pStyle w:val="TableParagraph"/>
              <w:widowControl w:val="false"/>
              <w:spacing w:lineRule="exact" w:line="159"/>
              <w:ind w:left="684" w:right="0" w:hanging="0"/>
              <w:jc w:val="center"/>
              <w:rPr>
                <w:rFonts w:ascii="Arial" w:hAnsi="Arial"/>
                <w:b/>
                <w:sz w:val="16"/>
              </w:rPr>
            </w:pPr>
            <w:r>
              <w:rPr>
                <w:rFonts w:ascii="Arial" w:hAnsi="Arial"/>
                <w:b/>
                <w:spacing w:val="-2"/>
                <w:sz w:val="16"/>
              </w:rPr>
              <w:t>Quantidade</w:t>
            </w:r>
          </w:p>
        </w:tc>
      </w:tr>
      <w:tr>
        <w:trPr>
          <w:trHeight w:val="180" w:hRule="atLeast"/>
        </w:trPr>
        <w:tc>
          <w:tcPr>
            <w:tcW w:w="457" w:type="dxa"/>
            <w:tcBorders/>
          </w:tcPr>
          <w:p>
            <w:pPr>
              <w:pStyle w:val="TableParagraph"/>
              <w:widowControl w:val="false"/>
              <w:spacing w:lineRule="exact" w:line="160"/>
              <w:ind w:left="0" w:right="27" w:hanging="0"/>
              <w:jc w:val="center"/>
              <w:rPr>
                <w:sz w:val="16"/>
              </w:rPr>
            </w:pPr>
            <w:r>
              <w:rPr>
                <w:spacing w:val="-10"/>
                <w:sz w:val="16"/>
              </w:rPr>
              <w:t>1</w:t>
            </w:r>
          </w:p>
        </w:tc>
        <w:tc>
          <w:tcPr>
            <w:tcW w:w="3855" w:type="dxa"/>
            <w:tcBorders/>
          </w:tcPr>
          <w:p>
            <w:pPr>
              <w:pStyle w:val="TableParagraph"/>
              <w:widowControl w:val="false"/>
              <w:spacing w:lineRule="exact" w:line="160"/>
              <w:ind w:left="79" w:right="0" w:hanging="0"/>
              <w:rPr>
                <w:sz w:val="16"/>
              </w:rPr>
            </w:pPr>
            <w:r>
              <w:rPr>
                <w:sz w:val="16"/>
              </w:rPr>
              <w:t>DVR</w:t>
            </w:r>
            <w:r>
              <w:rPr>
                <w:spacing w:val="-2"/>
                <w:sz w:val="16"/>
              </w:rPr>
              <w:t xml:space="preserve"> </w:t>
            </w:r>
            <w:r>
              <w:rPr>
                <w:sz w:val="16"/>
              </w:rPr>
              <w:t>HDCVI</w:t>
            </w:r>
            <w:r>
              <w:rPr>
                <w:spacing w:val="-2"/>
                <w:sz w:val="16"/>
              </w:rPr>
              <w:t xml:space="preserve"> </w:t>
            </w:r>
            <w:r>
              <w:rPr>
                <w:sz w:val="16"/>
              </w:rPr>
              <w:t>3116</w:t>
            </w:r>
            <w:r>
              <w:rPr>
                <w:spacing w:val="-2"/>
                <w:sz w:val="16"/>
              </w:rPr>
              <w:t xml:space="preserve"> </w:t>
            </w:r>
            <w:r>
              <w:rPr>
                <w:sz w:val="16"/>
              </w:rPr>
              <w:t>INTELBRAS</w:t>
            </w:r>
            <w:r>
              <w:rPr>
                <w:spacing w:val="-2"/>
                <w:sz w:val="16"/>
              </w:rPr>
              <w:t xml:space="preserve"> </w:t>
            </w:r>
            <w:r>
              <w:rPr>
                <w:sz w:val="16"/>
              </w:rPr>
              <w:t>C/</w:t>
            </w:r>
            <w:r>
              <w:rPr>
                <w:spacing w:val="-2"/>
                <w:sz w:val="16"/>
              </w:rPr>
              <w:t xml:space="preserve"> </w:t>
            </w:r>
            <w:r>
              <w:rPr>
                <w:sz w:val="16"/>
              </w:rPr>
              <w:t>HD</w:t>
            </w:r>
            <w:r>
              <w:rPr>
                <w:spacing w:val="-2"/>
                <w:sz w:val="16"/>
              </w:rPr>
              <w:t xml:space="preserve"> </w:t>
            </w:r>
            <w:r>
              <w:rPr>
                <w:spacing w:val="-5"/>
                <w:sz w:val="16"/>
              </w:rPr>
              <w:t>4TB</w:t>
            </w:r>
          </w:p>
        </w:tc>
        <w:tc>
          <w:tcPr>
            <w:tcW w:w="1664" w:type="dxa"/>
            <w:tcBorders/>
          </w:tcPr>
          <w:p>
            <w:pPr>
              <w:pStyle w:val="TableParagraph"/>
              <w:widowControl w:val="false"/>
              <w:spacing w:lineRule="exact" w:line="160"/>
              <w:ind w:left="684" w:right="0" w:hanging="0"/>
              <w:jc w:val="center"/>
              <w:rPr>
                <w:sz w:val="16"/>
              </w:rPr>
            </w:pPr>
            <w:r>
              <w:rPr>
                <w:spacing w:val="-5"/>
                <w:sz w:val="16"/>
              </w:rPr>
              <w:t>20</w:t>
            </w:r>
          </w:p>
        </w:tc>
      </w:tr>
      <w:tr>
        <w:trPr>
          <w:trHeight w:val="180" w:hRule="atLeast"/>
        </w:trPr>
        <w:tc>
          <w:tcPr>
            <w:tcW w:w="457" w:type="dxa"/>
            <w:tcBorders/>
          </w:tcPr>
          <w:p>
            <w:pPr>
              <w:pStyle w:val="TableParagraph"/>
              <w:widowControl w:val="false"/>
              <w:spacing w:lineRule="exact" w:line="160"/>
              <w:ind w:left="0" w:right="27" w:hanging="0"/>
              <w:jc w:val="center"/>
              <w:rPr>
                <w:sz w:val="16"/>
              </w:rPr>
            </w:pPr>
            <w:r>
              <w:rPr>
                <w:spacing w:val="-10"/>
                <w:sz w:val="16"/>
              </w:rPr>
              <w:t>2</w:t>
            </w:r>
          </w:p>
        </w:tc>
        <w:tc>
          <w:tcPr>
            <w:tcW w:w="3855" w:type="dxa"/>
            <w:tcBorders/>
          </w:tcPr>
          <w:p>
            <w:pPr>
              <w:pStyle w:val="TableParagraph"/>
              <w:widowControl w:val="false"/>
              <w:spacing w:lineRule="exact" w:line="160"/>
              <w:ind w:left="79" w:right="0" w:hanging="0"/>
              <w:rPr>
                <w:sz w:val="16"/>
              </w:rPr>
            </w:pPr>
            <w:r>
              <w:rPr>
                <w:sz w:val="16"/>
              </w:rPr>
              <w:t>CAMERA</w:t>
            </w:r>
            <w:r>
              <w:rPr>
                <w:spacing w:val="-9"/>
                <w:sz w:val="16"/>
              </w:rPr>
              <w:t xml:space="preserve"> </w:t>
            </w:r>
            <w:r>
              <w:rPr>
                <w:sz w:val="16"/>
              </w:rPr>
              <w:t xml:space="preserve">HDCVI INTELBRAS VHD </w:t>
            </w:r>
            <w:r>
              <w:rPr>
                <w:spacing w:val="-2"/>
                <w:sz w:val="16"/>
              </w:rPr>
              <w:t>3120B</w:t>
            </w:r>
          </w:p>
        </w:tc>
        <w:tc>
          <w:tcPr>
            <w:tcW w:w="1664" w:type="dxa"/>
            <w:tcBorders/>
          </w:tcPr>
          <w:p>
            <w:pPr>
              <w:pStyle w:val="TableParagraph"/>
              <w:widowControl w:val="false"/>
              <w:spacing w:lineRule="exact" w:line="160"/>
              <w:ind w:left="684" w:right="0" w:hanging="0"/>
              <w:jc w:val="center"/>
              <w:rPr>
                <w:sz w:val="16"/>
              </w:rPr>
            </w:pPr>
            <w:r>
              <w:rPr>
                <w:spacing w:val="-5"/>
                <w:sz w:val="16"/>
              </w:rPr>
              <w:t>120</w:t>
            </w:r>
          </w:p>
        </w:tc>
      </w:tr>
      <w:tr>
        <w:trPr>
          <w:trHeight w:val="180" w:hRule="atLeast"/>
        </w:trPr>
        <w:tc>
          <w:tcPr>
            <w:tcW w:w="457" w:type="dxa"/>
            <w:tcBorders/>
          </w:tcPr>
          <w:p>
            <w:pPr>
              <w:pStyle w:val="TableParagraph"/>
              <w:widowControl w:val="false"/>
              <w:spacing w:lineRule="exact" w:line="160"/>
              <w:ind w:left="0" w:right="27" w:hanging="0"/>
              <w:jc w:val="center"/>
              <w:rPr>
                <w:sz w:val="16"/>
              </w:rPr>
            </w:pPr>
            <w:r>
              <w:rPr>
                <w:spacing w:val="-10"/>
                <w:sz w:val="16"/>
              </w:rPr>
              <w:t>3</w:t>
            </w:r>
          </w:p>
        </w:tc>
        <w:tc>
          <w:tcPr>
            <w:tcW w:w="3855" w:type="dxa"/>
            <w:tcBorders/>
          </w:tcPr>
          <w:p>
            <w:pPr>
              <w:pStyle w:val="TableParagraph"/>
              <w:widowControl w:val="false"/>
              <w:spacing w:lineRule="exact" w:line="160"/>
              <w:ind w:left="79" w:right="0" w:hanging="0"/>
              <w:rPr>
                <w:sz w:val="16"/>
              </w:rPr>
            </w:pPr>
            <w:r>
              <w:rPr>
                <w:sz w:val="16"/>
              </w:rPr>
              <w:t>FONTE DE</w:t>
            </w:r>
            <w:r>
              <w:rPr>
                <w:spacing w:val="-9"/>
                <w:sz w:val="16"/>
              </w:rPr>
              <w:t xml:space="preserve"> </w:t>
            </w:r>
            <w:r>
              <w:rPr>
                <w:spacing w:val="-2"/>
                <w:sz w:val="16"/>
              </w:rPr>
              <w:t>ALIMENTAÇÃO</w:t>
            </w:r>
          </w:p>
        </w:tc>
        <w:tc>
          <w:tcPr>
            <w:tcW w:w="1664" w:type="dxa"/>
            <w:tcBorders/>
          </w:tcPr>
          <w:p>
            <w:pPr>
              <w:pStyle w:val="TableParagraph"/>
              <w:widowControl w:val="false"/>
              <w:spacing w:lineRule="exact" w:line="160"/>
              <w:ind w:left="684" w:right="0" w:hanging="0"/>
              <w:jc w:val="center"/>
              <w:rPr>
                <w:sz w:val="16"/>
              </w:rPr>
            </w:pPr>
            <w:r>
              <w:rPr>
                <w:spacing w:val="-5"/>
                <w:sz w:val="16"/>
              </w:rPr>
              <w:t>20</w:t>
            </w:r>
          </w:p>
        </w:tc>
      </w:tr>
      <w:tr>
        <w:trPr>
          <w:trHeight w:val="180" w:hRule="atLeast"/>
        </w:trPr>
        <w:tc>
          <w:tcPr>
            <w:tcW w:w="457" w:type="dxa"/>
            <w:tcBorders/>
          </w:tcPr>
          <w:p>
            <w:pPr>
              <w:pStyle w:val="TableParagraph"/>
              <w:widowControl w:val="false"/>
              <w:spacing w:lineRule="exact" w:line="160"/>
              <w:ind w:left="0" w:right="27" w:hanging="0"/>
              <w:jc w:val="center"/>
              <w:rPr>
                <w:sz w:val="16"/>
              </w:rPr>
            </w:pPr>
            <w:r>
              <w:rPr>
                <w:spacing w:val="-10"/>
                <w:sz w:val="16"/>
              </w:rPr>
              <w:t>4</w:t>
            </w:r>
          </w:p>
        </w:tc>
        <w:tc>
          <w:tcPr>
            <w:tcW w:w="3855" w:type="dxa"/>
            <w:tcBorders/>
          </w:tcPr>
          <w:p>
            <w:pPr>
              <w:pStyle w:val="TableParagraph"/>
              <w:widowControl w:val="false"/>
              <w:spacing w:lineRule="exact" w:line="160"/>
              <w:ind w:left="79" w:right="0" w:hanging="0"/>
              <w:rPr>
                <w:sz w:val="16"/>
              </w:rPr>
            </w:pPr>
            <w:r>
              <w:rPr>
                <w:sz w:val="16"/>
              </w:rPr>
              <w:t xml:space="preserve">NOBREAK 1400 </w:t>
            </w:r>
            <w:r>
              <w:rPr>
                <w:spacing w:val="-5"/>
                <w:sz w:val="16"/>
              </w:rPr>
              <w:t>VA</w:t>
            </w:r>
          </w:p>
        </w:tc>
        <w:tc>
          <w:tcPr>
            <w:tcW w:w="1664" w:type="dxa"/>
            <w:tcBorders/>
          </w:tcPr>
          <w:p>
            <w:pPr>
              <w:pStyle w:val="TableParagraph"/>
              <w:widowControl w:val="false"/>
              <w:spacing w:lineRule="exact" w:line="160"/>
              <w:ind w:left="684" w:right="0" w:hanging="0"/>
              <w:jc w:val="center"/>
              <w:rPr>
                <w:sz w:val="16"/>
              </w:rPr>
            </w:pPr>
            <w:r>
              <w:rPr>
                <w:spacing w:val="-5"/>
                <w:sz w:val="16"/>
              </w:rPr>
              <w:t>20</w:t>
            </w:r>
          </w:p>
        </w:tc>
      </w:tr>
      <w:tr>
        <w:trPr>
          <w:trHeight w:val="179" w:hRule="atLeast"/>
        </w:trPr>
        <w:tc>
          <w:tcPr>
            <w:tcW w:w="457" w:type="dxa"/>
            <w:tcBorders/>
          </w:tcPr>
          <w:p>
            <w:pPr>
              <w:pStyle w:val="TableParagraph"/>
              <w:widowControl w:val="false"/>
              <w:spacing w:lineRule="exact" w:line="159"/>
              <w:ind w:left="0" w:right="27" w:hanging="0"/>
              <w:jc w:val="center"/>
              <w:rPr>
                <w:sz w:val="16"/>
              </w:rPr>
            </w:pPr>
            <w:r>
              <w:rPr>
                <w:spacing w:val="-10"/>
                <w:sz w:val="16"/>
              </w:rPr>
              <w:t>5</w:t>
            </w:r>
          </w:p>
        </w:tc>
        <w:tc>
          <w:tcPr>
            <w:tcW w:w="3855" w:type="dxa"/>
            <w:tcBorders/>
          </w:tcPr>
          <w:p>
            <w:pPr>
              <w:pStyle w:val="TableParagraph"/>
              <w:widowControl w:val="false"/>
              <w:spacing w:lineRule="exact" w:line="159"/>
              <w:ind w:left="79" w:right="0" w:hanging="0"/>
              <w:rPr>
                <w:sz w:val="16"/>
              </w:rPr>
            </w:pPr>
            <w:r>
              <w:rPr>
                <w:spacing w:val="-2"/>
                <w:sz w:val="16"/>
              </w:rPr>
              <w:t>MONITOR</w:t>
            </w:r>
          </w:p>
        </w:tc>
        <w:tc>
          <w:tcPr>
            <w:tcW w:w="1664" w:type="dxa"/>
            <w:tcBorders/>
          </w:tcPr>
          <w:p>
            <w:pPr>
              <w:pStyle w:val="TableParagraph"/>
              <w:widowControl w:val="false"/>
              <w:spacing w:lineRule="exact" w:line="159"/>
              <w:ind w:left="684" w:right="0" w:hanging="0"/>
              <w:jc w:val="center"/>
              <w:rPr>
                <w:sz w:val="16"/>
              </w:rPr>
            </w:pPr>
            <w:r>
              <w:rPr>
                <w:spacing w:val="-5"/>
                <w:sz w:val="16"/>
              </w:rPr>
              <w:t>20</w:t>
            </w:r>
          </w:p>
        </w:tc>
      </w:tr>
    </w:tbl>
    <w:p>
      <w:pPr>
        <w:pStyle w:val="Normal"/>
        <w:spacing w:before="76" w:after="0"/>
        <w:ind w:left="163" w:right="0" w:hanging="0"/>
        <w:jc w:val="left"/>
        <w:rPr>
          <w:rFonts w:ascii="Arial" w:hAnsi="Arial"/>
          <w:i/>
          <w:i/>
          <w:sz w:val="16"/>
        </w:rPr>
      </w:pPr>
      <w:r>
        <w:rPr>
          <w:rFonts w:ascii="Arial" w:hAnsi="Arial"/>
          <w:i/>
          <w:sz w:val="16"/>
        </w:rPr>
        <w:t>Tabela</w:t>
      </w:r>
      <w:r>
        <w:rPr>
          <w:rFonts w:ascii="Arial" w:hAnsi="Arial"/>
          <w:i/>
          <w:spacing w:val="-3"/>
          <w:sz w:val="16"/>
        </w:rPr>
        <w:t xml:space="preserve"> </w:t>
      </w:r>
      <w:r>
        <w:rPr>
          <w:rFonts w:ascii="Arial" w:hAnsi="Arial"/>
          <w:i/>
          <w:sz w:val="16"/>
        </w:rPr>
        <w:t>III</w:t>
      </w:r>
      <w:r>
        <w:rPr>
          <w:rFonts w:ascii="Arial" w:hAnsi="Arial"/>
          <w:i/>
          <w:spacing w:val="-2"/>
          <w:sz w:val="16"/>
        </w:rPr>
        <w:t xml:space="preserve"> </w:t>
      </w:r>
      <w:r>
        <w:rPr>
          <w:rFonts w:ascii="Arial" w:hAnsi="Arial"/>
          <w:i/>
          <w:sz w:val="16"/>
        </w:rPr>
        <w:t>-</w:t>
      </w:r>
      <w:r>
        <w:rPr>
          <w:rFonts w:ascii="Arial" w:hAnsi="Arial"/>
          <w:i/>
          <w:spacing w:val="-3"/>
          <w:sz w:val="16"/>
        </w:rPr>
        <w:t xml:space="preserve"> </w:t>
      </w:r>
      <w:r>
        <w:rPr>
          <w:rFonts w:ascii="Arial" w:hAnsi="Arial"/>
          <w:i/>
          <w:sz w:val="16"/>
        </w:rPr>
        <w:t>equipamentos</w:t>
      </w:r>
      <w:r>
        <w:rPr>
          <w:rFonts w:ascii="Arial" w:hAnsi="Arial"/>
          <w:i/>
          <w:spacing w:val="-2"/>
          <w:sz w:val="16"/>
        </w:rPr>
        <w:t xml:space="preserve"> </w:t>
      </w:r>
      <w:r>
        <w:rPr>
          <w:rFonts w:ascii="Arial" w:hAnsi="Arial"/>
          <w:i/>
          <w:sz w:val="16"/>
        </w:rPr>
        <w:t>de</w:t>
      </w:r>
      <w:r>
        <w:rPr>
          <w:rFonts w:ascii="Arial" w:hAnsi="Arial"/>
          <w:i/>
          <w:spacing w:val="-3"/>
          <w:sz w:val="16"/>
        </w:rPr>
        <w:t xml:space="preserve"> </w:t>
      </w:r>
      <w:r>
        <w:rPr>
          <w:rFonts w:ascii="Arial" w:hAnsi="Arial"/>
          <w:i/>
          <w:sz w:val="16"/>
        </w:rPr>
        <w:t>CFTV</w:t>
      </w:r>
      <w:r>
        <w:rPr>
          <w:rFonts w:ascii="Arial" w:hAnsi="Arial"/>
          <w:i/>
          <w:spacing w:val="-2"/>
          <w:sz w:val="16"/>
        </w:rPr>
        <w:t xml:space="preserve"> analógicos.</w:t>
      </w:r>
    </w:p>
    <w:p>
      <w:pPr>
        <w:pStyle w:val="Corpodotexto"/>
        <w:spacing w:before="152" w:after="0"/>
        <w:ind w:left="0" w:right="0" w:hanging="0"/>
        <w:rPr>
          <w:rFonts w:ascii="Arial" w:hAnsi="Arial"/>
          <w:i/>
          <w:i/>
        </w:rPr>
      </w:pPr>
      <w:r>
        <w:rPr>
          <w:rFonts w:ascii="Arial" w:hAnsi="Arial"/>
          <w:i/>
        </w:rPr>
      </w:r>
    </w:p>
    <w:p>
      <w:pPr>
        <w:pStyle w:val="ListParagraph"/>
        <w:numPr>
          <w:ilvl w:val="2"/>
          <w:numId w:val="33"/>
        </w:numPr>
        <w:tabs>
          <w:tab w:val="clear" w:pos="720"/>
          <w:tab w:val="left" w:pos="563" w:leader="none"/>
        </w:tabs>
        <w:spacing w:lineRule="auto" w:line="240" w:before="0" w:after="0"/>
        <w:ind w:left="563" w:right="0" w:hanging="400"/>
        <w:jc w:val="both"/>
        <w:rPr>
          <w:sz w:val="16"/>
        </w:rPr>
      </w:pPr>
      <w:r>
        <w:rPr>
          <w:sz w:val="16"/>
        </w:rPr>
        <w:t xml:space="preserve">Localização dos sistemas de segurança e de vigilância eletrônicos CFTV baseados na arquitetura digital </w:t>
      </w:r>
      <w:r>
        <w:rPr>
          <w:spacing w:val="-2"/>
          <w:sz w:val="16"/>
        </w:rPr>
        <w:t>servidor/cliente:</w:t>
      </w:r>
    </w:p>
    <w:p>
      <w:pPr>
        <w:pStyle w:val="Corpodotexto"/>
        <w:spacing w:before="36" w:after="1"/>
        <w:ind w:left="0" w:right="0" w:hanging="0"/>
        <w:rPr>
          <w:sz w:val="20"/>
        </w:rPr>
      </w:pPr>
      <w:r>
        <w:rPr>
          <w:sz w:val="20"/>
        </w:rPr>
      </w:r>
    </w:p>
    <w:tbl>
      <w:tblPr>
        <w:tblW w:w="9070" w:type="dxa"/>
        <w:jc w:val="left"/>
        <w:tblInd w:w="133" w:type="dxa"/>
        <w:tblLayout w:type="fixed"/>
        <w:tblCellMar>
          <w:top w:w="0" w:type="dxa"/>
          <w:left w:w="5" w:type="dxa"/>
          <w:bottom w:w="0" w:type="dxa"/>
          <w:right w:w="5" w:type="dxa"/>
        </w:tblCellMar>
        <w:tblLook w:val="01e0"/>
      </w:tblPr>
      <w:tblGrid>
        <w:gridCol w:w="1960"/>
        <w:gridCol w:w="7109"/>
      </w:tblGrid>
      <w:tr>
        <w:trPr>
          <w:trHeight w:val="440" w:hRule="atLeast"/>
        </w:trPr>
        <w:tc>
          <w:tcPr>
            <w:tcW w:w="196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20" w:after="0"/>
              <w:ind w:left="9" w:right="0" w:hanging="0"/>
              <w:jc w:val="center"/>
              <w:rPr>
                <w:rFonts w:ascii="Arial" w:hAnsi="Arial"/>
                <w:b/>
                <w:sz w:val="16"/>
              </w:rPr>
            </w:pPr>
            <w:r>
              <w:rPr>
                <w:rFonts w:ascii="Arial" w:hAnsi="Arial"/>
                <w:b/>
                <w:spacing w:val="-2"/>
                <w:sz w:val="16"/>
              </w:rPr>
              <w:t>LOCAIS</w:t>
            </w:r>
          </w:p>
        </w:tc>
        <w:tc>
          <w:tcPr>
            <w:tcW w:w="71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exact" w:line="182" w:before="30" w:after="0"/>
              <w:ind w:left="84" w:right="0" w:hanging="0"/>
              <w:rPr>
                <w:sz w:val="16"/>
              </w:rPr>
            </w:pPr>
            <w:r>
              <w:rPr>
                <w:sz w:val="16"/>
              </w:rPr>
              <w:t>Sede do</w:t>
            </w:r>
            <w:r>
              <w:rPr>
                <w:spacing w:val="-3"/>
                <w:sz w:val="16"/>
              </w:rPr>
              <w:t xml:space="preserve"> </w:t>
            </w:r>
            <w:r>
              <w:rPr>
                <w:sz w:val="16"/>
              </w:rPr>
              <w:t>TRE/SE e Fórum</w:t>
            </w:r>
            <w:r>
              <w:rPr>
                <w:spacing w:val="-9"/>
                <w:sz w:val="16"/>
              </w:rPr>
              <w:t xml:space="preserve"> </w:t>
            </w:r>
            <w:r>
              <w:rPr>
                <w:sz w:val="16"/>
              </w:rPr>
              <w:t>Aloísio de</w:t>
            </w:r>
            <w:r>
              <w:rPr>
                <w:spacing w:val="-9"/>
                <w:sz w:val="16"/>
              </w:rPr>
              <w:t xml:space="preserve"> </w:t>
            </w:r>
            <w:r>
              <w:rPr>
                <w:sz w:val="16"/>
              </w:rPr>
              <w:t xml:space="preserve">Abreu </w:t>
            </w:r>
            <w:r>
              <w:rPr>
                <w:spacing w:val="-2"/>
                <w:sz w:val="16"/>
              </w:rPr>
              <w:t>Lima.</w:t>
            </w:r>
          </w:p>
          <w:p>
            <w:pPr>
              <w:pStyle w:val="TableParagraph"/>
              <w:widowControl w:val="false"/>
              <w:spacing w:lineRule="exact" w:line="182"/>
              <w:ind w:left="84" w:right="0" w:hanging="0"/>
              <w:rPr>
                <w:rFonts w:ascii="Arial" w:hAnsi="Arial"/>
                <w:b/>
                <w:sz w:val="16"/>
              </w:rPr>
            </w:pPr>
            <w:r>
              <w:rPr>
                <w:rFonts w:ascii="Arial" w:hAnsi="Arial"/>
                <w:b/>
                <w:sz w:val="16"/>
              </w:rPr>
              <w:t>Total</w:t>
            </w:r>
            <w:r>
              <w:rPr>
                <w:rFonts w:ascii="Arial" w:hAnsi="Arial"/>
                <w:b/>
                <w:spacing w:val="-5"/>
                <w:sz w:val="16"/>
              </w:rPr>
              <w:t xml:space="preserve"> </w:t>
            </w:r>
            <w:r>
              <w:rPr>
                <w:rFonts w:ascii="Arial" w:hAnsi="Arial"/>
                <w:b/>
                <w:sz w:val="16"/>
              </w:rPr>
              <w:t>de</w:t>
            </w:r>
            <w:r>
              <w:rPr>
                <w:rFonts w:ascii="Arial" w:hAnsi="Arial"/>
                <w:b/>
                <w:spacing w:val="-3"/>
                <w:sz w:val="16"/>
              </w:rPr>
              <w:t xml:space="preserve"> </w:t>
            </w:r>
            <w:r>
              <w:rPr>
                <w:rFonts w:ascii="Arial" w:hAnsi="Arial"/>
                <w:b/>
                <w:sz w:val="16"/>
              </w:rPr>
              <w:t>2</w:t>
            </w:r>
            <w:r>
              <w:rPr>
                <w:rFonts w:ascii="Arial" w:hAnsi="Arial"/>
                <w:b/>
                <w:spacing w:val="-3"/>
                <w:sz w:val="16"/>
              </w:rPr>
              <w:t xml:space="preserve"> </w:t>
            </w:r>
            <w:r>
              <w:rPr>
                <w:rFonts w:ascii="Arial" w:hAnsi="Arial"/>
                <w:b/>
                <w:sz w:val="16"/>
              </w:rPr>
              <w:t>(dois)</w:t>
            </w:r>
            <w:r>
              <w:rPr>
                <w:rFonts w:ascii="Arial" w:hAnsi="Arial"/>
                <w:b/>
                <w:spacing w:val="-3"/>
                <w:sz w:val="16"/>
              </w:rPr>
              <w:t xml:space="preserve"> </w:t>
            </w:r>
            <w:r>
              <w:rPr>
                <w:rFonts w:ascii="Arial" w:hAnsi="Arial"/>
                <w:b/>
                <w:spacing w:val="-2"/>
                <w:sz w:val="16"/>
              </w:rPr>
              <w:t>locais.</w:t>
            </w:r>
          </w:p>
        </w:tc>
      </w:tr>
    </w:tbl>
    <w:p>
      <w:pPr>
        <w:sectPr>
          <w:headerReference w:type="default" r:id="rId90"/>
          <w:headerReference w:type="first" r:id="rId91"/>
          <w:footerReference w:type="default" r:id="rId92"/>
          <w:footerReference w:type="first" r:id="rId93"/>
          <w:type w:val="nextPage"/>
          <w:pgSz w:w="16838" w:h="23811"/>
          <w:pgMar w:left="566" w:right="425" w:gutter="0" w:header="284" w:top="480" w:footer="277" w:bottom="460"/>
          <w:pgNumType w:fmt="decimal"/>
          <w:formProt w:val="false"/>
          <w:textDirection w:val="lrTb"/>
          <w:docGrid w:type="default" w:linePitch="100" w:charSpace="4096"/>
        </w:sectPr>
      </w:pPr>
    </w:p>
    <w:p>
      <w:pPr>
        <w:pStyle w:val="Normal"/>
        <w:spacing w:before="76" w:after="0"/>
        <w:ind w:left="163" w:right="0" w:hanging="0"/>
        <w:jc w:val="left"/>
        <w:rPr>
          <w:rFonts w:ascii="Arial" w:hAnsi="Arial"/>
          <w:i/>
          <w:i/>
          <w:sz w:val="16"/>
        </w:rPr>
      </w:pPr>
      <w:r>
        <w:rPr>
          <w:rFonts w:ascii="Arial" w:hAnsi="Arial"/>
          <w:i/>
          <w:sz w:val="16"/>
        </w:rPr>
        <w:t>Tabela</w:t>
      </w:r>
      <w:r>
        <w:rPr>
          <w:rFonts w:ascii="Arial" w:hAnsi="Arial"/>
          <w:i/>
          <w:spacing w:val="-2"/>
          <w:sz w:val="16"/>
        </w:rPr>
        <w:t xml:space="preserve"> </w:t>
      </w:r>
      <w:r>
        <w:rPr>
          <w:rFonts w:ascii="Arial" w:hAnsi="Arial"/>
          <w:i/>
          <w:sz w:val="16"/>
        </w:rPr>
        <w:t>IV</w:t>
      </w:r>
      <w:r>
        <w:rPr>
          <w:rFonts w:ascii="Arial" w:hAnsi="Arial"/>
          <w:i/>
          <w:spacing w:val="-2"/>
          <w:sz w:val="16"/>
        </w:rPr>
        <w:t xml:space="preserve"> </w:t>
      </w:r>
      <w:r>
        <w:rPr>
          <w:rFonts w:ascii="Arial" w:hAnsi="Arial"/>
          <w:i/>
          <w:sz w:val="16"/>
        </w:rPr>
        <w:t>-</w:t>
      </w:r>
      <w:r>
        <w:rPr>
          <w:rFonts w:ascii="Arial" w:hAnsi="Arial"/>
          <w:i/>
          <w:spacing w:val="-2"/>
          <w:sz w:val="16"/>
        </w:rPr>
        <w:t xml:space="preserve"> </w:t>
      </w:r>
      <w:r>
        <w:rPr>
          <w:rFonts w:ascii="Arial" w:hAnsi="Arial"/>
          <w:i/>
          <w:sz w:val="16"/>
        </w:rPr>
        <w:t>locais</w:t>
      </w:r>
      <w:r>
        <w:rPr>
          <w:rFonts w:ascii="Arial" w:hAnsi="Arial"/>
          <w:i/>
          <w:spacing w:val="-2"/>
          <w:sz w:val="16"/>
        </w:rPr>
        <w:t xml:space="preserve"> </w:t>
      </w:r>
      <w:r>
        <w:rPr>
          <w:rFonts w:ascii="Arial" w:hAnsi="Arial"/>
          <w:i/>
          <w:sz w:val="16"/>
        </w:rPr>
        <w:t>dos</w:t>
      </w:r>
      <w:r>
        <w:rPr>
          <w:rFonts w:ascii="Arial" w:hAnsi="Arial"/>
          <w:i/>
          <w:spacing w:val="-2"/>
          <w:sz w:val="16"/>
        </w:rPr>
        <w:t xml:space="preserve"> </w:t>
      </w:r>
      <w:r>
        <w:rPr>
          <w:rFonts w:ascii="Arial" w:hAnsi="Arial"/>
          <w:i/>
          <w:sz w:val="16"/>
        </w:rPr>
        <w:t>sistemas</w:t>
      </w:r>
      <w:r>
        <w:rPr>
          <w:rFonts w:ascii="Arial" w:hAnsi="Arial"/>
          <w:i/>
          <w:spacing w:val="-2"/>
          <w:sz w:val="16"/>
        </w:rPr>
        <w:t xml:space="preserve"> </w:t>
      </w:r>
      <w:r>
        <w:rPr>
          <w:rFonts w:ascii="Arial" w:hAnsi="Arial"/>
          <w:i/>
          <w:sz w:val="16"/>
        </w:rPr>
        <w:t>de</w:t>
      </w:r>
      <w:r>
        <w:rPr>
          <w:rFonts w:ascii="Arial" w:hAnsi="Arial"/>
          <w:i/>
          <w:spacing w:val="-2"/>
          <w:sz w:val="16"/>
        </w:rPr>
        <w:t xml:space="preserve"> </w:t>
      </w:r>
      <w:r>
        <w:rPr>
          <w:rFonts w:ascii="Arial" w:hAnsi="Arial"/>
          <w:i/>
          <w:sz w:val="16"/>
        </w:rPr>
        <w:t>CFTV</w:t>
      </w:r>
      <w:r>
        <w:rPr>
          <w:rFonts w:ascii="Arial" w:hAnsi="Arial"/>
          <w:i/>
          <w:spacing w:val="-1"/>
          <w:sz w:val="16"/>
        </w:rPr>
        <w:t xml:space="preserve"> </w:t>
      </w:r>
      <w:r>
        <w:rPr>
          <w:rFonts w:ascii="Arial" w:hAnsi="Arial"/>
          <w:i/>
          <w:spacing w:val="-2"/>
          <w:sz w:val="16"/>
        </w:rPr>
        <w:t>digitais.</w:t>
      </w:r>
    </w:p>
    <w:p>
      <w:pPr>
        <w:pStyle w:val="Corpodotexto"/>
        <w:spacing w:before="155" w:after="0"/>
        <w:ind w:left="0" w:right="0" w:hanging="0"/>
        <w:rPr>
          <w:rFonts w:ascii="Arial" w:hAnsi="Arial"/>
          <w:i/>
          <w:i/>
        </w:rPr>
      </w:pPr>
      <w:r>
        <w:rPr>
          <w:rFonts w:ascii="Arial" w:hAnsi="Arial"/>
          <w:i/>
        </w:rPr>
      </w:r>
    </w:p>
    <w:p>
      <w:pPr>
        <w:pStyle w:val="ListParagraph"/>
        <w:numPr>
          <w:ilvl w:val="3"/>
          <w:numId w:val="33"/>
        </w:numPr>
        <w:tabs>
          <w:tab w:val="clear" w:pos="720"/>
          <w:tab w:val="left" w:pos="716" w:leader="none"/>
        </w:tabs>
        <w:spacing w:lineRule="auto" w:line="235" w:before="0" w:after="0"/>
        <w:ind w:left="163" w:right="291" w:hanging="0"/>
        <w:jc w:val="both"/>
        <w:rPr>
          <w:sz w:val="16"/>
        </w:rPr>
      </w:pPr>
      <w:r>
        <w:rPr>
          <w:sz w:val="16"/>
        </w:rPr>
        <w:t xml:space="preserve">Os </w:t>
      </w:r>
      <w:r>
        <w:rPr>
          <w:sz w:val="16"/>
          <w:u w:val="single"/>
        </w:rPr>
        <w:t>servidores NVDs stand alone</w:t>
      </w:r>
      <w:r>
        <w:rPr>
          <w:sz w:val="16"/>
        </w:rPr>
        <w:t xml:space="preserve"> são responsáveis pela realização da gravação e pelo armazenamento das imagens e os </w:t>
      </w:r>
      <w:r>
        <w:rPr>
          <w:sz w:val="16"/>
          <w:u w:val="single"/>
        </w:rPr>
        <w:t>clientes</w:t>
      </w:r>
      <w:r>
        <w:rPr>
          <w:sz w:val="16"/>
        </w:rPr>
        <w:t xml:space="preserve"> (estações de monitoramento) são responsáveis pela requisição dessas imagens aos operadores via DEFENSE IA, pela sua visualização e pelo consequente monitoramento das áreas, tanto local quanto remotamente, por rede dedicada. O sistema é composto dos seguintes dispositivos </w:t>
      </w:r>
      <w:r>
        <w:rPr>
          <w:spacing w:val="-2"/>
          <w:sz w:val="16"/>
        </w:rPr>
        <w:t>principais:</w:t>
      </w:r>
    </w:p>
    <w:p>
      <w:pPr>
        <w:pStyle w:val="Ttulo2"/>
        <w:tabs>
          <w:tab w:val="clear" w:pos="720"/>
          <w:tab w:val="left" w:pos="2407" w:leader="none"/>
          <w:tab w:val="left" w:pos="5321" w:leader="none"/>
        </w:tabs>
        <w:ind w:left="150" w:right="0" w:hanging="0"/>
        <w:rPr/>
      </w:pPr>
      <w:r>
        <w:rPr>
          <w:spacing w:val="-4"/>
        </w:rPr>
        <w:t>Item</w:t>
      </w:r>
      <w:r>
        <w:rPr/>
        <w:tab/>
      </w:r>
      <w:r>
        <w:rPr>
          <w:spacing w:val="-2"/>
        </w:rPr>
        <w:t>Dispositivos</w:t>
      </w:r>
      <w:r>
        <w:rPr/>
        <w:tab/>
      </w:r>
      <w:r>
        <w:rPr>
          <w:spacing w:val="-2"/>
        </w:rPr>
        <w:t>Quantidade</w:t>
      </w:r>
    </w:p>
    <w:tbl>
      <w:tblPr>
        <w:tblW w:w="5681" w:type="dxa"/>
        <w:jc w:val="left"/>
        <w:tblInd w:w="227" w:type="dxa"/>
        <w:tblLayout w:type="fixed"/>
        <w:tblCellMar>
          <w:top w:w="0" w:type="dxa"/>
          <w:left w:w="0" w:type="dxa"/>
          <w:bottom w:w="0" w:type="dxa"/>
          <w:right w:w="0" w:type="dxa"/>
        </w:tblCellMar>
        <w:tblLook w:val="01e0"/>
      </w:tblPr>
      <w:tblGrid>
        <w:gridCol w:w="4940"/>
        <w:gridCol w:w="740"/>
      </w:tblGrid>
      <w:tr>
        <w:trPr>
          <w:trHeight w:val="179" w:hRule="atLeast"/>
        </w:trPr>
        <w:tc>
          <w:tcPr>
            <w:tcW w:w="4940" w:type="dxa"/>
            <w:tcBorders/>
          </w:tcPr>
          <w:p>
            <w:pPr>
              <w:pStyle w:val="TableParagraph"/>
              <w:widowControl w:val="false"/>
              <w:tabs>
                <w:tab w:val="clear" w:pos="720"/>
                <w:tab w:val="left" w:pos="365" w:leader="none"/>
              </w:tabs>
              <w:spacing w:lineRule="exact" w:line="159"/>
              <w:ind w:left="50" w:right="0" w:hanging="0"/>
              <w:rPr>
                <w:sz w:val="16"/>
              </w:rPr>
            </w:pPr>
            <w:r>
              <w:rPr>
                <w:spacing w:val="-10"/>
                <w:sz w:val="16"/>
              </w:rPr>
              <w:t>1</w:t>
            </w:r>
            <w:r>
              <w:rPr>
                <w:sz w:val="16"/>
              </w:rPr>
              <w:tab/>
              <w:t>GRAVADOR</w:t>
            </w:r>
            <w:r>
              <w:rPr>
                <w:spacing w:val="-9"/>
                <w:sz w:val="16"/>
              </w:rPr>
              <w:t xml:space="preserve"> </w:t>
            </w:r>
            <w:r>
              <w:rPr>
                <w:sz w:val="16"/>
              </w:rPr>
              <w:t>DIGITAL</w:t>
            </w:r>
            <w:r>
              <w:rPr>
                <w:spacing w:val="-11"/>
                <w:sz w:val="16"/>
              </w:rPr>
              <w:t xml:space="preserve"> </w:t>
            </w:r>
            <w:r>
              <w:rPr>
                <w:sz w:val="16"/>
              </w:rPr>
              <w:t>DE</w:t>
            </w:r>
            <w:r>
              <w:rPr>
                <w:spacing w:val="-8"/>
                <w:sz w:val="16"/>
              </w:rPr>
              <w:t xml:space="preserve"> </w:t>
            </w:r>
            <w:r>
              <w:rPr>
                <w:sz w:val="16"/>
              </w:rPr>
              <w:t>VIDEO</w:t>
            </w:r>
            <w:r>
              <w:rPr>
                <w:spacing w:val="-7"/>
                <w:sz w:val="16"/>
              </w:rPr>
              <w:t xml:space="preserve"> </w:t>
            </w:r>
            <w:r>
              <w:rPr>
                <w:sz w:val="16"/>
              </w:rPr>
              <w:t>NVD</w:t>
            </w:r>
            <w:r>
              <w:rPr>
                <w:spacing w:val="-7"/>
                <w:sz w:val="16"/>
              </w:rPr>
              <w:t xml:space="preserve"> </w:t>
            </w:r>
            <w:r>
              <w:rPr>
                <w:sz w:val="16"/>
              </w:rPr>
              <w:t>3316-</w:t>
            </w:r>
            <w:r>
              <w:rPr>
                <w:spacing w:val="-4"/>
                <w:sz w:val="16"/>
              </w:rPr>
              <w:t>PLUS</w:t>
            </w:r>
          </w:p>
        </w:tc>
        <w:tc>
          <w:tcPr>
            <w:tcW w:w="740" w:type="dxa"/>
            <w:tcBorders/>
          </w:tcPr>
          <w:p>
            <w:pPr>
              <w:pStyle w:val="TableParagraph"/>
              <w:widowControl w:val="false"/>
              <w:spacing w:lineRule="exact" w:line="159"/>
              <w:ind w:left="0" w:right="48" w:hanging="0"/>
              <w:jc w:val="right"/>
              <w:rPr>
                <w:sz w:val="16"/>
              </w:rPr>
            </w:pPr>
            <w:r>
              <w:rPr>
                <w:spacing w:val="-5"/>
                <w:sz w:val="16"/>
              </w:rPr>
              <w:t>09</w:t>
            </w:r>
          </w:p>
        </w:tc>
      </w:tr>
      <w:tr>
        <w:trPr>
          <w:trHeight w:val="180" w:hRule="atLeast"/>
        </w:trPr>
        <w:tc>
          <w:tcPr>
            <w:tcW w:w="4940" w:type="dxa"/>
            <w:tcBorders/>
          </w:tcPr>
          <w:p>
            <w:pPr>
              <w:pStyle w:val="TableParagraph"/>
              <w:widowControl w:val="false"/>
              <w:tabs>
                <w:tab w:val="clear" w:pos="720"/>
                <w:tab w:val="left" w:pos="365" w:leader="none"/>
              </w:tabs>
              <w:spacing w:lineRule="exact" w:line="160"/>
              <w:ind w:left="50" w:right="0" w:hanging="0"/>
              <w:rPr>
                <w:sz w:val="16"/>
              </w:rPr>
            </w:pPr>
            <w:r>
              <w:rPr>
                <w:spacing w:val="-10"/>
                <w:sz w:val="16"/>
              </w:rPr>
              <w:t>2</w:t>
            </w:r>
            <w:r>
              <w:rPr>
                <w:sz w:val="16"/>
              </w:rPr>
              <w:tab/>
              <w:t>CAMERA</w:t>
            </w:r>
            <w:r>
              <w:rPr>
                <w:spacing w:val="-11"/>
                <w:sz w:val="16"/>
              </w:rPr>
              <w:t xml:space="preserve"> </w:t>
            </w:r>
            <w:r>
              <w:rPr>
                <w:sz w:val="16"/>
              </w:rPr>
              <w:t>DE</w:t>
            </w:r>
            <w:r>
              <w:rPr>
                <w:spacing w:val="-3"/>
                <w:sz w:val="16"/>
              </w:rPr>
              <w:t xml:space="preserve"> </w:t>
            </w:r>
            <w:r>
              <w:rPr>
                <w:sz w:val="16"/>
              </w:rPr>
              <w:t>TV IP</w:t>
            </w:r>
            <w:r>
              <w:rPr>
                <w:spacing w:val="-3"/>
                <w:sz w:val="16"/>
              </w:rPr>
              <w:t xml:space="preserve"> </w:t>
            </w:r>
            <w:r>
              <w:rPr>
                <w:sz w:val="16"/>
              </w:rPr>
              <w:t>BULLET</w:t>
            </w:r>
            <w:r>
              <w:rPr>
                <w:spacing w:val="-3"/>
                <w:sz w:val="16"/>
              </w:rPr>
              <w:t xml:space="preserve"> </w:t>
            </w:r>
            <w:r>
              <w:rPr>
                <w:sz w:val="16"/>
              </w:rPr>
              <w:t>VIP</w:t>
            </w:r>
            <w:r>
              <w:rPr>
                <w:spacing w:val="-3"/>
                <w:sz w:val="16"/>
              </w:rPr>
              <w:t xml:space="preserve"> </w:t>
            </w:r>
            <w:r>
              <w:rPr>
                <w:sz w:val="16"/>
              </w:rPr>
              <w:t xml:space="preserve">1430 B </w:t>
            </w:r>
            <w:r>
              <w:rPr>
                <w:spacing w:val="-5"/>
                <w:sz w:val="16"/>
              </w:rPr>
              <w:t>G2</w:t>
            </w:r>
          </w:p>
        </w:tc>
        <w:tc>
          <w:tcPr>
            <w:tcW w:w="740" w:type="dxa"/>
            <w:tcBorders/>
          </w:tcPr>
          <w:p>
            <w:pPr>
              <w:pStyle w:val="TableParagraph"/>
              <w:widowControl w:val="false"/>
              <w:spacing w:lineRule="exact" w:line="160"/>
              <w:ind w:left="0" w:right="48" w:hanging="0"/>
              <w:jc w:val="right"/>
              <w:rPr>
                <w:sz w:val="16"/>
              </w:rPr>
            </w:pPr>
            <w:r>
              <w:rPr>
                <w:spacing w:val="-5"/>
                <w:sz w:val="16"/>
              </w:rPr>
              <w:t>35</w:t>
            </w:r>
          </w:p>
        </w:tc>
      </w:tr>
      <w:tr>
        <w:trPr>
          <w:trHeight w:val="180" w:hRule="atLeast"/>
        </w:trPr>
        <w:tc>
          <w:tcPr>
            <w:tcW w:w="4940" w:type="dxa"/>
            <w:tcBorders/>
          </w:tcPr>
          <w:p>
            <w:pPr>
              <w:pStyle w:val="TableParagraph"/>
              <w:widowControl w:val="false"/>
              <w:tabs>
                <w:tab w:val="clear" w:pos="720"/>
                <w:tab w:val="left" w:pos="365" w:leader="none"/>
              </w:tabs>
              <w:spacing w:lineRule="exact" w:line="160"/>
              <w:ind w:left="50" w:right="0" w:hanging="0"/>
              <w:rPr>
                <w:sz w:val="16"/>
              </w:rPr>
            </w:pPr>
            <w:r>
              <w:rPr>
                <w:spacing w:val="-10"/>
                <w:sz w:val="16"/>
              </w:rPr>
              <w:t>3</w:t>
            </w:r>
            <w:r>
              <w:rPr>
                <w:sz w:val="16"/>
              </w:rPr>
              <w:tab/>
              <w:t>CAMERA</w:t>
            </w:r>
            <w:r>
              <w:rPr>
                <w:spacing w:val="-11"/>
                <w:sz w:val="16"/>
              </w:rPr>
              <w:t xml:space="preserve"> </w:t>
            </w:r>
            <w:r>
              <w:rPr>
                <w:sz w:val="16"/>
              </w:rPr>
              <w:t>DE VIDEO IP</w:t>
            </w:r>
            <w:r>
              <w:rPr>
                <w:spacing w:val="-3"/>
                <w:sz w:val="16"/>
              </w:rPr>
              <w:t xml:space="preserve"> </w:t>
            </w:r>
            <w:r>
              <w:rPr>
                <w:sz w:val="16"/>
              </w:rPr>
              <w:t>BULLET</w:t>
            </w:r>
            <w:r>
              <w:rPr>
                <w:spacing w:val="-3"/>
                <w:sz w:val="16"/>
              </w:rPr>
              <w:t xml:space="preserve"> </w:t>
            </w:r>
            <w:r>
              <w:rPr>
                <w:sz w:val="16"/>
              </w:rPr>
              <w:t>VIP</w:t>
            </w:r>
            <w:r>
              <w:rPr>
                <w:spacing w:val="-3"/>
                <w:sz w:val="16"/>
              </w:rPr>
              <w:t xml:space="preserve"> </w:t>
            </w:r>
            <w:r>
              <w:rPr>
                <w:sz w:val="16"/>
              </w:rPr>
              <w:t>7260 LPR IA</w:t>
            </w:r>
            <w:r>
              <w:rPr>
                <w:spacing w:val="-9"/>
                <w:sz w:val="16"/>
              </w:rPr>
              <w:t xml:space="preserve"> </w:t>
            </w:r>
            <w:r>
              <w:rPr>
                <w:sz w:val="16"/>
              </w:rPr>
              <w:t>FT</w:t>
            </w:r>
            <w:r>
              <w:rPr>
                <w:spacing w:val="-3"/>
                <w:sz w:val="16"/>
              </w:rPr>
              <w:t xml:space="preserve"> </w:t>
            </w:r>
            <w:r>
              <w:rPr>
                <w:spacing w:val="-5"/>
                <w:sz w:val="16"/>
              </w:rPr>
              <w:t>G2</w:t>
            </w:r>
          </w:p>
        </w:tc>
        <w:tc>
          <w:tcPr>
            <w:tcW w:w="740" w:type="dxa"/>
            <w:tcBorders/>
          </w:tcPr>
          <w:p>
            <w:pPr>
              <w:pStyle w:val="TableParagraph"/>
              <w:widowControl w:val="false"/>
              <w:spacing w:lineRule="exact" w:line="160"/>
              <w:ind w:left="0" w:right="48" w:hanging="0"/>
              <w:jc w:val="right"/>
              <w:rPr>
                <w:sz w:val="16"/>
              </w:rPr>
            </w:pPr>
            <w:r>
              <w:rPr>
                <w:spacing w:val="-5"/>
                <w:sz w:val="16"/>
              </w:rPr>
              <w:t>02</w:t>
            </w:r>
          </w:p>
        </w:tc>
      </w:tr>
      <w:tr>
        <w:trPr>
          <w:trHeight w:val="180" w:hRule="atLeast"/>
        </w:trPr>
        <w:tc>
          <w:tcPr>
            <w:tcW w:w="4940" w:type="dxa"/>
            <w:tcBorders/>
          </w:tcPr>
          <w:p>
            <w:pPr>
              <w:pStyle w:val="TableParagraph"/>
              <w:widowControl w:val="false"/>
              <w:tabs>
                <w:tab w:val="clear" w:pos="720"/>
                <w:tab w:val="left" w:pos="365" w:leader="none"/>
              </w:tabs>
              <w:spacing w:lineRule="exact" w:line="160"/>
              <w:ind w:left="50" w:right="0" w:hanging="0"/>
              <w:rPr>
                <w:sz w:val="16"/>
              </w:rPr>
            </w:pPr>
            <w:r>
              <w:rPr>
                <w:spacing w:val="-10"/>
                <w:sz w:val="16"/>
              </w:rPr>
              <w:t>4</w:t>
            </w:r>
            <w:r>
              <w:rPr>
                <w:sz w:val="16"/>
              </w:rPr>
              <w:tab/>
              <w:t>CAMERA</w:t>
            </w:r>
            <w:r>
              <w:rPr>
                <w:spacing w:val="-11"/>
                <w:sz w:val="16"/>
              </w:rPr>
              <w:t xml:space="preserve"> </w:t>
            </w:r>
            <w:r>
              <w:rPr>
                <w:sz w:val="16"/>
              </w:rPr>
              <w:t>DE</w:t>
            </w:r>
            <w:r>
              <w:rPr>
                <w:spacing w:val="-3"/>
                <w:sz w:val="16"/>
              </w:rPr>
              <w:t xml:space="preserve"> </w:t>
            </w:r>
            <w:r>
              <w:rPr>
                <w:sz w:val="16"/>
              </w:rPr>
              <w:t>TV IP</w:t>
            </w:r>
            <w:r>
              <w:rPr>
                <w:spacing w:val="-3"/>
                <w:sz w:val="16"/>
              </w:rPr>
              <w:t xml:space="preserve"> </w:t>
            </w:r>
            <w:r>
              <w:rPr>
                <w:sz w:val="16"/>
              </w:rPr>
              <w:t>BULLET</w:t>
            </w:r>
            <w:r>
              <w:rPr>
                <w:spacing w:val="-3"/>
                <w:sz w:val="16"/>
              </w:rPr>
              <w:t xml:space="preserve"> </w:t>
            </w:r>
            <w:r>
              <w:rPr>
                <w:sz w:val="16"/>
              </w:rPr>
              <w:t>VIP</w:t>
            </w:r>
            <w:r>
              <w:rPr>
                <w:spacing w:val="-3"/>
                <w:sz w:val="16"/>
              </w:rPr>
              <w:t xml:space="preserve"> </w:t>
            </w:r>
            <w:r>
              <w:rPr>
                <w:sz w:val="16"/>
              </w:rPr>
              <w:t xml:space="preserve">1230 B </w:t>
            </w:r>
            <w:r>
              <w:rPr>
                <w:spacing w:val="-5"/>
                <w:sz w:val="16"/>
              </w:rPr>
              <w:t>G3</w:t>
            </w:r>
          </w:p>
        </w:tc>
        <w:tc>
          <w:tcPr>
            <w:tcW w:w="740" w:type="dxa"/>
            <w:tcBorders/>
          </w:tcPr>
          <w:p>
            <w:pPr>
              <w:pStyle w:val="TableParagraph"/>
              <w:widowControl w:val="false"/>
              <w:spacing w:lineRule="exact" w:line="160"/>
              <w:ind w:left="0" w:right="48" w:hanging="0"/>
              <w:jc w:val="right"/>
              <w:rPr>
                <w:sz w:val="16"/>
              </w:rPr>
            </w:pPr>
            <w:r>
              <w:rPr>
                <w:spacing w:val="-5"/>
                <w:sz w:val="16"/>
              </w:rPr>
              <w:t>39</w:t>
            </w:r>
          </w:p>
        </w:tc>
      </w:tr>
      <w:tr>
        <w:trPr>
          <w:trHeight w:val="180" w:hRule="atLeast"/>
        </w:trPr>
        <w:tc>
          <w:tcPr>
            <w:tcW w:w="4940" w:type="dxa"/>
            <w:tcBorders/>
          </w:tcPr>
          <w:p>
            <w:pPr>
              <w:pStyle w:val="TableParagraph"/>
              <w:widowControl w:val="false"/>
              <w:tabs>
                <w:tab w:val="clear" w:pos="720"/>
                <w:tab w:val="left" w:pos="365" w:leader="none"/>
              </w:tabs>
              <w:spacing w:lineRule="exact" w:line="160"/>
              <w:ind w:left="50" w:right="0" w:hanging="0"/>
              <w:rPr>
                <w:sz w:val="16"/>
              </w:rPr>
            </w:pPr>
            <w:r>
              <w:rPr>
                <w:spacing w:val="-10"/>
                <w:sz w:val="16"/>
              </w:rPr>
              <w:t>5</w:t>
            </w:r>
            <w:r>
              <w:rPr>
                <w:sz w:val="16"/>
              </w:rPr>
              <w:tab/>
              <w:t>CAMERA</w:t>
            </w:r>
            <w:r>
              <w:rPr>
                <w:spacing w:val="-13"/>
                <w:sz w:val="16"/>
              </w:rPr>
              <w:t xml:space="preserve"> </w:t>
            </w:r>
            <w:r>
              <w:rPr>
                <w:sz w:val="16"/>
              </w:rPr>
              <w:t>DE</w:t>
            </w:r>
            <w:r>
              <w:rPr>
                <w:spacing w:val="-4"/>
                <w:sz w:val="16"/>
              </w:rPr>
              <w:t xml:space="preserve"> </w:t>
            </w:r>
            <w:r>
              <w:rPr>
                <w:sz w:val="16"/>
              </w:rPr>
              <w:t>TV</w:t>
            </w:r>
            <w:r>
              <w:rPr>
                <w:spacing w:val="-2"/>
                <w:sz w:val="16"/>
              </w:rPr>
              <w:t xml:space="preserve"> </w:t>
            </w:r>
            <w:r>
              <w:rPr>
                <w:sz w:val="16"/>
              </w:rPr>
              <w:t>IP</w:t>
            </w:r>
            <w:r>
              <w:rPr>
                <w:spacing w:val="-4"/>
                <w:sz w:val="16"/>
              </w:rPr>
              <w:t xml:space="preserve"> </w:t>
            </w:r>
            <w:r>
              <w:rPr>
                <w:sz w:val="16"/>
              </w:rPr>
              <w:t>BULLET</w:t>
            </w:r>
            <w:r>
              <w:rPr>
                <w:spacing w:val="-5"/>
                <w:sz w:val="16"/>
              </w:rPr>
              <w:t xml:space="preserve"> </w:t>
            </w:r>
            <w:r>
              <w:rPr>
                <w:sz w:val="16"/>
              </w:rPr>
              <w:t>VIP</w:t>
            </w:r>
            <w:r>
              <w:rPr>
                <w:spacing w:val="-4"/>
                <w:sz w:val="16"/>
              </w:rPr>
              <w:t xml:space="preserve"> </w:t>
            </w:r>
            <w:r>
              <w:rPr>
                <w:sz w:val="16"/>
              </w:rPr>
              <w:t>1130</w:t>
            </w:r>
            <w:r>
              <w:rPr>
                <w:spacing w:val="-2"/>
                <w:sz w:val="16"/>
              </w:rPr>
              <w:t xml:space="preserve"> </w:t>
            </w:r>
            <w:r>
              <w:rPr>
                <w:sz w:val="16"/>
              </w:rPr>
              <w:t>B</w:t>
            </w:r>
            <w:r>
              <w:rPr>
                <w:spacing w:val="-1"/>
                <w:sz w:val="16"/>
              </w:rPr>
              <w:t xml:space="preserve"> </w:t>
            </w:r>
            <w:r>
              <w:rPr>
                <w:spacing w:val="-5"/>
                <w:sz w:val="16"/>
              </w:rPr>
              <w:t>G3</w:t>
            </w:r>
          </w:p>
        </w:tc>
        <w:tc>
          <w:tcPr>
            <w:tcW w:w="740" w:type="dxa"/>
            <w:tcBorders/>
          </w:tcPr>
          <w:p>
            <w:pPr>
              <w:pStyle w:val="TableParagraph"/>
              <w:widowControl w:val="false"/>
              <w:spacing w:lineRule="exact" w:line="160"/>
              <w:ind w:left="0" w:right="48" w:hanging="0"/>
              <w:jc w:val="right"/>
              <w:rPr>
                <w:sz w:val="16"/>
              </w:rPr>
            </w:pPr>
            <w:r>
              <w:rPr>
                <w:spacing w:val="-5"/>
                <w:sz w:val="16"/>
              </w:rPr>
              <w:t>64</w:t>
            </w:r>
          </w:p>
        </w:tc>
      </w:tr>
      <w:tr>
        <w:trPr>
          <w:trHeight w:val="179" w:hRule="atLeast"/>
        </w:trPr>
        <w:tc>
          <w:tcPr>
            <w:tcW w:w="4940" w:type="dxa"/>
            <w:tcBorders/>
          </w:tcPr>
          <w:p>
            <w:pPr>
              <w:pStyle w:val="TableParagraph"/>
              <w:widowControl w:val="false"/>
              <w:tabs>
                <w:tab w:val="clear" w:pos="720"/>
                <w:tab w:val="left" w:pos="365" w:leader="none"/>
              </w:tabs>
              <w:spacing w:lineRule="exact" w:line="159"/>
              <w:ind w:left="50" w:right="0" w:hanging="0"/>
              <w:rPr>
                <w:sz w:val="16"/>
              </w:rPr>
            </w:pPr>
            <w:r>
              <w:rPr>
                <w:spacing w:val="-10"/>
                <w:sz w:val="16"/>
              </w:rPr>
              <w:t>6</w:t>
            </w:r>
            <w:r>
              <w:rPr>
                <w:sz w:val="16"/>
              </w:rPr>
              <w:tab/>
            </w:r>
            <w:r>
              <w:rPr>
                <w:spacing w:val="-2"/>
                <w:sz w:val="16"/>
              </w:rPr>
              <w:t>MONITOR</w:t>
            </w:r>
          </w:p>
        </w:tc>
        <w:tc>
          <w:tcPr>
            <w:tcW w:w="740" w:type="dxa"/>
            <w:tcBorders/>
          </w:tcPr>
          <w:p>
            <w:pPr>
              <w:pStyle w:val="TableParagraph"/>
              <w:widowControl w:val="false"/>
              <w:spacing w:lineRule="exact" w:line="159"/>
              <w:ind w:left="0" w:right="48" w:hanging="0"/>
              <w:jc w:val="right"/>
              <w:rPr>
                <w:sz w:val="16"/>
              </w:rPr>
            </w:pPr>
            <w:r>
              <w:rPr>
                <w:spacing w:val="-5"/>
                <w:sz w:val="16"/>
              </w:rPr>
              <w:t>04</w:t>
            </w:r>
          </w:p>
        </w:tc>
      </w:tr>
    </w:tbl>
    <w:p>
      <w:pPr>
        <w:pStyle w:val="Normal"/>
        <w:spacing w:before="76" w:after="0"/>
        <w:ind w:left="163" w:right="0" w:hanging="0"/>
        <w:jc w:val="left"/>
        <w:rPr>
          <w:rFonts w:ascii="Arial" w:hAnsi="Arial"/>
          <w:i/>
          <w:i/>
          <w:sz w:val="16"/>
        </w:rPr>
      </w:pPr>
      <w:r>
        <w:rPr>
          <w:rFonts w:ascii="Arial" w:hAnsi="Arial"/>
          <w:i/>
          <w:sz w:val="16"/>
        </w:rPr>
        <w:t>Tabela</w:t>
      </w:r>
      <w:r>
        <w:rPr>
          <w:rFonts w:ascii="Arial" w:hAnsi="Arial"/>
          <w:i/>
          <w:spacing w:val="-3"/>
          <w:sz w:val="16"/>
        </w:rPr>
        <w:t xml:space="preserve"> </w:t>
      </w:r>
      <w:r>
        <w:rPr>
          <w:rFonts w:ascii="Arial" w:hAnsi="Arial"/>
          <w:i/>
          <w:sz w:val="16"/>
        </w:rPr>
        <w:t>V</w:t>
      </w:r>
      <w:r>
        <w:rPr>
          <w:rFonts w:ascii="Arial" w:hAnsi="Arial"/>
          <w:i/>
          <w:spacing w:val="-2"/>
          <w:sz w:val="16"/>
        </w:rPr>
        <w:t xml:space="preserve"> </w:t>
      </w:r>
      <w:r>
        <w:rPr>
          <w:rFonts w:ascii="Arial" w:hAnsi="Arial"/>
          <w:i/>
          <w:sz w:val="16"/>
        </w:rPr>
        <w:t>-</w:t>
      </w:r>
      <w:r>
        <w:rPr>
          <w:rFonts w:ascii="Arial" w:hAnsi="Arial"/>
          <w:i/>
          <w:spacing w:val="-3"/>
          <w:sz w:val="16"/>
        </w:rPr>
        <w:t xml:space="preserve"> </w:t>
      </w:r>
      <w:r>
        <w:rPr>
          <w:rFonts w:ascii="Arial" w:hAnsi="Arial"/>
          <w:i/>
          <w:sz w:val="16"/>
        </w:rPr>
        <w:t>equipamentos</w:t>
      </w:r>
      <w:r>
        <w:rPr>
          <w:rFonts w:ascii="Arial" w:hAnsi="Arial"/>
          <w:i/>
          <w:spacing w:val="-2"/>
          <w:sz w:val="16"/>
        </w:rPr>
        <w:t xml:space="preserve"> </w:t>
      </w:r>
      <w:r>
        <w:rPr>
          <w:rFonts w:ascii="Arial" w:hAnsi="Arial"/>
          <w:i/>
          <w:sz w:val="16"/>
        </w:rPr>
        <w:t>de</w:t>
      </w:r>
      <w:r>
        <w:rPr>
          <w:rFonts w:ascii="Arial" w:hAnsi="Arial"/>
          <w:i/>
          <w:spacing w:val="-3"/>
          <w:sz w:val="16"/>
        </w:rPr>
        <w:t xml:space="preserve"> </w:t>
      </w:r>
      <w:r>
        <w:rPr>
          <w:rFonts w:ascii="Arial" w:hAnsi="Arial"/>
          <w:i/>
          <w:sz w:val="16"/>
        </w:rPr>
        <w:t>CFTV</w:t>
      </w:r>
      <w:r>
        <w:rPr>
          <w:rFonts w:ascii="Arial" w:hAnsi="Arial"/>
          <w:i/>
          <w:spacing w:val="-2"/>
          <w:sz w:val="16"/>
        </w:rPr>
        <w:t xml:space="preserve"> digitais.</w:t>
      </w:r>
    </w:p>
    <w:p>
      <w:pPr>
        <w:pStyle w:val="Corpodotexto"/>
        <w:spacing w:before="75" w:after="0"/>
        <w:ind w:left="0" w:right="0" w:hanging="0"/>
        <w:rPr>
          <w:rFonts w:ascii="Arial" w:hAnsi="Arial"/>
          <w:i/>
          <w:i/>
        </w:rPr>
      </w:pPr>
      <w:r>
        <w:rPr>
          <w:rFonts w:ascii="Arial" w:hAnsi="Arial"/>
          <w:i/>
        </w:rPr>
      </w:r>
    </w:p>
    <w:p>
      <w:pPr>
        <w:pStyle w:val="ListParagraph"/>
        <w:numPr>
          <w:ilvl w:val="2"/>
          <w:numId w:val="33"/>
        </w:numPr>
        <w:tabs>
          <w:tab w:val="clear" w:pos="720"/>
          <w:tab w:val="left" w:pos="570" w:leader="none"/>
        </w:tabs>
        <w:spacing w:lineRule="auto" w:line="235" w:before="0" w:after="0"/>
        <w:ind w:left="163" w:right="291" w:hanging="0"/>
        <w:jc w:val="both"/>
        <w:rPr>
          <w:sz w:val="16"/>
        </w:rPr>
      </w:pPr>
      <w:r>
        <w:rPr>
          <w:rFonts w:ascii="Arial" w:hAnsi="Arial"/>
          <w:b/>
          <w:sz w:val="16"/>
        </w:rPr>
        <w:t xml:space="preserve">Manutenção Preventiva - </w:t>
      </w:r>
      <w:r>
        <w:rPr>
          <w:sz w:val="16"/>
        </w:rPr>
        <w:t xml:space="preserve">O serviço de manutenção preventiva consistirá em uma </w:t>
      </w:r>
      <w:r>
        <w:rPr>
          <w:rFonts w:ascii="Arial" w:hAnsi="Arial"/>
          <w:b/>
          <w:sz w:val="16"/>
        </w:rPr>
        <w:t>VISITA</w:t>
      </w:r>
      <w:r>
        <w:rPr>
          <w:rFonts w:ascii="Arial" w:hAnsi="Arial"/>
          <w:b/>
          <w:spacing w:val="-1"/>
          <w:sz w:val="16"/>
        </w:rPr>
        <w:t xml:space="preserve"> </w:t>
      </w:r>
      <w:r>
        <w:rPr>
          <w:rFonts w:ascii="Arial" w:hAnsi="Arial"/>
          <w:b/>
          <w:sz w:val="16"/>
        </w:rPr>
        <w:t>TRIMESTRAL (4 a cada ano)</w:t>
      </w:r>
      <w:r>
        <w:rPr>
          <w:sz w:val="16"/>
        </w:rPr>
        <w:t>, previamente agendada com a Gestão/Fiscalização da Contratação, com o objetivo de promover a REVISÃO do sistema, compreendendo: realizar ajustes de foco, posicionamento das câmeras e limpeza das lentes; realizar limpeza das caixas de proteção das câmeras, inclusive da parte de vidro; realizar revisões e demais atos que se fizerem necessários para o adequado funcionamento do sistema, em todos os seus componentes, inclusive do software de gerenciamento; emitir relatório técnico acerca do estado de conservação e das condições de funcionamento dos equipamentos e instalações, recomendando a substituição de componentes, caso seja necessário; orientar as(os) servidoras(es) responsáveis pela segurança das Zonas Eleitorais e Sede do TRE/SE quanto a adequada operação do software de gerenciamento.</w:t>
      </w:r>
    </w:p>
    <w:p>
      <w:pPr>
        <w:pStyle w:val="ListParagraph"/>
        <w:numPr>
          <w:ilvl w:val="2"/>
          <w:numId w:val="33"/>
        </w:numPr>
        <w:tabs>
          <w:tab w:val="clear" w:pos="720"/>
          <w:tab w:val="left" w:pos="569" w:leader="none"/>
        </w:tabs>
        <w:spacing w:lineRule="auto" w:line="235" w:before="79" w:after="0"/>
        <w:ind w:left="163" w:right="291" w:hanging="0"/>
        <w:jc w:val="both"/>
        <w:rPr>
          <w:sz w:val="16"/>
        </w:rPr>
      </w:pPr>
      <w:r>
        <w:rPr>
          <w:rFonts w:ascii="Arial" w:hAnsi="Arial"/>
          <w:b/>
          <w:sz w:val="16"/>
        </w:rPr>
        <w:t xml:space="preserve">Manutenção Corretiva - </w:t>
      </w:r>
      <w:r>
        <w:rPr>
          <w:sz w:val="16"/>
        </w:rPr>
        <w:t xml:space="preserve">O serviço de manutenção corretiva consistirá na realização de reparos em todo o sistema, incluindo desinstalação/reinstalação ou substituição de componentes; mudança de local dos equipamentos instalados; alteração do layout do sistema contemplando ampliação ou redução de componentes; realização de atualizações, configurações, testes e demais atos que se fizerem necessários para o adequado funcionamento do sistema, em todos os seus componentes, inclusive do software de gerenciamento. Em caso de substituição ou instalação de componente, o material utilizado na realização deste serviço será fornecido pela(o) CONTRATANTE. O serviço de manutenção corretiva deverá ser atendido pela empresa contratada </w:t>
      </w:r>
      <w:r>
        <w:rPr>
          <w:rFonts w:ascii="Arial" w:hAnsi="Arial"/>
          <w:b/>
          <w:sz w:val="16"/>
        </w:rPr>
        <w:t>no prazo máximo de 2 (dois) dias úteis</w:t>
      </w:r>
      <w:r>
        <w:rPr>
          <w:sz w:val="16"/>
        </w:rPr>
        <w:t>, contado da solicitação proveniente da Gestão/Fiscalização da Contratação.</w:t>
      </w:r>
    </w:p>
    <w:p>
      <w:pPr>
        <w:pStyle w:val="ListParagraph"/>
        <w:numPr>
          <w:ilvl w:val="2"/>
          <w:numId w:val="33"/>
        </w:numPr>
        <w:tabs>
          <w:tab w:val="clear" w:pos="720"/>
          <w:tab w:val="left" w:pos="563" w:leader="none"/>
        </w:tabs>
        <w:spacing w:lineRule="auto" w:line="235" w:before="78" w:after="0"/>
        <w:ind w:left="163" w:right="291" w:hanging="0"/>
        <w:jc w:val="both"/>
        <w:rPr>
          <w:sz w:val="16"/>
        </w:rPr>
      </w:pPr>
      <w:r>
        <w:rPr>
          <w:sz w:val="16"/>
        </w:rPr>
        <w:t>Para</w:t>
      </w:r>
      <w:r>
        <w:rPr>
          <w:spacing w:val="-1"/>
          <w:sz w:val="16"/>
        </w:rPr>
        <w:t xml:space="preserve"> </w:t>
      </w:r>
      <w:r>
        <w:rPr>
          <w:sz w:val="16"/>
        </w:rPr>
        <w:t>efeito</w:t>
      </w:r>
      <w:r>
        <w:rPr>
          <w:spacing w:val="-1"/>
          <w:sz w:val="16"/>
        </w:rPr>
        <w:t xml:space="preserve"> </w:t>
      </w:r>
      <w:r>
        <w:rPr>
          <w:sz w:val="16"/>
        </w:rPr>
        <w:t>da</w:t>
      </w:r>
      <w:r>
        <w:rPr>
          <w:spacing w:val="-1"/>
          <w:sz w:val="16"/>
        </w:rPr>
        <w:t xml:space="preserve"> </w:t>
      </w:r>
      <w:r>
        <w:rPr>
          <w:sz w:val="16"/>
        </w:rPr>
        <w:t>realização</w:t>
      </w:r>
      <w:r>
        <w:rPr>
          <w:spacing w:val="-1"/>
          <w:sz w:val="16"/>
        </w:rPr>
        <w:t xml:space="preserve"> </w:t>
      </w:r>
      <w:r>
        <w:rPr>
          <w:sz w:val="16"/>
        </w:rPr>
        <w:t>das</w:t>
      </w:r>
      <w:r>
        <w:rPr>
          <w:spacing w:val="-1"/>
          <w:sz w:val="16"/>
        </w:rPr>
        <w:t xml:space="preserve"> </w:t>
      </w:r>
      <w:r>
        <w:rPr>
          <w:sz w:val="16"/>
        </w:rPr>
        <w:t>manutenções</w:t>
      </w:r>
      <w:r>
        <w:rPr>
          <w:spacing w:val="-1"/>
          <w:sz w:val="16"/>
        </w:rPr>
        <w:t xml:space="preserve"> </w:t>
      </w:r>
      <w:r>
        <w:rPr>
          <w:sz w:val="16"/>
        </w:rPr>
        <w:t>preventivas</w:t>
      </w:r>
      <w:r>
        <w:rPr>
          <w:spacing w:val="-1"/>
          <w:sz w:val="16"/>
        </w:rPr>
        <w:t xml:space="preserve"> </w:t>
      </w:r>
      <w:r>
        <w:rPr>
          <w:sz w:val="16"/>
        </w:rPr>
        <w:t>e</w:t>
      </w:r>
      <w:r>
        <w:rPr>
          <w:spacing w:val="-1"/>
          <w:sz w:val="16"/>
        </w:rPr>
        <w:t xml:space="preserve"> </w:t>
      </w:r>
      <w:r>
        <w:rPr>
          <w:sz w:val="16"/>
        </w:rPr>
        <w:t>corretivas,</w:t>
      </w:r>
      <w:r>
        <w:rPr>
          <w:spacing w:val="-1"/>
          <w:sz w:val="16"/>
        </w:rPr>
        <w:t xml:space="preserve"> </w:t>
      </w:r>
      <w:r>
        <w:rPr>
          <w:sz w:val="16"/>
        </w:rPr>
        <w:t>detalhadas</w:t>
      </w:r>
      <w:r>
        <w:rPr>
          <w:spacing w:val="-1"/>
          <w:sz w:val="16"/>
        </w:rPr>
        <w:t xml:space="preserve"> </w:t>
      </w:r>
      <w:r>
        <w:rPr>
          <w:sz w:val="16"/>
        </w:rPr>
        <w:t>nos</w:t>
      </w:r>
      <w:r>
        <w:rPr>
          <w:spacing w:val="-1"/>
          <w:sz w:val="16"/>
        </w:rPr>
        <w:t xml:space="preserve"> </w:t>
      </w:r>
      <w:r>
        <w:rPr>
          <w:sz w:val="16"/>
        </w:rPr>
        <w:t>itens</w:t>
      </w:r>
      <w:r>
        <w:rPr>
          <w:spacing w:val="-1"/>
          <w:sz w:val="16"/>
        </w:rPr>
        <w:t xml:space="preserve"> </w:t>
      </w:r>
      <w:r>
        <w:rPr>
          <w:rFonts w:ascii="Arial" w:hAnsi="Arial"/>
          <w:b/>
          <w:sz w:val="16"/>
        </w:rPr>
        <w:t>1.2.3</w:t>
      </w:r>
      <w:r>
        <w:rPr>
          <w:rFonts w:ascii="Arial" w:hAnsi="Arial"/>
          <w:b/>
          <w:spacing w:val="-1"/>
          <w:sz w:val="16"/>
        </w:rPr>
        <w:t xml:space="preserve"> </w:t>
      </w:r>
      <w:r>
        <w:rPr>
          <w:sz w:val="16"/>
        </w:rPr>
        <w:t>e</w:t>
      </w:r>
      <w:r>
        <w:rPr>
          <w:spacing w:val="-1"/>
          <w:sz w:val="16"/>
        </w:rPr>
        <w:t xml:space="preserve"> </w:t>
      </w:r>
      <w:r>
        <w:rPr>
          <w:rFonts w:ascii="Arial" w:hAnsi="Arial"/>
          <w:b/>
          <w:sz w:val="16"/>
        </w:rPr>
        <w:t>1.2.4</w:t>
      </w:r>
      <w:r>
        <w:rPr>
          <w:sz w:val="16"/>
        </w:rPr>
        <w:t>,</w:t>
      </w:r>
      <w:r>
        <w:rPr>
          <w:spacing w:val="-1"/>
          <w:sz w:val="16"/>
        </w:rPr>
        <w:t xml:space="preserve"> </w:t>
      </w:r>
      <w:r>
        <w:rPr>
          <w:sz w:val="16"/>
        </w:rPr>
        <w:t>os</w:t>
      </w:r>
      <w:r>
        <w:rPr>
          <w:spacing w:val="-1"/>
          <w:sz w:val="16"/>
        </w:rPr>
        <w:t xml:space="preserve"> </w:t>
      </w:r>
      <w:r>
        <w:rPr>
          <w:sz w:val="16"/>
        </w:rPr>
        <w:t>deslocamentos</w:t>
      </w:r>
      <w:r>
        <w:rPr>
          <w:spacing w:val="-1"/>
          <w:sz w:val="16"/>
        </w:rPr>
        <w:t xml:space="preserve"> </w:t>
      </w:r>
      <w:r>
        <w:rPr>
          <w:sz w:val="16"/>
        </w:rPr>
        <w:t>para</w:t>
      </w:r>
      <w:r>
        <w:rPr>
          <w:spacing w:val="-1"/>
          <w:sz w:val="16"/>
        </w:rPr>
        <w:t xml:space="preserve"> </w:t>
      </w:r>
      <w:r>
        <w:rPr>
          <w:sz w:val="16"/>
        </w:rPr>
        <w:t>os</w:t>
      </w:r>
      <w:r>
        <w:rPr>
          <w:spacing w:val="-1"/>
          <w:sz w:val="16"/>
        </w:rPr>
        <w:t xml:space="preserve"> </w:t>
      </w:r>
      <w:r>
        <w:rPr>
          <w:sz w:val="16"/>
        </w:rPr>
        <w:t>cartórios</w:t>
      </w:r>
      <w:r>
        <w:rPr>
          <w:spacing w:val="-1"/>
          <w:sz w:val="16"/>
        </w:rPr>
        <w:t xml:space="preserve"> </w:t>
      </w:r>
      <w:r>
        <w:rPr>
          <w:sz w:val="16"/>
        </w:rPr>
        <w:t>eleitorais</w:t>
      </w:r>
      <w:r>
        <w:rPr>
          <w:spacing w:val="-1"/>
          <w:sz w:val="16"/>
        </w:rPr>
        <w:t xml:space="preserve"> </w:t>
      </w:r>
      <w:r>
        <w:rPr>
          <w:sz w:val="16"/>
        </w:rPr>
        <w:t>localizados</w:t>
      </w:r>
      <w:r>
        <w:rPr>
          <w:spacing w:val="-1"/>
          <w:sz w:val="16"/>
        </w:rPr>
        <w:t xml:space="preserve"> </w:t>
      </w:r>
      <w:r>
        <w:rPr>
          <w:sz w:val="16"/>
        </w:rPr>
        <w:t>nos</w:t>
      </w:r>
      <w:r>
        <w:rPr>
          <w:spacing w:val="-1"/>
          <w:sz w:val="16"/>
        </w:rPr>
        <w:t xml:space="preserve"> </w:t>
      </w:r>
      <w:r>
        <w:rPr>
          <w:sz w:val="16"/>
        </w:rPr>
        <w:t>municípios</w:t>
      </w:r>
      <w:r>
        <w:rPr>
          <w:spacing w:val="-1"/>
          <w:sz w:val="16"/>
        </w:rPr>
        <w:t xml:space="preserve"> </w:t>
      </w:r>
      <w:r>
        <w:rPr>
          <w:sz w:val="16"/>
        </w:rPr>
        <w:t>do</w:t>
      </w:r>
      <w:r>
        <w:rPr>
          <w:spacing w:val="-1"/>
          <w:sz w:val="16"/>
        </w:rPr>
        <w:t xml:space="preserve"> </w:t>
      </w:r>
      <w:r>
        <w:rPr>
          <w:sz w:val="16"/>
        </w:rPr>
        <w:t>interior</w:t>
      </w:r>
      <w:r>
        <w:rPr>
          <w:spacing w:val="-1"/>
          <w:sz w:val="16"/>
        </w:rPr>
        <w:t xml:space="preserve"> </w:t>
      </w:r>
      <w:r>
        <w:rPr>
          <w:sz w:val="16"/>
        </w:rPr>
        <w:t>do</w:t>
      </w:r>
      <w:r>
        <w:rPr>
          <w:spacing w:val="-1"/>
          <w:sz w:val="16"/>
        </w:rPr>
        <w:t xml:space="preserve"> </w:t>
      </w:r>
      <w:r>
        <w:rPr>
          <w:sz w:val="16"/>
        </w:rPr>
        <w:t>estado</w:t>
      </w:r>
      <w:r>
        <w:rPr>
          <w:spacing w:val="-1"/>
          <w:sz w:val="16"/>
        </w:rPr>
        <w:t xml:space="preserve"> </w:t>
      </w:r>
      <w:r>
        <w:rPr>
          <w:sz w:val="16"/>
        </w:rPr>
        <w:t>correrão</w:t>
      </w:r>
      <w:r>
        <w:rPr>
          <w:spacing w:val="-1"/>
          <w:sz w:val="16"/>
        </w:rPr>
        <w:t xml:space="preserve"> </w:t>
      </w:r>
      <w:r>
        <w:rPr>
          <w:sz w:val="16"/>
        </w:rPr>
        <w:t>por conta da empresa contratada.</w:t>
      </w:r>
    </w:p>
    <w:p>
      <w:pPr>
        <w:pStyle w:val="Corpodotexto"/>
        <w:spacing w:before="153" w:after="0"/>
        <w:ind w:left="0" w:right="0" w:hanging="0"/>
        <w:rPr/>
      </w:pPr>
      <w:r>
        <w:rPr/>
      </w:r>
    </w:p>
    <w:p>
      <w:pPr>
        <w:pStyle w:val="Ttulo2"/>
        <w:numPr>
          <w:ilvl w:val="1"/>
          <w:numId w:val="33"/>
        </w:numPr>
        <w:tabs>
          <w:tab w:val="clear" w:pos="720"/>
          <w:tab w:val="left" w:pos="429" w:leader="none"/>
        </w:tabs>
        <w:spacing w:lineRule="auto" w:line="240" w:before="0" w:after="0"/>
        <w:ind w:left="429" w:right="0" w:hanging="266"/>
        <w:jc w:val="both"/>
        <w:rPr/>
      </w:pPr>
      <w:r>
        <w:rPr/>
        <w:t xml:space="preserve">Informações acerca dos serviços de instalação e reinstalação dos sistemas de </w:t>
      </w:r>
      <w:r>
        <w:rPr>
          <w:spacing w:val="-2"/>
        </w:rPr>
        <w:t>segurança:</w:t>
      </w:r>
    </w:p>
    <w:p>
      <w:pPr>
        <w:pStyle w:val="ListParagraph"/>
        <w:numPr>
          <w:ilvl w:val="2"/>
          <w:numId w:val="33"/>
        </w:numPr>
        <w:tabs>
          <w:tab w:val="clear" w:pos="720"/>
          <w:tab w:val="left" w:pos="563" w:leader="none"/>
        </w:tabs>
        <w:spacing w:lineRule="auto" w:line="240" w:before="76" w:after="0"/>
        <w:ind w:left="563" w:right="0" w:hanging="400"/>
        <w:jc w:val="left"/>
        <w:rPr>
          <w:sz w:val="16"/>
        </w:rPr>
      </w:pPr>
      <w:r>
        <w:rPr>
          <w:sz w:val="16"/>
        </w:rPr>
        <w:t>Os</w:t>
      </w:r>
      <w:r>
        <w:rPr>
          <w:spacing w:val="-2"/>
          <w:sz w:val="16"/>
        </w:rPr>
        <w:t xml:space="preserve"> </w:t>
      </w:r>
      <w:r>
        <w:rPr>
          <w:sz w:val="16"/>
        </w:rPr>
        <w:t xml:space="preserve">serviços de instalação e reinstalação referem-se ao sistema de alarme e também ao sistema de </w:t>
      </w:r>
      <w:r>
        <w:rPr>
          <w:spacing w:val="-2"/>
          <w:sz w:val="16"/>
        </w:rPr>
        <w:t>CFTV.</w:t>
      </w:r>
    </w:p>
    <w:p>
      <w:pPr>
        <w:pStyle w:val="ListParagraph"/>
        <w:numPr>
          <w:ilvl w:val="2"/>
          <w:numId w:val="33"/>
        </w:numPr>
        <w:tabs>
          <w:tab w:val="clear" w:pos="720"/>
          <w:tab w:val="left" w:pos="563" w:leader="none"/>
        </w:tabs>
        <w:spacing w:lineRule="auto" w:line="240" w:before="76" w:after="0"/>
        <w:ind w:left="563" w:right="0" w:hanging="400"/>
        <w:jc w:val="left"/>
        <w:rPr>
          <w:sz w:val="16"/>
        </w:rPr>
      </w:pPr>
      <w:r>
        <w:rPr>
          <w:sz w:val="16"/>
        </w:rPr>
        <w:t>A</w:t>
      </w:r>
      <w:r>
        <w:rPr>
          <w:spacing w:val="-9"/>
          <w:sz w:val="16"/>
        </w:rPr>
        <w:t xml:space="preserve"> </w:t>
      </w:r>
      <w:r>
        <w:rPr>
          <w:sz w:val="16"/>
        </w:rPr>
        <w:t>desinstalação e reinstalação de centrais dos sistemas de segurança ocorrerão quando necessário, em razão de mudança de endereço dos locais sob manutenção ou por interesse da</w:t>
      </w:r>
      <w:r>
        <w:rPr>
          <w:spacing w:val="-9"/>
          <w:sz w:val="16"/>
        </w:rPr>
        <w:t xml:space="preserve"> </w:t>
      </w:r>
      <w:r>
        <w:rPr>
          <w:spacing w:val="-2"/>
          <w:sz w:val="16"/>
        </w:rPr>
        <w:t>Administração.</w:t>
      </w:r>
    </w:p>
    <w:p>
      <w:pPr>
        <w:pStyle w:val="ListParagraph"/>
        <w:numPr>
          <w:ilvl w:val="3"/>
          <w:numId w:val="33"/>
        </w:numPr>
        <w:tabs>
          <w:tab w:val="clear" w:pos="720"/>
          <w:tab w:val="left" w:pos="696" w:leader="none"/>
        </w:tabs>
        <w:spacing w:lineRule="auto" w:line="240" w:before="76" w:after="0"/>
        <w:ind w:left="696" w:right="0" w:hanging="533"/>
        <w:jc w:val="left"/>
        <w:rPr>
          <w:sz w:val="16"/>
        </w:rPr>
      </w:pPr>
      <w:r>
        <w:rPr>
          <w:sz w:val="16"/>
        </w:rPr>
        <w:t xml:space="preserve">Estes serviços deverão ser realizados mediante solicitação da Gestão/Fiscalização da Contratação, no prazo de até 2 (dois) dias úteis contados do </w:t>
      </w:r>
      <w:r>
        <w:rPr>
          <w:spacing w:val="-2"/>
          <w:sz w:val="16"/>
        </w:rPr>
        <w:t>acionamento.</w:t>
      </w:r>
    </w:p>
    <w:p>
      <w:pPr>
        <w:pStyle w:val="ListParagraph"/>
        <w:numPr>
          <w:ilvl w:val="2"/>
          <w:numId w:val="33"/>
        </w:numPr>
        <w:tabs>
          <w:tab w:val="clear" w:pos="720"/>
          <w:tab w:val="left" w:pos="574" w:leader="none"/>
        </w:tabs>
        <w:spacing w:lineRule="auto" w:line="235" w:before="79" w:after="0"/>
        <w:ind w:left="163" w:right="291" w:hanging="0"/>
        <w:jc w:val="left"/>
        <w:rPr>
          <w:rFonts w:ascii="Arial" w:hAnsi="Arial"/>
          <w:b/>
          <w:sz w:val="16"/>
        </w:rPr>
      </w:pPr>
      <w:r>
        <w:rPr>
          <w:rFonts w:ascii="Arial" w:hAnsi="Arial"/>
          <w:b/>
          <w:sz w:val="16"/>
        </w:rPr>
        <w:t>Para</w:t>
      </w:r>
      <w:r>
        <w:rPr>
          <w:rFonts w:ascii="Arial" w:hAnsi="Arial"/>
          <w:b/>
          <w:spacing w:val="10"/>
          <w:sz w:val="16"/>
        </w:rPr>
        <w:t xml:space="preserve"> </w:t>
      </w:r>
      <w:r>
        <w:rPr>
          <w:rFonts w:ascii="Arial" w:hAnsi="Arial"/>
          <w:b/>
          <w:sz w:val="16"/>
        </w:rPr>
        <w:t>efeito</w:t>
      </w:r>
      <w:r>
        <w:rPr>
          <w:rFonts w:ascii="Arial" w:hAnsi="Arial"/>
          <w:b/>
          <w:spacing w:val="10"/>
          <w:sz w:val="16"/>
        </w:rPr>
        <w:t xml:space="preserve"> </w:t>
      </w:r>
      <w:r>
        <w:rPr>
          <w:rFonts w:ascii="Arial" w:hAnsi="Arial"/>
          <w:b/>
          <w:sz w:val="16"/>
        </w:rPr>
        <w:t>da</w:t>
      </w:r>
      <w:r>
        <w:rPr>
          <w:rFonts w:ascii="Arial" w:hAnsi="Arial"/>
          <w:b/>
          <w:spacing w:val="10"/>
          <w:sz w:val="16"/>
        </w:rPr>
        <w:t xml:space="preserve"> </w:t>
      </w:r>
      <w:r>
        <w:rPr>
          <w:rFonts w:ascii="Arial" w:hAnsi="Arial"/>
          <w:b/>
          <w:sz w:val="16"/>
        </w:rPr>
        <w:t>realização</w:t>
      </w:r>
      <w:r>
        <w:rPr>
          <w:rFonts w:ascii="Arial" w:hAnsi="Arial"/>
          <w:b/>
          <w:spacing w:val="10"/>
          <w:sz w:val="16"/>
        </w:rPr>
        <w:t xml:space="preserve"> </w:t>
      </w:r>
      <w:r>
        <w:rPr>
          <w:rFonts w:ascii="Arial" w:hAnsi="Arial"/>
          <w:b/>
          <w:sz w:val="16"/>
        </w:rPr>
        <w:t>das</w:t>
      </w:r>
      <w:r>
        <w:rPr>
          <w:rFonts w:ascii="Arial" w:hAnsi="Arial"/>
          <w:b/>
          <w:spacing w:val="10"/>
          <w:sz w:val="16"/>
        </w:rPr>
        <w:t xml:space="preserve"> </w:t>
      </w:r>
      <w:r>
        <w:rPr>
          <w:rFonts w:ascii="Arial" w:hAnsi="Arial"/>
          <w:b/>
          <w:sz w:val="16"/>
        </w:rPr>
        <w:t>manutenções</w:t>
      </w:r>
      <w:r>
        <w:rPr>
          <w:rFonts w:ascii="Arial" w:hAnsi="Arial"/>
          <w:b/>
          <w:spacing w:val="10"/>
          <w:sz w:val="16"/>
        </w:rPr>
        <w:t xml:space="preserve"> </w:t>
      </w:r>
      <w:r>
        <w:rPr>
          <w:rFonts w:ascii="Arial" w:hAnsi="Arial"/>
          <w:b/>
          <w:sz w:val="16"/>
        </w:rPr>
        <w:t>preventivas</w:t>
      </w:r>
      <w:r>
        <w:rPr>
          <w:rFonts w:ascii="Arial" w:hAnsi="Arial"/>
          <w:b/>
          <w:spacing w:val="10"/>
          <w:sz w:val="16"/>
        </w:rPr>
        <w:t xml:space="preserve"> </w:t>
      </w:r>
      <w:r>
        <w:rPr>
          <w:rFonts w:ascii="Arial" w:hAnsi="Arial"/>
          <w:b/>
          <w:sz w:val="16"/>
        </w:rPr>
        <w:t>e</w:t>
      </w:r>
      <w:r>
        <w:rPr>
          <w:rFonts w:ascii="Arial" w:hAnsi="Arial"/>
          <w:b/>
          <w:spacing w:val="10"/>
          <w:sz w:val="16"/>
        </w:rPr>
        <w:t xml:space="preserve"> </w:t>
      </w:r>
      <w:r>
        <w:rPr>
          <w:rFonts w:ascii="Arial" w:hAnsi="Arial"/>
          <w:b/>
          <w:sz w:val="16"/>
        </w:rPr>
        <w:t>corretivas</w:t>
      </w:r>
      <w:r>
        <w:rPr>
          <w:rFonts w:ascii="Arial" w:hAnsi="Arial"/>
          <w:b/>
          <w:spacing w:val="10"/>
          <w:sz w:val="16"/>
        </w:rPr>
        <w:t xml:space="preserve"> </w:t>
      </w:r>
      <w:r>
        <w:rPr>
          <w:rFonts w:ascii="Arial" w:hAnsi="Arial"/>
          <w:b/>
          <w:sz w:val="16"/>
        </w:rPr>
        <w:t>e</w:t>
      </w:r>
      <w:r>
        <w:rPr>
          <w:rFonts w:ascii="Arial" w:hAnsi="Arial"/>
          <w:b/>
          <w:spacing w:val="10"/>
          <w:sz w:val="16"/>
        </w:rPr>
        <w:t xml:space="preserve"> </w:t>
      </w:r>
      <w:r>
        <w:rPr>
          <w:rFonts w:ascii="Arial" w:hAnsi="Arial"/>
          <w:b/>
          <w:sz w:val="16"/>
        </w:rPr>
        <w:t>na</w:t>
      </w:r>
      <w:r>
        <w:rPr>
          <w:rFonts w:ascii="Arial" w:hAnsi="Arial"/>
          <w:b/>
          <w:spacing w:val="10"/>
          <w:sz w:val="16"/>
        </w:rPr>
        <w:t xml:space="preserve"> </w:t>
      </w:r>
      <w:r>
        <w:rPr>
          <w:rFonts w:ascii="Arial" w:hAnsi="Arial"/>
          <w:b/>
          <w:sz w:val="16"/>
        </w:rPr>
        <w:t>hipótese</w:t>
      </w:r>
      <w:r>
        <w:rPr>
          <w:rFonts w:ascii="Arial" w:hAnsi="Arial"/>
          <w:b/>
          <w:spacing w:val="10"/>
          <w:sz w:val="16"/>
        </w:rPr>
        <w:t xml:space="preserve"> </w:t>
      </w:r>
      <w:r>
        <w:rPr>
          <w:rFonts w:ascii="Arial" w:hAnsi="Arial"/>
          <w:b/>
          <w:sz w:val="16"/>
        </w:rPr>
        <w:t>de</w:t>
      </w:r>
      <w:r>
        <w:rPr>
          <w:rFonts w:ascii="Arial" w:hAnsi="Arial"/>
          <w:b/>
          <w:spacing w:val="10"/>
          <w:sz w:val="16"/>
        </w:rPr>
        <w:t xml:space="preserve"> </w:t>
      </w:r>
      <w:r>
        <w:rPr>
          <w:rFonts w:ascii="Arial" w:hAnsi="Arial"/>
          <w:b/>
          <w:sz w:val="16"/>
        </w:rPr>
        <w:t>desinstalação</w:t>
      </w:r>
      <w:r>
        <w:rPr>
          <w:rFonts w:ascii="Arial" w:hAnsi="Arial"/>
          <w:b/>
          <w:spacing w:val="10"/>
          <w:sz w:val="16"/>
        </w:rPr>
        <w:t xml:space="preserve"> </w:t>
      </w:r>
      <w:r>
        <w:rPr>
          <w:rFonts w:ascii="Arial" w:hAnsi="Arial"/>
          <w:b/>
          <w:sz w:val="16"/>
        </w:rPr>
        <w:t>e</w:t>
      </w:r>
      <w:r>
        <w:rPr>
          <w:rFonts w:ascii="Arial" w:hAnsi="Arial"/>
          <w:b/>
          <w:spacing w:val="10"/>
          <w:sz w:val="16"/>
        </w:rPr>
        <w:t xml:space="preserve"> </w:t>
      </w:r>
      <w:r>
        <w:rPr>
          <w:rFonts w:ascii="Arial" w:hAnsi="Arial"/>
          <w:b/>
          <w:sz w:val="16"/>
        </w:rPr>
        <w:t>reinstalação</w:t>
      </w:r>
      <w:r>
        <w:rPr>
          <w:rFonts w:ascii="Arial" w:hAnsi="Arial"/>
          <w:b/>
          <w:spacing w:val="10"/>
          <w:sz w:val="16"/>
        </w:rPr>
        <w:t xml:space="preserve"> </w:t>
      </w:r>
      <w:r>
        <w:rPr>
          <w:rFonts w:ascii="Arial" w:hAnsi="Arial"/>
          <w:b/>
          <w:sz w:val="16"/>
        </w:rPr>
        <w:t>dos</w:t>
      </w:r>
      <w:r>
        <w:rPr>
          <w:rFonts w:ascii="Arial" w:hAnsi="Arial"/>
          <w:b/>
          <w:spacing w:val="10"/>
          <w:sz w:val="16"/>
        </w:rPr>
        <w:t xml:space="preserve"> </w:t>
      </w:r>
      <w:r>
        <w:rPr>
          <w:rFonts w:ascii="Arial" w:hAnsi="Arial"/>
          <w:b/>
          <w:sz w:val="16"/>
        </w:rPr>
        <w:t>sistemas</w:t>
      </w:r>
      <w:r>
        <w:rPr>
          <w:rFonts w:ascii="Arial" w:hAnsi="Arial"/>
          <w:b/>
          <w:spacing w:val="10"/>
          <w:sz w:val="16"/>
        </w:rPr>
        <w:t xml:space="preserve"> </w:t>
      </w:r>
      <w:r>
        <w:rPr>
          <w:rFonts w:ascii="Arial" w:hAnsi="Arial"/>
          <w:b/>
          <w:sz w:val="16"/>
        </w:rPr>
        <w:t>de</w:t>
      </w:r>
      <w:r>
        <w:rPr>
          <w:rFonts w:ascii="Arial" w:hAnsi="Arial"/>
          <w:b/>
          <w:spacing w:val="10"/>
          <w:sz w:val="16"/>
        </w:rPr>
        <w:t xml:space="preserve"> </w:t>
      </w:r>
      <w:r>
        <w:rPr>
          <w:rFonts w:ascii="Arial" w:hAnsi="Arial"/>
          <w:b/>
          <w:sz w:val="16"/>
        </w:rPr>
        <w:t>segurança,</w:t>
      </w:r>
      <w:r>
        <w:rPr>
          <w:rFonts w:ascii="Arial" w:hAnsi="Arial"/>
          <w:b/>
          <w:spacing w:val="10"/>
          <w:sz w:val="16"/>
        </w:rPr>
        <w:t xml:space="preserve"> </w:t>
      </w:r>
      <w:r>
        <w:rPr>
          <w:rFonts w:ascii="Arial" w:hAnsi="Arial"/>
          <w:b/>
          <w:sz w:val="16"/>
        </w:rPr>
        <w:t>os</w:t>
      </w:r>
      <w:r>
        <w:rPr>
          <w:rFonts w:ascii="Arial" w:hAnsi="Arial"/>
          <w:b/>
          <w:spacing w:val="10"/>
          <w:sz w:val="16"/>
        </w:rPr>
        <w:t xml:space="preserve"> </w:t>
      </w:r>
      <w:r>
        <w:rPr>
          <w:rFonts w:ascii="Arial" w:hAnsi="Arial"/>
          <w:b/>
          <w:sz w:val="16"/>
        </w:rPr>
        <w:t>deslocamentos</w:t>
      </w:r>
      <w:r>
        <w:rPr>
          <w:rFonts w:ascii="Arial" w:hAnsi="Arial"/>
          <w:b/>
          <w:spacing w:val="10"/>
          <w:sz w:val="16"/>
        </w:rPr>
        <w:t xml:space="preserve"> </w:t>
      </w:r>
      <w:r>
        <w:rPr>
          <w:rFonts w:ascii="Arial" w:hAnsi="Arial"/>
          <w:b/>
          <w:sz w:val="16"/>
        </w:rPr>
        <w:t>correrão</w:t>
      </w:r>
      <w:r>
        <w:rPr>
          <w:rFonts w:ascii="Arial" w:hAnsi="Arial"/>
          <w:b/>
          <w:spacing w:val="10"/>
          <w:sz w:val="16"/>
        </w:rPr>
        <w:t xml:space="preserve"> </w:t>
      </w:r>
      <w:r>
        <w:rPr>
          <w:rFonts w:ascii="Arial" w:hAnsi="Arial"/>
          <w:b/>
          <w:sz w:val="16"/>
        </w:rPr>
        <w:t>por</w:t>
      </w:r>
      <w:r>
        <w:rPr>
          <w:rFonts w:ascii="Arial" w:hAnsi="Arial"/>
          <w:b/>
          <w:spacing w:val="10"/>
          <w:sz w:val="16"/>
        </w:rPr>
        <w:t xml:space="preserve"> </w:t>
      </w:r>
      <w:r>
        <w:rPr>
          <w:rFonts w:ascii="Arial" w:hAnsi="Arial"/>
          <w:b/>
          <w:sz w:val="16"/>
        </w:rPr>
        <w:t>conta</w:t>
      </w:r>
      <w:r>
        <w:rPr>
          <w:rFonts w:ascii="Arial" w:hAnsi="Arial"/>
          <w:b/>
          <w:spacing w:val="10"/>
          <w:sz w:val="16"/>
        </w:rPr>
        <w:t xml:space="preserve"> </w:t>
      </w:r>
      <w:r>
        <w:rPr>
          <w:rFonts w:ascii="Arial" w:hAnsi="Arial"/>
          <w:b/>
          <w:sz w:val="16"/>
        </w:rPr>
        <w:t>da</w:t>
      </w:r>
      <w:r>
        <w:rPr>
          <w:rFonts w:ascii="Arial" w:hAnsi="Arial"/>
          <w:b/>
          <w:spacing w:val="10"/>
          <w:sz w:val="16"/>
        </w:rPr>
        <w:t xml:space="preserve"> </w:t>
      </w:r>
      <w:r>
        <w:rPr>
          <w:rFonts w:ascii="Arial" w:hAnsi="Arial"/>
          <w:b/>
          <w:sz w:val="16"/>
        </w:rPr>
        <w:t xml:space="preserve">empresa </w:t>
      </w:r>
      <w:r>
        <w:rPr>
          <w:rFonts w:ascii="Arial" w:hAnsi="Arial"/>
          <w:b/>
          <w:spacing w:val="-2"/>
          <w:sz w:val="16"/>
        </w:rPr>
        <w:t>contratada.</w:t>
      </w:r>
    </w:p>
    <w:p>
      <w:pPr>
        <w:pStyle w:val="Corpodotexto"/>
        <w:spacing w:before="152" w:after="0"/>
        <w:ind w:left="0" w:right="0" w:hanging="0"/>
        <w:rPr>
          <w:rFonts w:ascii="Arial" w:hAnsi="Arial"/>
          <w:b/>
        </w:rPr>
      </w:pPr>
      <w:r>
        <w:rPr>
          <w:rFonts w:ascii="Arial" w:hAnsi="Arial"/>
          <w:b/>
        </w:rPr>
      </w:r>
    </w:p>
    <w:p>
      <w:pPr>
        <w:pStyle w:val="Ttulo1"/>
        <w:numPr>
          <w:ilvl w:val="0"/>
          <w:numId w:val="33"/>
        </w:numPr>
        <w:tabs>
          <w:tab w:val="clear" w:pos="720"/>
          <w:tab w:val="left" w:pos="296" w:leader="none"/>
        </w:tabs>
        <w:spacing w:lineRule="auto" w:line="240" w:before="0" w:after="0"/>
        <w:ind w:left="296" w:right="0" w:hanging="133"/>
        <w:jc w:val="left"/>
        <w:rPr/>
      </w:pPr>
      <w:r>
        <w:rPr/>
        <w:t>ÁREAS DE</w:t>
      </w:r>
      <w:r>
        <w:rPr>
          <w:spacing w:val="-6"/>
        </w:rPr>
        <w:t xml:space="preserve"> </w:t>
      </w:r>
      <w:r>
        <w:rPr>
          <w:spacing w:val="-2"/>
        </w:rPr>
        <w:t>ABRANGÊNCIA</w:t>
      </w:r>
    </w:p>
    <w:p>
      <w:pPr>
        <w:pStyle w:val="ListParagraph"/>
        <w:numPr>
          <w:ilvl w:val="1"/>
          <w:numId w:val="33"/>
        </w:numPr>
        <w:tabs>
          <w:tab w:val="clear" w:pos="720"/>
          <w:tab w:val="left" w:pos="429" w:leader="none"/>
        </w:tabs>
        <w:spacing w:lineRule="auto" w:line="240" w:before="76" w:after="0"/>
        <w:ind w:left="429" w:right="0" w:hanging="266"/>
        <w:jc w:val="left"/>
        <w:rPr>
          <w:sz w:val="16"/>
        </w:rPr>
      </w:pPr>
      <w:r>
        <w:rPr>
          <w:sz w:val="16"/>
        </w:rPr>
        <w:t xml:space="preserve">O preço dos serviços de manutenção (preventiva e corretiva) e de desinstalação/reinstalação, deverá ser igual para os locais inseridos na mesma área territorial, conforme áreas definidas a </w:t>
      </w:r>
      <w:r>
        <w:rPr>
          <w:spacing w:val="-2"/>
          <w:sz w:val="16"/>
        </w:rPr>
        <w:t>seguir:</w:t>
      </w:r>
    </w:p>
    <w:p>
      <w:pPr>
        <w:pStyle w:val="Ttulo1"/>
        <w:tabs>
          <w:tab w:val="clear" w:pos="720"/>
          <w:tab w:val="left" w:pos="1954" w:leader="none"/>
          <w:tab w:val="left" w:pos="9175" w:leader="none"/>
        </w:tabs>
        <w:spacing w:lineRule="exact" w:line="182" w:before="76" w:after="0"/>
        <w:ind w:left="123" w:right="0" w:hanging="0"/>
        <w:rPr/>
      </w:pPr>
      <w:r>
        <w:rPr>
          <w:spacing w:val="-2"/>
        </w:rPr>
        <w:t>ÁREAS</w:t>
      </w:r>
      <w:r>
        <w:rPr/>
        <w:tab/>
      </w:r>
      <w:r>
        <w:rPr>
          <w:spacing w:val="-2"/>
        </w:rPr>
        <w:t>EXTENSÃO</w:t>
      </w:r>
      <w:r>
        <w:rPr/>
        <w:tab/>
      </w:r>
      <w:r>
        <w:rPr>
          <w:spacing w:val="-2"/>
        </w:rPr>
        <w:t>LOCAIS</w:t>
      </w:r>
    </w:p>
    <w:p>
      <w:pPr>
        <w:pStyle w:val="ListParagraph"/>
        <w:numPr>
          <w:ilvl w:val="0"/>
          <w:numId w:val="31"/>
        </w:numPr>
        <w:tabs>
          <w:tab w:val="clear" w:pos="720"/>
          <w:tab w:val="left" w:pos="1660" w:leader="none"/>
          <w:tab w:val="left" w:pos="5093" w:leader="none"/>
        </w:tabs>
        <w:spacing w:lineRule="exact" w:line="180" w:before="0" w:after="0"/>
        <w:ind w:left="1660" w:right="0" w:hanging="1279"/>
        <w:jc w:val="left"/>
        <w:rPr>
          <w:sz w:val="16"/>
        </w:rPr>
      </w:pPr>
      <w:r>
        <w:rPr>
          <w:sz w:val="16"/>
        </w:rPr>
        <w:t>GRANDE</w:t>
      </w:r>
      <w:r>
        <w:rPr>
          <w:spacing w:val="-9"/>
          <w:sz w:val="16"/>
        </w:rPr>
        <w:t xml:space="preserve"> </w:t>
      </w:r>
      <w:r>
        <w:rPr>
          <w:spacing w:val="-2"/>
          <w:sz w:val="16"/>
        </w:rPr>
        <w:t>ARACAJU</w:t>
      </w:r>
      <w:r>
        <w:rPr>
          <w:sz w:val="16"/>
        </w:rPr>
        <w:tab/>
        <w:t>Sede</w:t>
      </w:r>
      <w:r>
        <w:rPr>
          <w:spacing w:val="-1"/>
          <w:sz w:val="16"/>
        </w:rPr>
        <w:t xml:space="preserve"> </w:t>
      </w:r>
      <w:r>
        <w:rPr>
          <w:sz w:val="16"/>
        </w:rPr>
        <w:t>do</w:t>
      </w:r>
      <w:r>
        <w:rPr>
          <w:spacing w:val="-3"/>
          <w:sz w:val="16"/>
        </w:rPr>
        <w:t xml:space="preserve"> </w:t>
      </w:r>
      <w:r>
        <w:rPr>
          <w:sz w:val="16"/>
        </w:rPr>
        <w:t>Tribunal Regional</w:t>
      </w:r>
      <w:r>
        <w:rPr>
          <w:spacing w:val="-1"/>
          <w:sz w:val="16"/>
        </w:rPr>
        <w:t xml:space="preserve"> </w:t>
      </w:r>
      <w:r>
        <w:rPr>
          <w:sz w:val="16"/>
        </w:rPr>
        <w:t>Eleitoral de Sergipe,</w:t>
      </w:r>
      <w:r>
        <w:rPr>
          <w:spacing w:val="-1"/>
          <w:sz w:val="16"/>
        </w:rPr>
        <w:t xml:space="preserve"> </w:t>
      </w:r>
      <w:r>
        <w:rPr>
          <w:sz w:val="16"/>
        </w:rPr>
        <w:t>Fórum</w:t>
      </w:r>
      <w:r>
        <w:rPr>
          <w:spacing w:val="-9"/>
          <w:sz w:val="16"/>
        </w:rPr>
        <w:t xml:space="preserve"> </w:t>
      </w:r>
      <w:r>
        <w:rPr>
          <w:sz w:val="16"/>
        </w:rPr>
        <w:t>Aloísio de</w:t>
      </w:r>
      <w:r>
        <w:rPr>
          <w:spacing w:val="-10"/>
          <w:sz w:val="16"/>
        </w:rPr>
        <w:t xml:space="preserve"> </w:t>
      </w:r>
      <w:r>
        <w:rPr>
          <w:sz w:val="16"/>
        </w:rPr>
        <w:t>Abreu Lima e</w:t>
      </w:r>
      <w:r>
        <w:rPr>
          <w:spacing w:val="-1"/>
          <w:sz w:val="16"/>
        </w:rPr>
        <w:t xml:space="preserve"> </w:t>
      </w:r>
      <w:r>
        <w:rPr>
          <w:sz w:val="16"/>
        </w:rPr>
        <w:t>Cartório Eleitoral de</w:t>
      </w:r>
      <w:r>
        <w:rPr>
          <w:spacing w:val="-1"/>
          <w:sz w:val="16"/>
        </w:rPr>
        <w:t xml:space="preserve"> </w:t>
      </w:r>
      <w:r>
        <w:rPr>
          <w:sz w:val="16"/>
        </w:rPr>
        <w:t xml:space="preserve">Nossa Sra. do </w:t>
      </w:r>
      <w:r>
        <w:rPr>
          <w:spacing w:val="-2"/>
          <w:sz w:val="16"/>
        </w:rPr>
        <w:t>Socorro.</w:t>
      </w:r>
    </w:p>
    <w:p>
      <w:pPr>
        <w:pStyle w:val="ListParagraph"/>
        <w:numPr>
          <w:ilvl w:val="0"/>
          <w:numId w:val="31"/>
        </w:numPr>
        <w:tabs>
          <w:tab w:val="clear" w:pos="720"/>
          <w:tab w:val="left" w:pos="996" w:leader="none"/>
          <w:tab w:val="left" w:pos="4104" w:leader="none"/>
        </w:tabs>
        <w:spacing w:lineRule="exact" w:line="180" w:before="0" w:after="0"/>
        <w:ind w:left="996" w:right="0" w:hanging="637"/>
        <w:jc w:val="left"/>
        <w:rPr>
          <w:sz w:val="16"/>
        </w:rPr>
      </w:pPr>
      <w:r>
        <w:rPr>
          <w:sz w:val="16"/>
        </w:rPr>
        <w:t>ATÉ</w:t>
      </w:r>
      <w:r>
        <w:rPr>
          <w:spacing w:val="-4"/>
          <w:sz w:val="16"/>
        </w:rPr>
        <w:t xml:space="preserve"> </w:t>
      </w:r>
      <w:r>
        <w:rPr>
          <w:sz w:val="16"/>
        </w:rPr>
        <w:t>100</w:t>
      </w:r>
      <w:r>
        <w:rPr>
          <w:spacing w:val="-3"/>
          <w:sz w:val="16"/>
        </w:rPr>
        <w:t xml:space="preserve"> </w:t>
      </w:r>
      <w:r>
        <w:rPr>
          <w:sz w:val="16"/>
        </w:rPr>
        <w:t>QUILÔMETROS</w:t>
      </w:r>
      <w:r>
        <w:rPr>
          <w:spacing w:val="-3"/>
          <w:sz w:val="16"/>
        </w:rPr>
        <w:t xml:space="preserve"> </w:t>
      </w:r>
      <w:r>
        <w:rPr>
          <w:sz w:val="16"/>
        </w:rPr>
        <w:t>DA</w:t>
      </w:r>
      <w:r>
        <w:rPr>
          <w:spacing w:val="-11"/>
          <w:sz w:val="16"/>
        </w:rPr>
        <w:t xml:space="preserve"> </w:t>
      </w:r>
      <w:r>
        <w:rPr>
          <w:spacing w:val="-2"/>
          <w:sz w:val="16"/>
        </w:rPr>
        <w:t>CAPITAL</w:t>
      </w:r>
      <w:r>
        <w:rPr>
          <w:sz w:val="16"/>
        </w:rPr>
        <w:tab/>
        <w:t>Boquim, Capela, Itaporanga D'Ajuda, Itabaiana, Campo do Brito, Nossa Sra. das Dores,</w:t>
      </w:r>
      <w:r>
        <w:rPr>
          <w:spacing w:val="-9"/>
          <w:sz w:val="16"/>
        </w:rPr>
        <w:t xml:space="preserve"> </w:t>
      </w:r>
      <w:r>
        <w:rPr>
          <w:sz w:val="16"/>
        </w:rPr>
        <w:t xml:space="preserve">Aquidabã, Ribeirópolis, Estância, Umbaúba, Lagarto e </w:t>
      </w:r>
      <w:r>
        <w:rPr>
          <w:spacing w:val="-2"/>
          <w:sz w:val="16"/>
        </w:rPr>
        <w:t>Maruim.</w:t>
      </w:r>
    </w:p>
    <w:p>
      <w:pPr>
        <w:pStyle w:val="ListParagraph"/>
        <w:numPr>
          <w:ilvl w:val="0"/>
          <w:numId w:val="31"/>
        </w:numPr>
        <w:tabs>
          <w:tab w:val="clear" w:pos="720"/>
          <w:tab w:val="left" w:pos="764" w:leader="none"/>
          <w:tab w:val="left" w:pos="5064" w:leader="none"/>
        </w:tabs>
        <w:spacing w:lineRule="exact" w:line="182" w:before="0" w:after="0"/>
        <w:ind w:left="764" w:right="0" w:hanging="427"/>
        <w:jc w:val="left"/>
        <w:rPr>
          <w:sz w:val="16"/>
        </w:rPr>
      </w:pPr>
      <w:r>
        <w:rPr>
          <w:sz w:val="16"/>
        </w:rPr>
        <w:t>ACIMA</w:t>
      </w:r>
      <w:r>
        <w:rPr>
          <w:spacing w:val="-9"/>
          <w:sz w:val="16"/>
        </w:rPr>
        <w:t xml:space="preserve"> </w:t>
      </w:r>
      <w:r>
        <w:rPr>
          <w:sz w:val="16"/>
        </w:rPr>
        <w:t>DE 100 QUILÔMETROS DA</w:t>
      </w:r>
      <w:r>
        <w:rPr>
          <w:spacing w:val="-9"/>
          <w:sz w:val="16"/>
        </w:rPr>
        <w:t xml:space="preserve"> </w:t>
      </w:r>
      <w:r>
        <w:rPr>
          <w:spacing w:val="-2"/>
          <w:sz w:val="16"/>
        </w:rPr>
        <w:t>CAPITAL</w:t>
      </w:r>
      <w:r>
        <w:rPr>
          <w:sz w:val="16"/>
        </w:rPr>
        <w:tab/>
        <w:t>Simão</w:t>
      </w:r>
      <w:r>
        <w:rPr>
          <w:spacing w:val="-1"/>
          <w:sz w:val="16"/>
        </w:rPr>
        <w:t xml:space="preserve"> </w:t>
      </w:r>
      <w:r>
        <w:rPr>
          <w:sz w:val="16"/>
        </w:rPr>
        <w:t>Dias,</w:t>
      </w:r>
      <w:r>
        <w:rPr>
          <w:spacing w:val="-1"/>
          <w:sz w:val="16"/>
        </w:rPr>
        <w:t xml:space="preserve"> </w:t>
      </w:r>
      <w:r>
        <w:rPr>
          <w:sz w:val="16"/>
        </w:rPr>
        <w:t>Carira,</w:t>
      </w:r>
      <w:r>
        <w:rPr>
          <w:spacing w:val="-2"/>
          <w:sz w:val="16"/>
        </w:rPr>
        <w:t xml:space="preserve"> </w:t>
      </w:r>
      <w:r>
        <w:rPr>
          <w:sz w:val="16"/>
        </w:rPr>
        <w:t>Porto</w:t>
      </w:r>
      <w:r>
        <w:rPr>
          <w:spacing w:val="-1"/>
          <w:sz w:val="16"/>
        </w:rPr>
        <w:t xml:space="preserve"> </w:t>
      </w:r>
      <w:r>
        <w:rPr>
          <w:sz w:val="16"/>
        </w:rPr>
        <w:t>da</w:t>
      </w:r>
      <w:r>
        <w:rPr>
          <w:spacing w:val="-1"/>
          <w:sz w:val="16"/>
        </w:rPr>
        <w:t xml:space="preserve"> </w:t>
      </w:r>
      <w:r>
        <w:rPr>
          <w:sz w:val="16"/>
        </w:rPr>
        <w:t>Folha,</w:t>
      </w:r>
      <w:r>
        <w:rPr>
          <w:spacing w:val="-1"/>
          <w:sz w:val="16"/>
        </w:rPr>
        <w:t xml:space="preserve"> </w:t>
      </w:r>
      <w:r>
        <w:rPr>
          <w:sz w:val="16"/>
        </w:rPr>
        <w:t>Gararu,</w:t>
      </w:r>
      <w:r>
        <w:rPr>
          <w:spacing w:val="-3"/>
          <w:sz w:val="16"/>
        </w:rPr>
        <w:t xml:space="preserve"> </w:t>
      </w:r>
      <w:r>
        <w:rPr>
          <w:sz w:val="16"/>
        </w:rPr>
        <w:t>Tobias</w:t>
      </w:r>
      <w:r>
        <w:rPr>
          <w:spacing w:val="-1"/>
          <w:sz w:val="16"/>
        </w:rPr>
        <w:t xml:space="preserve"> </w:t>
      </w:r>
      <w:r>
        <w:rPr>
          <w:sz w:val="16"/>
        </w:rPr>
        <w:t>Barreto,</w:t>
      </w:r>
      <w:r>
        <w:rPr>
          <w:spacing w:val="-1"/>
          <w:sz w:val="16"/>
        </w:rPr>
        <w:t xml:space="preserve"> </w:t>
      </w:r>
      <w:r>
        <w:rPr>
          <w:sz w:val="16"/>
        </w:rPr>
        <w:t>Canindé</w:t>
      </w:r>
      <w:r>
        <w:rPr>
          <w:spacing w:val="-1"/>
          <w:sz w:val="16"/>
        </w:rPr>
        <w:t xml:space="preserve"> </w:t>
      </w:r>
      <w:r>
        <w:rPr>
          <w:sz w:val="16"/>
        </w:rPr>
        <w:t>de</w:t>
      </w:r>
      <w:r>
        <w:rPr>
          <w:spacing w:val="-1"/>
          <w:sz w:val="16"/>
        </w:rPr>
        <w:t xml:space="preserve"> </w:t>
      </w:r>
      <w:r>
        <w:rPr>
          <w:sz w:val="16"/>
        </w:rPr>
        <w:t>São</w:t>
      </w:r>
      <w:r>
        <w:rPr>
          <w:spacing w:val="-1"/>
          <w:sz w:val="16"/>
        </w:rPr>
        <w:t xml:space="preserve"> </w:t>
      </w:r>
      <w:r>
        <w:rPr>
          <w:sz w:val="16"/>
        </w:rPr>
        <w:t>Francisco,</w:t>
      </w:r>
      <w:r>
        <w:rPr>
          <w:spacing w:val="-1"/>
          <w:sz w:val="16"/>
        </w:rPr>
        <w:t xml:space="preserve"> </w:t>
      </w:r>
      <w:r>
        <w:rPr>
          <w:sz w:val="16"/>
        </w:rPr>
        <w:t>Nossa</w:t>
      </w:r>
      <w:r>
        <w:rPr>
          <w:spacing w:val="-1"/>
          <w:sz w:val="16"/>
        </w:rPr>
        <w:t xml:space="preserve"> </w:t>
      </w:r>
      <w:r>
        <w:rPr>
          <w:sz w:val="16"/>
        </w:rPr>
        <w:t>Sra.</w:t>
      </w:r>
      <w:r>
        <w:rPr>
          <w:spacing w:val="-1"/>
          <w:sz w:val="16"/>
        </w:rPr>
        <w:t xml:space="preserve"> </w:t>
      </w:r>
      <w:r>
        <w:rPr>
          <w:sz w:val="16"/>
        </w:rPr>
        <w:t>da</w:t>
      </w:r>
      <w:r>
        <w:rPr>
          <w:spacing w:val="-1"/>
          <w:sz w:val="16"/>
        </w:rPr>
        <w:t xml:space="preserve"> </w:t>
      </w:r>
      <w:r>
        <w:rPr>
          <w:sz w:val="16"/>
        </w:rPr>
        <w:t>Glória</w:t>
      </w:r>
      <w:r>
        <w:rPr>
          <w:spacing w:val="-1"/>
          <w:sz w:val="16"/>
        </w:rPr>
        <w:t xml:space="preserve"> </w:t>
      </w:r>
      <w:r>
        <w:rPr>
          <w:sz w:val="16"/>
        </w:rPr>
        <w:t>e</w:t>
      </w:r>
      <w:r>
        <w:rPr>
          <w:spacing w:val="-1"/>
          <w:sz w:val="16"/>
        </w:rPr>
        <w:t xml:space="preserve"> </w:t>
      </w:r>
      <w:r>
        <w:rPr>
          <w:spacing w:val="-2"/>
          <w:sz w:val="16"/>
        </w:rPr>
        <w:t>Cristinápolis.</w:t>
      </w:r>
    </w:p>
    <w:p>
      <w:pPr>
        <w:pStyle w:val="Normal"/>
        <w:spacing w:before="76" w:after="0"/>
        <w:ind w:left="163" w:right="0" w:hanging="0"/>
        <w:jc w:val="left"/>
        <w:rPr>
          <w:rFonts w:ascii="Arial" w:hAnsi="Arial"/>
          <w:i/>
          <w:i/>
          <w:sz w:val="16"/>
        </w:rPr>
      </w:pPr>
      <w:r>
        <w:rPr>
          <w:rFonts w:ascii="Arial" w:hAnsi="Arial"/>
          <w:i/>
          <w:sz w:val="16"/>
        </w:rPr>
        <w:t>Tabela</w:t>
      </w:r>
      <w:r>
        <w:rPr>
          <w:rFonts w:ascii="Arial" w:hAnsi="Arial"/>
          <w:i/>
          <w:spacing w:val="-3"/>
          <w:sz w:val="16"/>
        </w:rPr>
        <w:t xml:space="preserve"> </w:t>
      </w:r>
      <w:r>
        <w:rPr>
          <w:rFonts w:ascii="Arial" w:hAnsi="Arial"/>
          <w:i/>
          <w:sz w:val="16"/>
        </w:rPr>
        <w:t>VI</w:t>
      </w:r>
      <w:r>
        <w:rPr>
          <w:rFonts w:ascii="Arial" w:hAnsi="Arial"/>
          <w:i/>
          <w:spacing w:val="-3"/>
          <w:sz w:val="16"/>
        </w:rPr>
        <w:t xml:space="preserve"> </w:t>
      </w:r>
      <w:r>
        <w:rPr>
          <w:rFonts w:ascii="Arial" w:hAnsi="Arial"/>
          <w:i/>
          <w:sz w:val="16"/>
        </w:rPr>
        <w:t>-</w:t>
      </w:r>
      <w:r>
        <w:rPr>
          <w:rFonts w:ascii="Arial" w:hAnsi="Arial"/>
          <w:i/>
          <w:spacing w:val="-3"/>
          <w:sz w:val="16"/>
        </w:rPr>
        <w:t xml:space="preserve"> </w:t>
      </w:r>
      <w:r>
        <w:rPr>
          <w:rFonts w:ascii="Arial" w:hAnsi="Arial"/>
          <w:i/>
          <w:sz w:val="16"/>
        </w:rPr>
        <w:t>Áreas</w:t>
      </w:r>
      <w:r>
        <w:rPr>
          <w:rFonts w:ascii="Arial" w:hAnsi="Arial"/>
          <w:i/>
          <w:spacing w:val="-3"/>
          <w:sz w:val="16"/>
        </w:rPr>
        <w:t xml:space="preserve"> </w:t>
      </w:r>
      <w:r>
        <w:rPr>
          <w:rFonts w:ascii="Arial" w:hAnsi="Arial"/>
          <w:i/>
          <w:sz w:val="16"/>
        </w:rPr>
        <w:t>de</w:t>
      </w:r>
      <w:r>
        <w:rPr>
          <w:rFonts w:ascii="Arial" w:hAnsi="Arial"/>
          <w:i/>
          <w:spacing w:val="-3"/>
          <w:sz w:val="16"/>
        </w:rPr>
        <w:t xml:space="preserve"> </w:t>
      </w:r>
      <w:r>
        <w:rPr>
          <w:rFonts w:ascii="Arial" w:hAnsi="Arial"/>
          <w:i/>
          <w:spacing w:val="-2"/>
          <w:sz w:val="16"/>
        </w:rPr>
        <w:t>abrangência.</w:t>
      </w:r>
    </w:p>
    <w:p>
      <w:pPr>
        <w:pStyle w:val="Corpodotexto"/>
        <w:spacing w:before="152" w:after="0"/>
        <w:ind w:left="0" w:right="0" w:hanging="0"/>
        <w:rPr>
          <w:rFonts w:ascii="Arial" w:hAnsi="Arial"/>
          <w:i/>
          <w:i/>
        </w:rPr>
      </w:pPr>
      <w:r>
        <w:rPr>
          <w:rFonts w:ascii="Arial" w:hAnsi="Arial"/>
          <w:i/>
        </w:rPr>
      </w:r>
    </w:p>
    <w:p>
      <w:pPr>
        <w:pStyle w:val="Ttulo1"/>
        <w:numPr>
          <w:ilvl w:val="0"/>
          <w:numId w:val="33"/>
        </w:numPr>
        <w:tabs>
          <w:tab w:val="clear" w:pos="720"/>
          <w:tab w:val="left" w:pos="296" w:leader="none"/>
        </w:tabs>
        <w:spacing w:lineRule="auto" w:line="240" w:before="0" w:after="0"/>
        <w:ind w:left="296" w:right="0" w:hanging="133"/>
        <w:jc w:val="left"/>
        <w:rPr/>
      </w:pPr>
      <w:r>
        <w:rPr/>
        <w:t xml:space="preserve">QUADRO DE </w:t>
      </w:r>
      <w:r>
        <w:rPr>
          <w:spacing w:val="-2"/>
        </w:rPr>
        <w:t>DISTÂNCIAS</w:t>
      </w:r>
    </w:p>
    <w:p>
      <w:pPr>
        <w:pStyle w:val="Corpodotexto"/>
        <w:ind w:left="123" w:right="0" w:hanging="0"/>
        <w:rPr/>
      </w:pPr>
      <w:r>
        <w:rPr/>
        <w:t>DISTÂNCIAS DE</w:t>
      </w:r>
      <w:r>
        <w:rPr>
          <w:spacing w:val="-9"/>
        </w:rPr>
        <w:t xml:space="preserve"> </w:t>
      </w:r>
      <w:r>
        <w:rPr/>
        <w:t xml:space="preserve">ARACAJU/SE </w:t>
      </w:r>
      <w:r>
        <w:rPr>
          <w:spacing w:val="-2"/>
        </w:rPr>
        <w:t>PARA:</w:t>
      </w:r>
    </w:p>
    <w:tbl>
      <w:tblPr>
        <w:tblW w:w="5917" w:type="dxa"/>
        <w:jc w:val="left"/>
        <w:tblInd w:w="120" w:type="dxa"/>
        <w:tblLayout w:type="fixed"/>
        <w:tblCellMar>
          <w:top w:w="0" w:type="dxa"/>
          <w:left w:w="0" w:type="dxa"/>
          <w:bottom w:w="0" w:type="dxa"/>
          <w:right w:w="0" w:type="dxa"/>
        </w:tblCellMar>
        <w:tblLook w:val="01e0"/>
      </w:tblPr>
      <w:tblGrid>
        <w:gridCol w:w="2137"/>
        <w:gridCol w:w="839"/>
        <w:gridCol w:w="2185"/>
        <w:gridCol w:w="755"/>
      </w:tblGrid>
      <w:tr>
        <w:trPr>
          <w:trHeight w:val="179" w:hRule="atLeast"/>
        </w:trPr>
        <w:tc>
          <w:tcPr>
            <w:tcW w:w="2137" w:type="dxa"/>
            <w:tcBorders/>
          </w:tcPr>
          <w:p>
            <w:pPr>
              <w:pStyle w:val="TableParagraph"/>
              <w:widowControl w:val="false"/>
              <w:spacing w:lineRule="exact" w:line="159"/>
              <w:ind w:left="1" w:right="80" w:hanging="0"/>
              <w:jc w:val="center"/>
              <w:rPr>
                <w:sz w:val="16"/>
              </w:rPr>
            </w:pPr>
            <w:r>
              <w:rPr>
                <w:spacing w:val="-2"/>
                <w:sz w:val="16"/>
              </w:rPr>
              <w:t>BOQUIM</w:t>
            </w:r>
          </w:p>
        </w:tc>
        <w:tc>
          <w:tcPr>
            <w:tcW w:w="839" w:type="dxa"/>
            <w:tcBorders/>
          </w:tcPr>
          <w:p>
            <w:pPr>
              <w:pStyle w:val="TableParagraph"/>
              <w:widowControl w:val="false"/>
              <w:spacing w:lineRule="exact" w:line="159"/>
              <w:ind w:left="0" w:right="23" w:hanging="0"/>
              <w:jc w:val="center"/>
              <w:rPr>
                <w:sz w:val="16"/>
              </w:rPr>
            </w:pPr>
            <w:r>
              <w:rPr>
                <w:sz w:val="16"/>
              </w:rPr>
              <w:t xml:space="preserve">79 </w:t>
            </w:r>
            <w:r>
              <w:rPr>
                <w:spacing w:val="-5"/>
                <w:sz w:val="16"/>
              </w:rPr>
              <w:t>Km</w:t>
            </w:r>
          </w:p>
        </w:tc>
        <w:tc>
          <w:tcPr>
            <w:tcW w:w="2185" w:type="dxa"/>
            <w:tcBorders/>
          </w:tcPr>
          <w:p>
            <w:pPr>
              <w:pStyle w:val="TableParagraph"/>
              <w:widowControl w:val="false"/>
              <w:spacing w:lineRule="exact" w:line="159"/>
              <w:jc w:val="center"/>
              <w:rPr>
                <w:sz w:val="16"/>
              </w:rPr>
            </w:pPr>
            <w:r>
              <w:rPr>
                <w:spacing w:val="-2"/>
                <w:sz w:val="16"/>
              </w:rPr>
              <w:t>RIBEIRÓPOLIS</w:t>
            </w:r>
          </w:p>
        </w:tc>
        <w:tc>
          <w:tcPr>
            <w:tcW w:w="755" w:type="dxa"/>
            <w:tcBorders/>
          </w:tcPr>
          <w:p>
            <w:pPr>
              <w:pStyle w:val="TableParagraph"/>
              <w:widowControl w:val="false"/>
              <w:spacing w:lineRule="exact" w:line="159"/>
              <w:ind w:left="100" w:right="0" w:hanging="0"/>
              <w:jc w:val="center"/>
              <w:rPr>
                <w:sz w:val="16"/>
              </w:rPr>
            </w:pPr>
            <w:r>
              <w:rPr>
                <w:sz w:val="16"/>
              </w:rPr>
              <w:t xml:space="preserve">73 </w:t>
            </w:r>
            <w:r>
              <w:rPr>
                <w:spacing w:val="-5"/>
                <w:sz w:val="16"/>
              </w:rPr>
              <w:t>Km</w:t>
            </w:r>
          </w:p>
        </w:tc>
      </w:tr>
      <w:tr>
        <w:trPr>
          <w:trHeight w:val="180" w:hRule="atLeast"/>
        </w:trPr>
        <w:tc>
          <w:tcPr>
            <w:tcW w:w="2137" w:type="dxa"/>
            <w:tcBorders/>
          </w:tcPr>
          <w:p>
            <w:pPr>
              <w:pStyle w:val="TableParagraph"/>
              <w:widowControl w:val="false"/>
              <w:spacing w:lineRule="exact" w:line="160"/>
              <w:ind w:left="1" w:right="80" w:hanging="0"/>
              <w:jc w:val="center"/>
              <w:rPr>
                <w:sz w:val="16"/>
              </w:rPr>
            </w:pPr>
            <w:r>
              <w:rPr>
                <w:spacing w:val="-2"/>
                <w:sz w:val="16"/>
              </w:rPr>
              <w:t>CAPELA</w:t>
            </w:r>
          </w:p>
        </w:tc>
        <w:tc>
          <w:tcPr>
            <w:tcW w:w="839" w:type="dxa"/>
            <w:tcBorders/>
          </w:tcPr>
          <w:p>
            <w:pPr>
              <w:pStyle w:val="TableParagraph"/>
              <w:widowControl w:val="false"/>
              <w:spacing w:lineRule="exact" w:line="160"/>
              <w:ind w:left="0" w:right="23" w:hanging="0"/>
              <w:jc w:val="center"/>
              <w:rPr>
                <w:sz w:val="16"/>
              </w:rPr>
            </w:pPr>
            <w:r>
              <w:rPr>
                <w:sz w:val="16"/>
              </w:rPr>
              <w:t xml:space="preserve">66 </w:t>
            </w:r>
            <w:r>
              <w:rPr>
                <w:spacing w:val="-5"/>
                <w:sz w:val="16"/>
              </w:rPr>
              <w:t>Km</w:t>
            </w:r>
          </w:p>
        </w:tc>
        <w:tc>
          <w:tcPr>
            <w:tcW w:w="2185" w:type="dxa"/>
            <w:tcBorders/>
          </w:tcPr>
          <w:p>
            <w:pPr>
              <w:pStyle w:val="TableParagraph"/>
              <w:widowControl w:val="false"/>
              <w:spacing w:lineRule="exact" w:line="160"/>
              <w:jc w:val="center"/>
              <w:rPr>
                <w:sz w:val="16"/>
              </w:rPr>
            </w:pPr>
            <w:r>
              <w:rPr>
                <w:spacing w:val="-2"/>
                <w:sz w:val="16"/>
              </w:rPr>
              <w:t>ESTÂNCIA</w:t>
            </w:r>
          </w:p>
        </w:tc>
        <w:tc>
          <w:tcPr>
            <w:tcW w:w="755" w:type="dxa"/>
            <w:tcBorders/>
          </w:tcPr>
          <w:p>
            <w:pPr>
              <w:pStyle w:val="TableParagraph"/>
              <w:widowControl w:val="false"/>
              <w:spacing w:lineRule="exact" w:line="160"/>
              <w:ind w:left="100" w:right="0" w:hanging="0"/>
              <w:jc w:val="center"/>
              <w:rPr>
                <w:sz w:val="16"/>
              </w:rPr>
            </w:pPr>
            <w:r>
              <w:rPr>
                <w:sz w:val="16"/>
              </w:rPr>
              <w:t xml:space="preserve">66 </w:t>
            </w:r>
            <w:r>
              <w:rPr>
                <w:spacing w:val="-5"/>
                <w:sz w:val="16"/>
              </w:rPr>
              <w:t>Km</w:t>
            </w:r>
          </w:p>
        </w:tc>
      </w:tr>
      <w:tr>
        <w:trPr>
          <w:trHeight w:val="180" w:hRule="atLeast"/>
        </w:trPr>
        <w:tc>
          <w:tcPr>
            <w:tcW w:w="2137" w:type="dxa"/>
            <w:tcBorders/>
          </w:tcPr>
          <w:p>
            <w:pPr>
              <w:pStyle w:val="TableParagraph"/>
              <w:widowControl w:val="false"/>
              <w:spacing w:lineRule="exact" w:line="160"/>
              <w:ind w:left="0" w:right="80" w:hanging="0"/>
              <w:jc w:val="center"/>
              <w:rPr>
                <w:sz w:val="16"/>
              </w:rPr>
            </w:pPr>
            <w:r>
              <w:rPr>
                <w:spacing w:val="-2"/>
                <w:sz w:val="16"/>
              </w:rPr>
              <w:t>ITAPORANGA</w:t>
            </w:r>
            <w:r>
              <w:rPr>
                <w:spacing w:val="-1"/>
                <w:sz w:val="16"/>
              </w:rPr>
              <w:t xml:space="preserve"> </w:t>
            </w:r>
            <w:r>
              <w:rPr>
                <w:spacing w:val="-2"/>
                <w:sz w:val="16"/>
              </w:rPr>
              <w:t>D’AJUDA</w:t>
            </w:r>
          </w:p>
        </w:tc>
        <w:tc>
          <w:tcPr>
            <w:tcW w:w="839" w:type="dxa"/>
            <w:tcBorders/>
          </w:tcPr>
          <w:p>
            <w:pPr>
              <w:pStyle w:val="TableParagraph"/>
              <w:widowControl w:val="false"/>
              <w:spacing w:lineRule="exact" w:line="160"/>
              <w:ind w:left="0" w:right="23" w:hanging="0"/>
              <w:jc w:val="center"/>
              <w:rPr>
                <w:sz w:val="16"/>
              </w:rPr>
            </w:pPr>
            <w:r>
              <w:rPr>
                <w:sz w:val="16"/>
              </w:rPr>
              <w:t xml:space="preserve">29 </w:t>
            </w:r>
            <w:r>
              <w:rPr>
                <w:spacing w:val="-5"/>
                <w:sz w:val="16"/>
              </w:rPr>
              <w:t>Km</w:t>
            </w:r>
          </w:p>
        </w:tc>
        <w:tc>
          <w:tcPr>
            <w:tcW w:w="2185" w:type="dxa"/>
            <w:tcBorders/>
          </w:tcPr>
          <w:p>
            <w:pPr>
              <w:pStyle w:val="TableParagraph"/>
              <w:widowControl w:val="false"/>
              <w:spacing w:lineRule="exact" w:line="160"/>
              <w:jc w:val="center"/>
              <w:rPr>
                <w:sz w:val="16"/>
              </w:rPr>
            </w:pPr>
            <w:r>
              <w:rPr>
                <w:spacing w:val="-2"/>
                <w:sz w:val="16"/>
              </w:rPr>
              <w:t>UMBAÚBA</w:t>
            </w:r>
          </w:p>
        </w:tc>
        <w:tc>
          <w:tcPr>
            <w:tcW w:w="755" w:type="dxa"/>
            <w:tcBorders/>
          </w:tcPr>
          <w:p>
            <w:pPr>
              <w:pStyle w:val="TableParagraph"/>
              <w:widowControl w:val="false"/>
              <w:spacing w:lineRule="exact" w:line="160"/>
              <w:ind w:left="100" w:right="0" w:hanging="0"/>
              <w:jc w:val="center"/>
              <w:rPr>
                <w:sz w:val="16"/>
              </w:rPr>
            </w:pPr>
            <w:r>
              <w:rPr>
                <w:sz w:val="16"/>
              </w:rPr>
              <w:t xml:space="preserve">99 </w:t>
            </w:r>
            <w:r>
              <w:rPr>
                <w:spacing w:val="-5"/>
                <w:sz w:val="16"/>
              </w:rPr>
              <w:t>Km</w:t>
            </w:r>
          </w:p>
        </w:tc>
      </w:tr>
      <w:tr>
        <w:trPr>
          <w:trHeight w:val="180" w:hRule="atLeast"/>
        </w:trPr>
        <w:tc>
          <w:tcPr>
            <w:tcW w:w="2137" w:type="dxa"/>
            <w:tcBorders/>
          </w:tcPr>
          <w:p>
            <w:pPr>
              <w:pStyle w:val="TableParagraph"/>
              <w:widowControl w:val="false"/>
              <w:spacing w:lineRule="exact" w:line="160"/>
              <w:ind w:left="1" w:right="80" w:hanging="0"/>
              <w:jc w:val="center"/>
              <w:rPr>
                <w:sz w:val="16"/>
              </w:rPr>
            </w:pPr>
            <w:r>
              <w:rPr>
                <w:sz w:val="16"/>
              </w:rPr>
              <w:t xml:space="preserve">SIMÃO </w:t>
            </w:r>
            <w:r>
              <w:rPr>
                <w:spacing w:val="-4"/>
                <w:sz w:val="16"/>
              </w:rPr>
              <w:t>DIAS</w:t>
            </w:r>
          </w:p>
        </w:tc>
        <w:tc>
          <w:tcPr>
            <w:tcW w:w="839" w:type="dxa"/>
            <w:tcBorders/>
          </w:tcPr>
          <w:p>
            <w:pPr>
              <w:pStyle w:val="TableParagraph"/>
              <w:widowControl w:val="false"/>
              <w:spacing w:lineRule="exact" w:line="160"/>
              <w:ind w:left="0" w:right="23" w:hanging="0"/>
              <w:jc w:val="center"/>
              <w:rPr>
                <w:sz w:val="16"/>
              </w:rPr>
            </w:pPr>
            <w:r>
              <w:rPr>
                <w:sz w:val="16"/>
              </w:rPr>
              <w:t xml:space="preserve">101 </w:t>
            </w:r>
            <w:r>
              <w:rPr>
                <w:spacing w:val="-5"/>
                <w:sz w:val="16"/>
              </w:rPr>
              <w:t>Km</w:t>
            </w:r>
          </w:p>
        </w:tc>
        <w:tc>
          <w:tcPr>
            <w:tcW w:w="2185" w:type="dxa"/>
            <w:tcBorders/>
          </w:tcPr>
          <w:p>
            <w:pPr>
              <w:pStyle w:val="TableParagraph"/>
              <w:widowControl w:val="false"/>
              <w:spacing w:lineRule="exact" w:line="160"/>
              <w:jc w:val="center"/>
              <w:rPr>
                <w:sz w:val="16"/>
              </w:rPr>
            </w:pPr>
            <w:r>
              <w:rPr>
                <w:spacing w:val="-2"/>
                <w:sz w:val="16"/>
              </w:rPr>
              <w:t>MARUIM</w:t>
            </w:r>
          </w:p>
        </w:tc>
        <w:tc>
          <w:tcPr>
            <w:tcW w:w="755" w:type="dxa"/>
            <w:tcBorders/>
          </w:tcPr>
          <w:p>
            <w:pPr>
              <w:pStyle w:val="TableParagraph"/>
              <w:widowControl w:val="false"/>
              <w:spacing w:lineRule="exact" w:line="160"/>
              <w:ind w:left="100" w:right="0" w:hanging="0"/>
              <w:jc w:val="center"/>
              <w:rPr>
                <w:sz w:val="16"/>
              </w:rPr>
            </w:pPr>
            <w:r>
              <w:rPr>
                <w:sz w:val="16"/>
              </w:rPr>
              <w:t xml:space="preserve">27 </w:t>
            </w:r>
            <w:r>
              <w:rPr>
                <w:spacing w:val="-5"/>
                <w:sz w:val="16"/>
              </w:rPr>
              <w:t>Km</w:t>
            </w:r>
          </w:p>
        </w:tc>
      </w:tr>
      <w:tr>
        <w:trPr>
          <w:trHeight w:val="180" w:hRule="atLeast"/>
        </w:trPr>
        <w:tc>
          <w:tcPr>
            <w:tcW w:w="2137" w:type="dxa"/>
            <w:tcBorders/>
          </w:tcPr>
          <w:p>
            <w:pPr>
              <w:pStyle w:val="TableParagraph"/>
              <w:widowControl w:val="false"/>
              <w:spacing w:lineRule="exact" w:line="160"/>
              <w:ind w:left="1" w:right="80" w:hanging="0"/>
              <w:jc w:val="center"/>
              <w:rPr>
                <w:sz w:val="16"/>
              </w:rPr>
            </w:pPr>
            <w:r>
              <w:rPr>
                <w:spacing w:val="-2"/>
                <w:sz w:val="16"/>
              </w:rPr>
              <w:t>ITABAIANA</w:t>
            </w:r>
          </w:p>
        </w:tc>
        <w:tc>
          <w:tcPr>
            <w:tcW w:w="839" w:type="dxa"/>
            <w:tcBorders/>
          </w:tcPr>
          <w:p>
            <w:pPr>
              <w:pStyle w:val="TableParagraph"/>
              <w:widowControl w:val="false"/>
              <w:spacing w:lineRule="exact" w:line="160"/>
              <w:ind w:left="0" w:right="23" w:hanging="0"/>
              <w:jc w:val="center"/>
              <w:rPr>
                <w:sz w:val="16"/>
              </w:rPr>
            </w:pPr>
            <w:r>
              <w:rPr>
                <w:sz w:val="16"/>
              </w:rPr>
              <w:t xml:space="preserve">51 </w:t>
            </w:r>
            <w:r>
              <w:rPr>
                <w:spacing w:val="-5"/>
                <w:sz w:val="16"/>
              </w:rPr>
              <w:t>Km</w:t>
            </w:r>
          </w:p>
        </w:tc>
        <w:tc>
          <w:tcPr>
            <w:tcW w:w="2185" w:type="dxa"/>
            <w:tcBorders/>
          </w:tcPr>
          <w:p>
            <w:pPr>
              <w:pStyle w:val="TableParagraph"/>
              <w:widowControl w:val="false"/>
              <w:spacing w:lineRule="exact" w:line="160"/>
              <w:jc w:val="center"/>
              <w:rPr>
                <w:sz w:val="16"/>
              </w:rPr>
            </w:pPr>
            <w:r>
              <w:rPr>
                <w:spacing w:val="-2"/>
                <w:sz w:val="16"/>
              </w:rPr>
              <w:t>CARIRA</w:t>
            </w:r>
          </w:p>
        </w:tc>
        <w:tc>
          <w:tcPr>
            <w:tcW w:w="755" w:type="dxa"/>
            <w:tcBorders/>
          </w:tcPr>
          <w:p>
            <w:pPr>
              <w:pStyle w:val="TableParagraph"/>
              <w:widowControl w:val="false"/>
              <w:spacing w:lineRule="exact" w:line="160"/>
              <w:ind w:left="100" w:right="0" w:hanging="0"/>
              <w:jc w:val="center"/>
              <w:rPr>
                <w:sz w:val="16"/>
              </w:rPr>
            </w:pPr>
            <w:r>
              <w:rPr>
                <w:sz w:val="16"/>
              </w:rPr>
              <w:t xml:space="preserve">108 </w:t>
            </w:r>
            <w:r>
              <w:rPr>
                <w:spacing w:val="-5"/>
                <w:sz w:val="16"/>
              </w:rPr>
              <w:t>Km</w:t>
            </w:r>
          </w:p>
        </w:tc>
      </w:tr>
      <w:tr>
        <w:trPr>
          <w:trHeight w:val="180" w:hRule="atLeast"/>
        </w:trPr>
        <w:tc>
          <w:tcPr>
            <w:tcW w:w="2137" w:type="dxa"/>
            <w:tcBorders/>
          </w:tcPr>
          <w:p>
            <w:pPr>
              <w:pStyle w:val="TableParagraph"/>
              <w:widowControl w:val="false"/>
              <w:spacing w:lineRule="exact" w:line="160"/>
              <w:ind w:left="1" w:right="80" w:hanging="0"/>
              <w:jc w:val="center"/>
              <w:rPr>
                <w:sz w:val="16"/>
              </w:rPr>
            </w:pPr>
            <w:r>
              <w:rPr>
                <w:sz w:val="16"/>
              </w:rPr>
              <w:t xml:space="preserve">CAMPO DO </w:t>
            </w:r>
            <w:r>
              <w:rPr>
                <w:spacing w:val="-2"/>
                <w:sz w:val="16"/>
              </w:rPr>
              <w:t>BRITO</w:t>
            </w:r>
          </w:p>
        </w:tc>
        <w:tc>
          <w:tcPr>
            <w:tcW w:w="839" w:type="dxa"/>
            <w:tcBorders/>
          </w:tcPr>
          <w:p>
            <w:pPr>
              <w:pStyle w:val="TableParagraph"/>
              <w:widowControl w:val="false"/>
              <w:spacing w:lineRule="exact" w:line="160"/>
              <w:ind w:left="0" w:right="23" w:hanging="0"/>
              <w:jc w:val="center"/>
              <w:rPr>
                <w:sz w:val="16"/>
              </w:rPr>
            </w:pPr>
            <w:r>
              <w:rPr>
                <w:sz w:val="16"/>
              </w:rPr>
              <w:t xml:space="preserve">60 </w:t>
            </w:r>
            <w:r>
              <w:rPr>
                <w:spacing w:val="-5"/>
                <w:sz w:val="16"/>
              </w:rPr>
              <w:t>Km</w:t>
            </w:r>
          </w:p>
        </w:tc>
        <w:tc>
          <w:tcPr>
            <w:tcW w:w="2185" w:type="dxa"/>
            <w:tcBorders/>
          </w:tcPr>
          <w:p>
            <w:pPr>
              <w:pStyle w:val="TableParagraph"/>
              <w:widowControl w:val="false"/>
              <w:spacing w:lineRule="exact" w:line="160"/>
              <w:jc w:val="center"/>
              <w:rPr>
                <w:sz w:val="16"/>
              </w:rPr>
            </w:pPr>
            <w:r>
              <w:rPr>
                <w:sz w:val="16"/>
              </w:rPr>
              <w:t>PORTO</w:t>
            </w:r>
            <w:r>
              <w:rPr>
                <w:spacing w:val="-4"/>
                <w:sz w:val="16"/>
              </w:rPr>
              <w:t xml:space="preserve"> </w:t>
            </w:r>
            <w:r>
              <w:rPr>
                <w:sz w:val="16"/>
              </w:rPr>
              <w:t>DA</w:t>
            </w:r>
            <w:r>
              <w:rPr>
                <w:spacing w:val="-11"/>
                <w:sz w:val="16"/>
              </w:rPr>
              <w:t xml:space="preserve"> </w:t>
            </w:r>
            <w:r>
              <w:rPr>
                <w:spacing w:val="-2"/>
                <w:sz w:val="16"/>
              </w:rPr>
              <w:t>FOLHA</w:t>
            </w:r>
          </w:p>
        </w:tc>
        <w:tc>
          <w:tcPr>
            <w:tcW w:w="755" w:type="dxa"/>
            <w:tcBorders/>
          </w:tcPr>
          <w:p>
            <w:pPr>
              <w:pStyle w:val="TableParagraph"/>
              <w:widowControl w:val="false"/>
              <w:spacing w:lineRule="exact" w:line="160"/>
              <w:ind w:left="100" w:right="0" w:hanging="0"/>
              <w:jc w:val="center"/>
              <w:rPr>
                <w:sz w:val="16"/>
              </w:rPr>
            </w:pPr>
            <w:r>
              <w:rPr>
                <w:sz w:val="16"/>
              </w:rPr>
              <w:t xml:space="preserve">183 </w:t>
            </w:r>
            <w:r>
              <w:rPr>
                <w:spacing w:val="-5"/>
                <w:sz w:val="16"/>
              </w:rPr>
              <w:t>Km</w:t>
            </w:r>
          </w:p>
        </w:tc>
      </w:tr>
      <w:tr>
        <w:trPr>
          <w:trHeight w:val="180" w:hRule="atLeast"/>
        </w:trPr>
        <w:tc>
          <w:tcPr>
            <w:tcW w:w="2137" w:type="dxa"/>
            <w:tcBorders/>
          </w:tcPr>
          <w:p>
            <w:pPr>
              <w:pStyle w:val="TableParagraph"/>
              <w:widowControl w:val="false"/>
              <w:spacing w:lineRule="exact" w:line="160"/>
              <w:ind w:left="1" w:right="80" w:hanging="0"/>
              <w:jc w:val="center"/>
              <w:rPr>
                <w:sz w:val="16"/>
              </w:rPr>
            </w:pPr>
            <w:r>
              <w:rPr>
                <w:sz w:val="16"/>
              </w:rPr>
              <w:t>NOSSA</w:t>
            </w:r>
            <w:r>
              <w:rPr>
                <w:spacing w:val="-9"/>
                <w:sz w:val="16"/>
              </w:rPr>
              <w:t xml:space="preserve"> </w:t>
            </w:r>
            <w:r>
              <w:rPr>
                <w:sz w:val="16"/>
              </w:rPr>
              <w:t xml:space="preserve">SRA. DAS </w:t>
            </w:r>
            <w:r>
              <w:rPr>
                <w:spacing w:val="-2"/>
                <w:sz w:val="16"/>
              </w:rPr>
              <w:t>DORES</w:t>
            </w:r>
          </w:p>
        </w:tc>
        <w:tc>
          <w:tcPr>
            <w:tcW w:w="839" w:type="dxa"/>
            <w:tcBorders/>
          </w:tcPr>
          <w:p>
            <w:pPr>
              <w:pStyle w:val="TableParagraph"/>
              <w:widowControl w:val="false"/>
              <w:spacing w:lineRule="exact" w:line="160"/>
              <w:ind w:left="0" w:right="23" w:hanging="0"/>
              <w:jc w:val="center"/>
              <w:rPr>
                <w:sz w:val="16"/>
              </w:rPr>
            </w:pPr>
            <w:r>
              <w:rPr>
                <w:sz w:val="16"/>
              </w:rPr>
              <w:t xml:space="preserve">68 </w:t>
            </w:r>
            <w:r>
              <w:rPr>
                <w:spacing w:val="-5"/>
                <w:sz w:val="16"/>
              </w:rPr>
              <w:t>Km</w:t>
            </w:r>
          </w:p>
        </w:tc>
        <w:tc>
          <w:tcPr>
            <w:tcW w:w="2185" w:type="dxa"/>
            <w:tcBorders/>
          </w:tcPr>
          <w:p>
            <w:pPr>
              <w:pStyle w:val="TableParagraph"/>
              <w:widowControl w:val="false"/>
              <w:spacing w:lineRule="exact" w:line="160"/>
              <w:jc w:val="center"/>
              <w:rPr>
                <w:sz w:val="16"/>
              </w:rPr>
            </w:pPr>
            <w:r>
              <w:rPr>
                <w:spacing w:val="-2"/>
                <w:sz w:val="16"/>
              </w:rPr>
              <w:t>GARARU</w:t>
            </w:r>
          </w:p>
        </w:tc>
        <w:tc>
          <w:tcPr>
            <w:tcW w:w="755" w:type="dxa"/>
            <w:tcBorders/>
          </w:tcPr>
          <w:p>
            <w:pPr>
              <w:pStyle w:val="TableParagraph"/>
              <w:widowControl w:val="false"/>
              <w:spacing w:lineRule="exact" w:line="160"/>
              <w:ind w:left="100" w:right="0" w:hanging="0"/>
              <w:jc w:val="center"/>
              <w:rPr>
                <w:sz w:val="16"/>
              </w:rPr>
            </w:pPr>
            <w:r>
              <w:rPr>
                <w:sz w:val="16"/>
              </w:rPr>
              <w:t xml:space="preserve">156 </w:t>
            </w:r>
            <w:r>
              <w:rPr>
                <w:spacing w:val="-5"/>
                <w:sz w:val="16"/>
              </w:rPr>
              <w:t>Km</w:t>
            </w:r>
          </w:p>
        </w:tc>
      </w:tr>
      <w:tr>
        <w:trPr>
          <w:trHeight w:val="180" w:hRule="atLeast"/>
        </w:trPr>
        <w:tc>
          <w:tcPr>
            <w:tcW w:w="2137" w:type="dxa"/>
            <w:tcBorders/>
          </w:tcPr>
          <w:p>
            <w:pPr>
              <w:pStyle w:val="TableParagraph"/>
              <w:widowControl w:val="false"/>
              <w:spacing w:lineRule="exact" w:line="160"/>
              <w:ind w:left="0" w:right="80" w:hanging="0"/>
              <w:jc w:val="center"/>
              <w:rPr>
                <w:sz w:val="16"/>
              </w:rPr>
            </w:pPr>
            <w:r>
              <w:rPr>
                <w:spacing w:val="-2"/>
                <w:sz w:val="16"/>
              </w:rPr>
              <w:t>AQUIDABÃ</w:t>
            </w:r>
          </w:p>
        </w:tc>
        <w:tc>
          <w:tcPr>
            <w:tcW w:w="839" w:type="dxa"/>
            <w:tcBorders/>
          </w:tcPr>
          <w:p>
            <w:pPr>
              <w:pStyle w:val="TableParagraph"/>
              <w:widowControl w:val="false"/>
              <w:spacing w:lineRule="exact" w:line="160"/>
              <w:ind w:left="0" w:right="23" w:hanging="0"/>
              <w:jc w:val="center"/>
              <w:rPr>
                <w:sz w:val="16"/>
              </w:rPr>
            </w:pPr>
            <w:r>
              <w:rPr>
                <w:sz w:val="16"/>
              </w:rPr>
              <w:t xml:space="preserve">94 </w:t>
            </w:r>
            <w:r>
              <w:rPr>
                <w:spacing w:val="-5"/>
                <w:sz w:val="16"/>
              </w:rPr>
              <w:t>Km</w:t>
            </w:r>
          </w:p>
        </w:tc>
        <w:tc>
          <w:tcPr>
            <w:tcW w:w="2185" w:type="dxa"/>
            <w:tcBorders/>
          </w:tcPr>
          <w:p>
            <w:pPr>
              <w:pStyle w:val="TableParagraph"/>
              <w:widowControl w:val="false"/>
              <w:spacing w:lineRule="exact" w:line="160"/>
              <w:jc w:val="center"/>
              <w:rPr>
                <w:sz w:val="16"/>
              </w:rPr>
            </w:pPr>
            <w:r>
              <w:rPr>
                <w:sz w:val="16"/>
              </w:rPr>
              <w:t>TOBIAS</w:t>
            </w:r>
            <w:r>
              <w:rPr>
                <w:spacing w:val="-3"/>
                <w:sz w:val="16"/>
              </w:rPr>
              <w:t xml:space="preserve"> </w:t>
            </w:r>
            <w:r>
              <w:rPr>
                <w:spacing w:val="-2"/>
                <w:sz w:val="16"/>
              </w:rPr>
              <w:t>BARRETO</w:t>
            </w:r>
          </w:p>
        </w:tc>
        <w:tc>
          <w:tcPr>
            <w:tcW w:w="755" w:type="dxa"/>
            <w:tcBorders/>
          </w:tcPr>
          <w:p>
            <w:pPr>
              <w:pStyle w:val="TableParagraph"/>
              <w:widowControl w:val="false"/>
              <w:spacing w:lineRule="exact" w:line="160"/>
              <w:ind w:left="100" w:right="0" w:hanging="0"/>
              <w:jc w:val="center"/>
              <w:rPr>
                <w:sz w:val="16"/>
              </w:rPr>
            </w:pPr>
            <w:r>
              <w:rPr>
                <w:sz w:val="16"/>
              </w:rPr>
              <w:t xml:space="preserve">127 </w:t>
            </w:r>
            <w:r>
              <w:rPr>
                <w:spacing w:val="-5"/>
                <w:sz w:val="16"/>
              </w:rPr>
              <w:t>Km</w:t>
            </w:r>
          </w:p>
        </w:tc>
      </w:tr>
      <w:tr>
        <w:trPr>
          <w:trHeight w:val="180" w:hRule="atLeast"/>
        </w:trPr>
        <w:tc>
          <w:tcPr>
            <w:tcW w:w="2137" w:type="dxa"/>
            <w:tcBorders/>
          </w:tcPr>
          <w:p>
            <w:pPr>
              <w:pStyle w:val="TableParagraph"/>
              <w:widowControl w:val="false"/>
              <w:spacing w:lineRule="exact" w:line="160"/>
              <w:ind w:left="1" w:right="80" w:hanging="0"/>
              <w:jc w:val="center"/>
              <w:rPr>
                <w:sz w:val="16"/>
              </w:rPr>
            </w:pPr>
            <w:r>
              <w:rPr>
                <w:spacing w:val="-2"/>
                <w:sz w:val="16"/>
              </w:rPr>
              <w:t>LAGARTO</w:t>
            </w:r>
          </w:p>
        </w:tc>
        <w:tc>
          <w:tcPr>
            <w:tcW w:w="839" w:type="dxa"/>
            <w:tcBorders/>
          </w:tcPr>
          <w:p>
            <w:pPr>
              <w:pStyle w:val="TableParagraph"/>
              <w:widowControl w:val="false"/>
              <w:spacing w:lineRule="exact" w:line="160"/>
              <w:ind w:left="0" w:right="23" w:hanging="0"/>
              <w:jc w:val="center"/>
              <w:rPr>
                <w:sz w:val="16"/>
              </w:rPr>
            </w:pPr>
            <w:r>
              <w:rPr>
                <w:sz w:val="16"/>
              </w:rPr>
              <w:t xml:space="preserve">76 </w:t>
            </w:r>
            <w:r>
              <w:rPr>
                <w:spacing w:val="-5"/>
                <w:sz w:val="16"/>
              </w:rPr>
              <w:t>Km</w:t>
            </w:r>
          </w:p>
        </w:tc>
        <w:tc>
          <w:tcPr>
            <w:tcW w:w="2185" w:type="dxa"/>
            <w:tcBorders/>
          </w:tcPr>
          <w:p>
            <w:pPr>
              <w:pStyle w:val="TableParagraph"/>
              <w:widowControl w:val="false"/>
              <w:spacing w:lineRule="exact" w:line="160"/>
              <w:jc w:val="center"/>
              <w:rPr>
                <w:sz w:val="16"/>
              </w:rPr>
            </w:pPr>
            <w:r>
              <w:rPr>
                <w:sz w:val="16"/>
              </w:rPr>
              <w:t>NOSSA</w:t>
            </w:r>
            <w:r>
              <w:rPr>
                <w:spacing w:val="-9"/>
                <w:sz w:val="16"/>
              </w:rPr>
              <w:t xml:space="preserve"> </w:t>
            </w:r>
            <w:r>
              <w:rPr>
                <w:sz w:val="16"/>
              </w:rPr>
              <w:t>SRA. DA</w:t>
            </w:r>
            <w:r>
              <w:rPr>
                <w:spacing w:val="-9"/>
                <w:sz w:val="16"/>
              </w:rPr>
              <w:t xml:space="preserve"> </w:t>
            </w:r>
            <w:r>
              <w:rPr>
                <w:spacing w:val="-2"/>
                <w:sz w:val="16"/>
              </w:rPr>
              <w:t>GLÓRIA</w:t>
            </w:r>
          </w:p>
        </w:tc>
        <w:tc>
          <w:tcPr>
            <w:tcW w:w="755" w:type="dxa"/>
            <w:tcBorders/>
          </w:tcPr>
          <w:p>
            <w:pPr>
              <w:pStyle w:val="TableParagraph"/>
              <w:widowControl w:val="false"/>
              <w:spacing w:lineRule="exact" w:line="160"/>
              <w:ind w:left="100" w:right="0" w:hanging="0"/>
              <w:jc w:val="center"/>
              <w:rPr>
                <w:sz w:val="16"/>
              </w:rPr>
            </w:pPr>
            <w:r>
              <w:rPr>
                <w:spacing w:val="-2"/>
                <w:sz w:val="16"/>
              </w:rPr>
              <w:t>113</w:t>
            </w:r>
            <w:r>
              <w:rPr>
                <w:spacing w:val="-6"/>
                <w:sz w:val="16"/>
              </w:rPr>
              <w:t xml:space="preserve"> </w:t>
            </w:r>
            <w:r>
              <w:rPr>
                <w:spacing w:val="-5"/>
                <w:sz w:val="16"/>
              </w:rPr>
              <w:t>Km</w:t>
            </w:r>
          </w:p>
        </w:tc>
      </w:tr>
      <w:tr>
        <w:trPr>
          <w:trHeight w:val="359" w:hRule="atLeast"/>
        </w:trPr>
        <w:tc>
          <w:tcPr>
            <w:tcW w:w="2137" w:type="dxa"/>
            <w:tcBorders/>
          </w:tcPr>
          <w:p>
            <w:pPr>
              <w:pStyle w:val="TableParagraph"/>
              <w:widowControl w:val="false"/>
              <w:spacing w:before="85" w:after="0"/>
              <w:ind w:left="0" w:right="80" w:hanging="0"/>
              <w:jc w:val="center"/>
              <w:rPr>
                <w:sz w:val="16"/>
              </w:rPr>
            </w:pPr>
            <w:r>
              <w:rPr>
                <w:spacing w:val="-2"/>
                <w:sz w:val="16"/>
              </w:rPr>
              <w:t>CRISTINÁPOLIS</w:t>
            </w:r>
          </w:p>
        </w:tc>
        <w:tc>
          <w:tcPr>
            <w:tcW w:w="839" w:type="dxa"/>
            <w:tcBorders/>
          </w:tcPr>
          <w:p>
            <w:pPr>
              <w:pStyle w:val="TableParagraph"/>
              <w:widowControl w:val="false"/>
              <w:spacing w:before="85" w:after="0"/>
              <w:ind w:left="0" w:right="23" w:hanging="0"/>
              <w:jc w:val="center"/>
              <w:rPr>
                <w:sz w:val="16"/>
              </w:rPr>
            </w:pPr>
            <w:r>
              <w:rPr>
                <w:spacing w:val="-2"/>
                <w:sz w:val="16"/>
              </w:rPr>
              <w:t>115</w:t>
            </w:r>
            <w:r>
              <w:rPr>
                <w:spacing w:val="-6"/>
                <w:sz w:val="16"/>
              </w:rPr>
              <w:t xml:space="preserve"> </w:t>
            </w:r>
            <w:r>
              <w:rPr>
                <w:spacing w:val="-5"/>
                <w:sz w:val="16"/>
              </w:rPr>
              <w:t>KM</w:t>
            </w:r>
          </w:p>
        </w:tc>
        <w:tc>
          <w:tcPr>
            <w:tcW w:w="2185" w:type="dxa"/>
            <w:tcBorders/>
          </w:tcPr>
          <w:p>
            <w:pPr>
              <w:pStyle w:val="TableParagraph"/>
              <w:widowControl w:val="false"/>
              <w:spacing w:lineRule="exact" w:line="180"/>
              <w:ind w:left="621" w:right="0" w:hanging="129"/>
              <w:rPr>
                <w:sz w:val="16"/>
              </w:rPr>
            </w:pPr>
            <w:r>
              <w:rPr>
                <w:sz w:val="16"/>
              </w:rPr>
              <w:t>CANINDÉ</w:t>
            </w:r>
            <w:r>
              <w:rPr>
                <w:spacing w:val="-12"/>
                <w:sz w:val="16"/>
              </w:rPr>
              <w:t xml:space="preserve"> </w:t>
            </w:r>
            <w:r>
              <w:rPr>
                <w:sz w:val="16"/>
              </w:rPr>
              <w:t>DO</w:t>
            </w:r>
            <w:r>
              <w:rPr>
                <w:spacing w:val="-11"/>
                <w:sz w:val="16"/>
              </w:rPr>
              <w:t xml:space="preserve"> </w:t>
            </w:r>
            <w:r>
              <w:rPr>
                <w:sz w:val="16"/>
              </w:rPr>
              <w:t xml:space="preserve">S. </w:t>
            </w:r>
            <w:r>
              <w:rPr>
                <w:spacing w:val="-2"/>
                <w:sz w:val="16"/>
              </w:rPr>
              <w:t>FRANCISCO</w:t>
            </w:r>
          </w:p>
        </w:tc>
        <w:tc>
          <w:tcPr>
            <w:tcW w:w="755" w:type="dxa"/>
            <w:tcBorders/>
          </w:tcPr>
          <w:p>
            <w:pPr>
              <w:pStyle w:val="TableParagraph"/>
              <w:widowControl w:val="false"/>
              <w:spacing w:before="85" w:after="0"/>
              <w:ind w:left="100" w:right="0" w:hanging="0"/>
              <w:jc w:val="center"/>
              <w:rPr>
                <w:sz w:val="16"/>
              </w:rPr>
            </w:pPr>
            <w:r>
              <w:rPr>
                <w:sz w:val="16"/>
              </w:rPr>
              <w:t xml:space="preserve">195 </w:t>
            </w:r>
            <w:r>
              <w:rPr>
                <w:spacing w:val="-5"/>
                <w:sz w:val="16"/>
              </w:rPr>
              <w:t>Km</w:t>
            </w:r>
          </w:p>
        </w:tc>
      </w:tr>
    </w:tbl>
    <w:p>
      <w:pPr>
        <w:pStyle w:val="Normal"/>
        <w:spacing w:before="76" w:after="0"/>
        <w:ind w:left="163" w:right="0" w:hanging="0"/>
        <w:jc w:val="left"/>
        <w:rPr>
          <w:rFonts w:ascii="Arial" w:hAnsi="Arial"/>
          <w:i/>
          <w:i/>
          <w:sz w:val="16"/>
        </w:rPr>
      </w:pPr>
      <w:r>
        <w:rPr>
          <w:rFonts w:ascii="Arial" w:hAnsi="Arial"/>
          <w:i/>
          <w:sz w:val="16"/>
        </w:rPr>
        <w:t>Tabela</w:t>
      </w:r>
      <w:r>
        <w:rPr>
          <w:rFonts w:ascii="Arial" w:hAnsi="Arial"/>
          <w:i/>
          <w:spacing w:val="-2"/>
          <w:sz w:val="16"/>
        </w:rPr>
        <w:t xml:space="preserve"> </w:t>
      </w:r>
      <w:r>
        <w:rPr>
          <w:rFonts w:ascii="Arial" w:hAnsi="Arial"/>
          <w:i/>
          <w:sz w:val="16"/>
        </w:rPr>
        <w:t>VII</w:t>
      </w:r>
      <w:r>
        <w:rPr>
          <w:rFonts w:ascii="Arial" w:hAnsi="Arial"/>
          <w:i/>
          <w:spacing w:val="-1"/>
          <w:sz w:val="16"/>
        </w:rPr>
        <w:t xml:space="preserve"> </w:t>
      </w:r>
      <w:r>
        <w:rPr>
          <w:rFonts w:ascii="Arial" w:hAnsi="Arial"/>
          <w:i/>
          <w:sz w:val="16"/>
        </w:rPr>
        <w:t>-</w:t>
      </w:r>
      <w:r>
        <w:rPr>
          <w:rFonts w:ascii="Arial" w:hAnsi="Arial"/>
          <w:i/>
          <w:spacing w:val="-2"/>
          <w:sz w:val="16"/>
        </w:rPr>
        <w:t xml:space="preserve"> </w:t>
      </w:r>
      <w:r>
        <w:rPr>
          <w:rFonts w:ascii="Arial" w:hAnsi="Arial"/>
          <w:i/>
          <w:sz w:val="16"/>
        </w:rPr>
        <w:t>Distância</w:t>
      </w:r>
      <w:r>
        <w:rPr>
          <w:rFonts w:ascii="Arial" w:hAnsi="Arial"/>
          <w:i/>
          <w:spacing w:val="-1"/>
          <w:sz w:val="16"/>
        </w:rPr>
        <w:t xml:space="preserve"> </w:t>
      </w:r>
      <w:r>
        <w:rPr>
          <w:rFonts w:ascii="Arial" w:hAnsi="Arial"/>
          <w:i/>
          <w:sz w:val="16"/>
        </w:rPr>
        <w:t>entre</w:t>
      </w:r>
      <w:r>
        <w:rPr>
          <w:rFonts w:ascii="Arial" w:hAnsi="Arial"/>
          <w:i/>
          <w:spacing w:val="-7"/>
          <w:sz w:val="16"/>
        </w:rPr>
        <w:t xml:space="preserve"> </w:t>
      </w:r>
      <w:r>
        <w:rPr>
          <w:rFonts w:ascii="Arial" w:hAnsi="Arial"/>
          <w:i/>
          <w:sz w:val="16"/>
        </w:rPr>
        <w:t>Aracaju</w:t>
      </w:r>
      <w:r>
        <w:rPr>
          <w:rFonts w:ascii="Arial" w:hAnsi="Arial"/>
          <w:i/>
          <w:spacing w:val="-2"/>
          <w:sz w:val="16"/>
        </w:rPr>
        <w:t xml:space="preserve"> </w:t>
      </w:r>
      <w:r>
        <w:rPr>
          <w:rFonts w:ascii="Arial" w:hAnsi="Arial"/>
          <w:i/>
          <w:sz w:val="16"/>
        </w:rPr>
        <w:t>e</w:t>
      </w:r>
      <w:r>
        <w:rPr>
          <w:rFonts w:ascii="Arial" w:hAnsi="Arial"/>
          <w:i/>
          <w:spacing w:val="-1"/>
          <w:sz w:val="16"/>
        </w:rPr>
        <w:t xml:space="preserve"> </w:t>
      </w:r>
      <w:r>
        <w:rPr>
          <w:rFonts w:ascii="Arial" w:hAnsi="Arial"/>
          <w:i/>
          <w:sz w:val="16"/>
        </w:rPr>
        <w:t>os</w:t>
      </w:r>
      <w:r>
        <w:rPr>
          <w:rFonts w:ascii="Arial" w:hAnsi="Arial"/>
          <w:i/>
          <w:spacing w:val="-1"/>
          <w:sz w:val="16"/>
        </w:rPr>
        <w:t xml:space="preserve"> </w:t>
      </w:r>
      <w:r>
        <w:rPr>
          <w:rFonts w:ascii="Arial" w:hAnsi="Arial"/>
          <w:i/>
          <w:sz w:val="16"/>
        </w:rPr>
        <w:t>municípios</w:t>
      </w:r>
      <w:r>
        <w:rPr>
          <w:rFonts w:ascii="Arial" w:hAnsi="Arial"/>
          <w:i/>
          <w:spacing w:val="-2"/>
          <w:sz w:val="16"/>
        </w:rPr>
        <w:t xml:space="preserve"> </w:t>
      </w:r>
      <w:r>
        <w:rPr>
          <w:rFonts w:ascii="Arial" w:hAnsi="Arial"/>
          <w:i/>
          <w:sz w:val="16"/>
        </w:rPr>
        <w:t>abrangidos</w:t>
      </w:r>
      <w:r>
        <w:rPr>
          <w:rFonts w:ascii="Arial" w:hAnsi="Arial"/>
          <w:i/>
          <w:spacing w:val="-1"/>
          <w:sz w:val="16"/>
        </w:rPr>
        <w:t xml:space="preserve"> </w:t>
      </w:r>
      <w:r>
        <w:rPr>
          <w:rFonts w:ascii="Arial" w:hAnsi="Arial"/>
          <w:i/>
          <w:sz w:val="16"/>
        </w:rPr>
        <w:t>pela</w:t>
      </w:r>
      <w:r>
        <w:rPr>
          <w:rFonts w:ascii="Arial" w:hAnsi="Arial"/>
          <w:i/>
          <w:spacing w:val="-1"/>
          <w:sz w:val="16"/>
        </w:rPr>
        <w:t xml:space="preserve"> </w:t>
      </w:r>
      <w:r>
        <w:rPr>
          <w:rFonts w:ascii="Arial" w:hAnsi="Arial"/>
          <w:i/>
          <w:spacing w:val="-2"/>
          <w:sz w:val="16"/>
        </w:rPr>
        <w:t>contratação.</w:t>
      </w:r>
    </w:p>
    <w:p>
      <w:pPr>
        <w:pStyle w:val="Corpodotexto"/>
        <w:spacing w:before="0" w:after="0"/>
        <w:ind w:left="0" w:right="0" w:hanging="0"/>
        <w:rPr>
          <w:rFonts w:ascii="Arial" w:hAnsi="Arial"/>
          <w:i/>
          <w:i/>
        </w:rPr>
      </w:pPr>
      <w:r>
        <w:rPr>
          <w:rFonts w:ascii="Arial" w:hAnsi="Arial"/>
          <w:i/>
        </w:rPr>
      </w:r>
    </w:p>
    <w:p>
      <w:pPr>
        <w:pStyle w:val="Corpodotexto"/>
        <w:spacing w:before="62" w:after="0"/>
        <w:ind w:left="0" w:right="0" w:hanging="0"/>
        <w:rPr>
          <w:rFonts w:ascii="Arial" w:hAnsi="Arial"/>
          <w:i/>
          <w:i/>
        </w:rPr>
      </w:pPr>
      <w:r>
        <w:rPr>
          <w:rFonts w:ascii="Arial" w:hAnsi="Arial"/>
          <w:i/>
        </w:rPr>
      </w:r>
    </w:p>
    <w:p>
      <w:pPr>
        <w:pStyle w:val="Ttulo1"/>
        <w:ind w:left="0" w:right="127"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5"/>
        </w:rPr>
        <w:t>III</w:t>
      </w:r>
    </w:p>
    <w:p>
      <w:pPr>
        <w:pStyle w:val="Normal"/>
        <w:spacing w:before="165" w:after="0"/>
        <w:ind w:left="0" w:right="127" w:hanging="0"/>
        <w:jc w:val="center"/>
        <w:rPr>
          <w:rFonts w:ascii="Arial Black" w:hAnsi="Arial Black"/>
          <w:sz w:val="16"/>
        </w:rPr>
      </w:pPr>
      <w:r>
        <w:rPr>
          <w:rFonts w:ascii="Arial Black" w:hAnsi="Arial Black"/>
          <w:sz w:val="16"/>
        </w:rPr>
        <w:t>MODELO</w:t>
      </w:r>
      <w:r>
        <w:rPr>
          <w:rFonts w:ascii="Arial Black" w:hAnsi="Arial Black"/>
          <w:spacing w:val="-3"/>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z w:val="16"/>
        </w:rPr>
        <w:t>PLANILHA</w:t>
      </w:r>
      <w:r>
        <w:rPr>
          <w:rFonts w:ascii="Arial Black" w:hAnsi="Arial Black"/>
          <w:spacing w:val="-3"/>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z w:val="16"/>
        </w:rPr>
        <w:t>PROPOSTA</w:t>
      </w:r>
      <w:r>
        <w:rPr>
          <w:rFonts w:ascii="Arial Black" w:hAnsi="Arial Black"/>
          <w:spacing w:val="-3"/>
          <w:sz w:val="16"/>
        </w:rPr>
        <w:t xml:space="preserve"> </w:t>
      </w:r>
      <w:r>
        <w:rPr>
          <w:rFonts w:ascii="Arial Black" w:hAnsi="Arial Black"/>
          <w:sz w:val="16"/>
        </w:rPr>
        <w:t>DE</w:t>
      </w:r>
      <w:r>
        <w:rPr>
          <w:rFonts w:ascii="Arial Black" w:hAnsi="Arial Black"/>
          <w:spacing w:val="-2"/>
          <w:sz w:val="16"/>
        </w:rPr>
        <w:t xml:space="preserve"> PREÇOS</w:t>
      </w:r>
    </w:p>
    <w:p>
      <w:pPr>
        <w:pStyle w:val="Corpodotexto"/>
        <w:spacing w:lineRule="auto" w:line="235" w:before="153" w:after="0"/>
        <w:ind w:left="191" w:right="319" w:hanging="0"/>
        <w:jc w:val="center"/>
        <w:rPr/>
      </w:pPr>
      <w:r>
        <w:rPr/>
        <w:t>[O</w:t>
      </w:r>
      <w:r>
        <w:rPr>
          <w:spacing w:val="-2"/>
        </w:rPr>
        <w:t xml:space="preserve"> </w:t>
      </w:r>
      <w:r>
        <w:rPr/>
        <w:t>conteúdo</w:t>
      </w:r>
      <w:r>
        <w:rPr>
          <w:spacing w:val="-2"/>
        </w:rPr>
        <w:t xml:space="preserve"> </w:t>
      </w:r>
      <w:r>
        <w:rPr/>
        <w:t>deste</w:t>
      </w:r>
      <w:r>
        <w:rPr>
          <w:spacing w:val="-2"/>
        </w:rPr>
        <w:t xml:space="preserve"> </w:t>
      </w:r>
      <w:r>
        <w:rPr/>
        <w:t>documento</w:t>
      </w:r>
      <w:r>
        <w:rPr>
          <w:spacing w:val="-2"/>
        </w:rPr>
        <w:t xml:space="preserve"> </w:t>
      </w:r>
      <w:r>
        <w:rPr/>
        <w:t>corresponde</w:t>
      </w:r>
      <w:r>
        <w:rPr>
          <w:spacing w:val="-2"/>
        </w:rPr>
        <w:t xml:space="preserve"> </w:t>
      </w:r>
      <w:r>
        <w:rPr/>
        <w:t>àquele</w:t>
      </w:r>
      <w:r>
        <w:rPr>
          <w:spacing w:val="-2"/>
        </w:rPr>
        <w:t xml:space="preserve"> </w:t>
      </w:r>
      <w:r>
        <w:rPr/>
        <w:t>reproduzido</w:t>
      </w:r>
      <w:r>
        <w:rPr>
          <w:spacing w:val="-2"/>
        </w:rPr>
        <w:t xml:space="preserve"> </w:t>
      </w:r>
      <w:r>
        <w:rPr/>
        <w:t>na</w:t>
      </w:r>
      <w:r>
        <w:rPr>
          <w:spacing w:val="-2"/>
        </w:rPr>
        <w:t xml:space="preserve"> </w:t>
      </w:r>
      <w:r>
        <w:rPr/>
        <w:t>planilha</w:t>
      </w:r>
      <w:r>
        <w:rPr>
          <w:spacing w:val="-2"/>
        </w:rPr>
        <w:t xml:space="preserve"> </w:t>
      </w:r>
      <w:r>
        <w:rPr/>
        <w:t>eletrônica</w:t>
      </w:r>
      <w:r>
        <w:rPr>
          <w:spacing w:val="-2"/>
        </w:rPr>
        <w:t xml:space="preserve"> </w:t>
      </w:r>
      <w:r>
        <w:rPr/>
        <w:t>constante</w:t>
      </w:r>
      <w:r>
        <w:rPr>
          <w:spacing w:val="-2"/>
        </w:rPr>
        <w:t xml:space="preserve"> </w:t>
      </w:r>
      <w:r>
        <w:rPr/>
        <w:t>do</w:t>
      </w:r>
      <w:r>
        <w:rPr>
          <w:spacing w:val="-2"/>
        </w:rPr>
        <w:t xml:space="preserve"> </w:t>
      </w:r>
      <w:r>
        <w:rPr/>
        <w:t>Processo</w:t>
      </w:r>
      <w:r>
        <w:rPr>
          <w:spacing w:val="-11"/>
        </w:rPr>
        <w:t xml:space="preserve"> </w:t>
      </w:r>
      <w:r>
        <w:rPr/>
        <w:t>Administrativo</w:t>
      </w:r>
      <w:r>
        <w:rPr>
          <w:spacing w:val="-2"/>
        </w:rPr>
        <w:t xml:space="preserve"> </w:t>
      </w:r>
      <w:r>
        <w:rPr/>
        <w:t>SEI</w:t>
      </w:r>
      <w:r>
        <w:rPr>
          <w:spacing w:val="-2"/>
        </w:rPr>
        <w:t xml:space="preserve"> </w:t>
      </w:r>
      <w:r>
        <w:rPr/>
        <w:t>0001612-19.2026.6.25.8000,</w:t>
      </w:r>
      <w:r>
        <w:rPr>
          <w:spacing w:val="-2"/>
        </w:rPr>
        <w:t xml:space="preserve"> </w:t>
      </w:r>
      <w:r>
        <w:rPr/>
        <w:t>doc.</w:t>
      </w:r>
      <w:r>
        <w:rPr>
          <w:spacing w:val="-2"/>
        </w:rPr>
        <w:t xml:space="preserve"> </w:t>
      </w:r>
      <w:r>
        <w:rPr/>
        <w:t>1857739,</w:t>
      </w:r>
      <w:r>
        <w:rPr>
          <w:spacing w:val="-2"/>
        </w:rPr>
        <w:t xml:space="preserve"> </w:t>
      </w:r>
      <w:r>
        <w:rPr/>
        <w:t>disponível</w:t>
      </w:r>
      <w:r>
        <w:rPr>
          <w:spacing w:val="-2"/>
        </w:rPr>
        <w:t xml:space="preserve"> </w:t>
      </w:r>
      <w:r>
        <w:rPr/>
        <w:t>no</w:t>
      </w:r>
      <w:r>
        <w:rPr>
          <w:spacing w:val="-2"/>
        </w:rPr>
        <w:t xml:space="preserve"> </w:t>
      </w:r>
      <w:r>
        <w:rPr/>
        <w:t>Portal</w:t>
      </w:r>
      <w:r>
        <w:rPr>
          <w:spacing w:val="-2"/>
        </w:rPr>
        <w:t xml:space="preserve"> </w:t>
      </w:r>
      <w:r>
        <w:rPr/>
        <w:t>de</w:t>
      </w:r>
      <w:r>
        <w:rPr>
          <w:spacing w:val="-2"/>
        </w:rPr>
        <w:t xml:space="preserve"> </w:t>
      </w:r>
      <w:r>
        <w:rPr/>
        <w:t>Compras</w:t>
      </w:r>
      <w:r>
        <w:rPr>
          <w:spacing w:val="-2"/>
        </w:rPr>
        <w:t xml:space="preserve"> </w:t>
      </w:r>
      <w:r>
        <w:rPr/>
        <w:t xml:space="preserve">do Governo Federal, no Portal Nacional de Contratações Públicas e no </w:t>
      </w:r>
      <w:hyperlink r:id="rId94">
        <w:r>
          <w:rPr>
            <w:color w:val="541A8B"/>
            <w:u w:val="single" w:color="541A8B"/>
          </w:rPr>
          <w:t>Portal da Transparência do TRE/SE</w:t>
        </w:r>
      </w:hyperlink>
      <w:r>
        <w:rPr>
          <w:color w:val="541A8B"/>
        </w:rPr>
        <w:t xml:space="preserve"> </w:t>
      </w:r>
      <w:r>
        <w:rPr/>
        <w:t>(pesquisar pelo número do Pregão)]</w:t>
      </w:r>
    </w:p>
    <w:p>
      <w:pPr>
        <w:pStyle w:val="Corpodotexto"/>
        <w:spacing w:before="0" w:after="0"/>
        <w:ind w:left="0" w:right="0" w:hanging="0"/>
        <w:rPr/>
      </w:pPr>
      <w:r>
        <w:rPr/>
      </w:r>
    </w:p>
    <w:p>
      <w:pPr>
        <w:pStyle w:val="Corpodotexto"/>
        <w:spacing w:before="62" w:after="0"/>
        <w:ind w:left="0" w:right="0" w:hanging="0"/>
        <w:rPr/>
      </w:pPr>
      <w:r>
        <w:rPr/>
      </w:r>
    </w:p>
    <w:p>
      <w:pPr>
        <w:pStyle w:val="Ttulo1"/>
        <w:spacing w:before="1" w:after="0"/>
        <w:ind w:left="0" w:right="127"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5"/>
        </w:rPr>
        <w:t>IV</w:t>
      </w:r>
    </w:p>
    <w:p>
      <w:pPr>
        <w:pStyle w:val="Normal"/>
        <w:spacing w:before="164" w:after="0"/>
        <w:ind w:left="0" w:right="127" w:hanging="0"/>
        <w:jc w:val="center"/>
        <w:rPr>
          <w:rFonts w:ascii="Arial Black" w:hAnsi="Arial Black"/>
          <w:sz w:val="16"/>
        </w:rPr>
      </w:pPr>
      <w:r>
        <w:rPr>
          <w:rFonts w:ascii="Arial Black" w:hAnsi="Arial Black"/>
          <w:sz w:val="16"/>
        </w:rPr>
        <w:t>TERMO</w:t>
      </w:r>
      <w:r>
        <w:rPr>
          <w:rFonts w:ascii="Arial Black" w:hAnsi="Arial Black"/>
          <w:spacing w:val="-1"/>
          <w:sz w:val="16"/>
        </w:rPr>
        <w:t xml:space="preserve"> </w:t>
      </w:r>
      <w:r>
        <w:rPr>
          <w:rFonts w:ascii="Arial Black" w:hAnsi="Arial Black"/>
          <w:sz w:val="16"/>
        </w:rPr>
        <w:t>DE COMPROMISSO</w:t>
      </w:r>
      <w:r>
        <w:rPr>
          <w:rFonts w:ascii="Arial Black" w:hAnsi="Arial Black"/>
          <w:spacing w:val="-1"/>
          <w:sz w:val="16"/>
        </w:rPr>
        <w:t xml:space="preserve"> </w:t>
      </w:r>
      <w:r>
        <w:rPr>
          <w:rFonts w:ascii="Arial Black" w:hAnsi="Arial Black"/>
          <w:sz w:val="16"/>
        </w:rPr>
        <w:t>DE MANUTENÇÃO</w:t>
      </w:r>
      <w:r>
        <w:rPr>
          <w:rFonts w:ascii="Arial Black" w:hAnsi="Arial Black"/>
          <w:spacing w:val="-1"/>
          <w:sz w:val="16"/>
        </w:rPr>
        <w:t xml:space="preserve"> </w:t>
      </w:r>
      <w:r>
        <w:rPr>
          <w:rFonts w:ascii="Arial Black" w:hAnsi="Arial Black"/>
          <w:sz w:val="16"/>
        </w:rPr>
        <w:t xml:space="preserve">DE </w:t>
      </w:r>
      <w:r>
        <w:rPr>
          <w:rFonts w:ascii="Arial Black" w:hAnsi="Arial Black"/>
          <w:spacing w:val="-2"/>
          <w:sz w:val="16"/>
        </w:rPr>
        <w:t>SIGILO</w:t>
      </w:r>
    </w:p>
    <w:p>
      <w:pPr>
        <w:pStyle w:val="Corpodotexto"/>
        <w:spacing w:before="0" w:after="0"/>
        <w:ind w:left="0" w:right="0" w:hanging="0"/>
        <w:rPr>
          <w:rFonts w:ascii="Arial Black" w:hAnsi="Arial Black"/>
        </w:rPr>
      </w:pPr>
      <w:r>
        <w:rPr>
          <w:rFonts w:ascii="Arial Black" w:hAnsi="Arial Black"/>
        </w:rPr>
      </w:r>
    </w:p>
    <w:p>
      <w:pPr>
        <w:pStyle w:val="Corpodotexto"/>
        <w:spacing w:before="42" w:after="0"/>
        <w:ind w:left="0" w:right="0" w:hanging="0"/>
        <w:rPr>
          <w:rFonts w:ascii="Arial Black" w:hAnsi="Arial Black"/>
        </w:rPr>
      </w:pPr>
      <w:r>
        <w:rPr>
          <w:rFonts w:ascii="Arial Black" w:hAnsi="Arial Black"/>
        </w:rPr>
      </w:r>
    </w:p>
    <w:p>
      <w:pPr>
        <w:pStyle w:val="Corpodotexto"/>
        <w:spacing w:lineRule="auto" w:line="235" w:before="0" w:after="0"/>
        <w:rPr/>
      </w:pPr>
      <w:r>
        <w:rPr/>
        <w:t xml:space="preserve">Pelo presente instrumento o &lt;NOME DO ÓRGÃO&gt;, sediado em &lt;ENDEREÇO&gt;, CNPJ n° &lt;CNPJ&gt;, doravante denominado </w:t>
      </w:r>
      <w:r>
        <w:rPr>
          <w:rFonts w:ascii="Arial" w:hAnsi="Arial"/>
          <w:b/>
        </w:rPr>
        <w:t>CONTRATANTE</w:t>
      </w:r>
      <w:r>
        <w:rPr/>
        <w:t>, e, de outro lado, a &lt;NOME DA</w:t>
      </w:r>
      <w:r>
        <w:rPr>
          <w:spacing w:val="-7"/>
        </w:rPr>
        <w:t xml:space="preserve"> </w:t>
      </w:r>
      <w:r>
        <w:rPr/>
        <w:t xml:space="preserve">EMPRESA&gt;, sediada em &lt;ENDEREÇO&gt;, CNPJ n° &lt;Nº do CNPJ&gt;, doravante denominada </w:t>
      </w:r>
      <w:r>
        <w:rPr>
          <w:rFonts w:ascii="Arial" w:hAnsi="Arial"/>
          <w:b/>
        </w:rPr>
        <w:t>CONTRATADA(O)</w:t>
      </w:r>
      <w:r>
        <w:rPr/>
        <w:t>;</w:t>
      </w:r>
    </w:p>
    <w:p>
      <w:pPr>
        <w:pStyle w:val="Normal"/>
        <w:spacing w:lineRule="auto" w:line="235" w:before="80" w:after="0"/>
        <w:ind w:left="163" w:right="0" w:hanging="0"/>
        <w:jc w:val="left"/>
        <w:rPr>
          <w:sz w:val="16"/>
        </w:rPr>
      </w:pPr>
      <w:r>
        <w:rPr>
          <w:sz w:val="16"/>
        </w:rPr>
        <w:t>CONSIDERANDO</w:t>
      </w:r>
      <w:r>
        <w:rPr>
          <w:spacing w:val="29"/>
          <w:sz w:val="16"/>
        </w:rPr>
        <w:t xml:space="preserve"> </w:t>
      </w:r>
      <w:r>
        <w:rPr>
          <w:sz w:val="16"/>
        </w:rPr>
        <w:t>que,</w:t>
      </w:r>
      <w:r>
        <w:rPr>
          <w:spacing w:val="29"/>
          <w:sz w:val="16"/>
        </w:rPr>
        <w:t xml:space="preserve"> </w:t>
      </w:r>
      <w:r>
        <w:rPr>
          <w:sz w:val="16"/>
        </w:rPr>
        <w:t>em</w:t>
      </w:r>
      <w:r>
        <w:rPr>
          <w:spacing w:val="29"/>
          <w:sz w:val="16"/>
        </w:rPr>
        <w:t xml:space="preserve"> </w:t>
      </w:r>
      <w:r>
        <w:rPr>
          <w:sz w:val="16"/>
        </w:rPr>
        <w:t>razão</w:t>
      </w:r>
      <w:r>
        <w:rPr>
          <w:spacing w:val="29"/>
          <w:sz w:val="16"/>
        </w:rPr>
        <w:t xml:space="preserve"> </w:t>
      </w:r>
      <w:r>
        <w:rPr>
          <w:sz w:val="16"/>
        </w:rPr>
        <w:t>da</w:t>
      </w:r>
      <w:r>
        <w:rPr>
          <w:spacing w:val="29"/>
          <w:sz w:val="16"/>
        </w:rPr>
        <w:t xml:space="preserve"> </w:t>
      </w:r>
      <w:r>
        <w:rPr>
          <w:rFonts w:ascii="Arial" w:hAnsi="Arial"/>
          <w:b/>
          <w:sz w:val="16"/>
        </w:rPr>
        <w:t>NOTA</w:t>
      </w:r>
      <w:r>
        <w:rPr>
          <w:rFonts w:ascii="Arial" w:hAnsi="Arial"/>
          <w:b/>
          <w:spacing w:val="23"/>
          <w:sz w:val="16"/>
        </w:rPr>
        <w:t xml:space="preserve"> </w:t>
      </w:r>
      <w:r>
        <w:rPr>
          <w:rFonts w:ascii="Arial" w:hAnsi="Arial"/>
          <w:b/>
          <w:sz w:val="16"/>
        </w:rPr>
        <w:t>DE</w:t>
      </w:r>
      <w:r>
        <w:rPr>
          <w:rFonts w:ascii="Arial" w:hAnsi="Arial"/>
          <w:b/>
          <w:spacing w:val="29"/>
          <w:sz w:val="16"/>
        </w:rPr>
        <w:t xml:space="preserve"> </w:t>
      </w:r>
      <w:r>
        <w:rPr>
          <w:rFonts w:ascii="Arial" w:hAnsi="Arial"/>
          <w:b/>
          <w:sz w:val="16"/>
        </w:rPr>
        <w:t>EMPENHO</w:t>
      </w:r>
      <w:r>
        <w:rPr>
          <w:rFonts w:ascii="Arial" w:hAnsi="Arial"/>
          <w:b/>
          <w:spacing w:val="29"/>
          <w:sz w:val="16"/>
        </w:rPr>
        <w:t xml:space="preserve"> </w:t>
      </w:r>
      <w:r>
        <w:rPr>
          <w:rFonts w:ascii="Arial" w:hAnsi="Arial"/>
          <w:b/>
          <w:sz w:val="16"/>
        </w:rPr>
        <w:t>N.º</w:t>
      </w:r>
      <w:r>
        <w:rPr>
          <w:rFonts w:ascii="Arial" w:hAnsi="Arial"/>
          <w:b/>
          <w:spacing w:val="29"/>
          <w:sz w:val="16"/>
        </w:rPr>
        <w:t xml:space="preserve"> </w:t>
      </w:r>
      <w:r>
        <w:rPr>
          <w:rFonts w:ascii="Arial" w:hAnsi="Arial"/>
          <w:b/>
          <w:sz w:val="16"/>
        </w:rPr>
        <w:t>ou</w:t>
      </w:r>
      <w:r>
        <w:rPr>
          <w:rFonts w:ascii="Arial" w:hAnsi="Arial"/>
          <w:b/>
          <w:spacing w:val="29"/>
          <w:sz w:val="16"/>
        </w:rPr>
        <w:t xml:space="preserve"> </w:t>
      </w:r>
      <w:r>
        <w:rPr>
          <w:rFonts w:ascii="Arial" w:hAnsi="Arial"/>
          <w:b/>
          <w:sz w:val="16"/>
        </w:rPr>
        <w:t>do</w:t>
      </w:r>
      <w:r>
        <w:rPr>
          <w:rFonts w:ascii="Arial" w:hAnsi="Arial"/>
          <w:b/>
          <w:spacing w:val="29"/>
          <w:sz w:val="16"/>
        </w:rPr>
        <w:t xml:space="preserve"> </w:t>
      </w:r>
      <w:r>
        <w:rPr>
          <w:rFonts w:ascii="Arial" w:hAnsi="Arial"/>
          <w:b/>
          <w:sz w:val="16"/>
        </w:rPr>
        <w:t>CONTRATO</w:t>
      </w:r>
      <w:r>
        <w:rPr>
          <w:rFonts w:ascii="Arial" w:hAnsi="Arial"/>
          <w:b/>
          <w:spacing w:val="29"/>
          <w:sz w:val="16"/>
        </w:rPr>
        <w:t xml:space="preserve"> </w:t>
      </w:r>
      <w:r>
        <w:rPr>
          <w:rFonts w:ascii="Arial" w:hAnsi="Arial"/>
          <w:b/>
          <w:sz w:val="16"/>
        </w:rPr>
        <w:t>N.º</w:t>
      </w:r>
      <w:r>
        <w:rPr>
          <w:rFonts w:ascii="Arial" w:hAnsi="Arial"/>
          <w:b/>
          <w:spacing w:val="29"/>
          <w:sz w:val="16"/>
        </w:rPr>
        <w:t xml:space="preserve"> </w:t>
      </w:r>
      <w:r>
        <w:rPr>
          <w:rFonts w:ascii="Arial" w:hAnsi="Arial"/>
          <w:b/>
          <w:sz w:val="16"/>
        </w:rPr>
        <w:t>&lt;nº</w:t>
      </w:r>
      <w:r>
        <w:rPr>
          <w:rFonts w:ascii="Arial" w:hAnsi="Arial"/>
          <w:b/>
          <w:spacing w:val="29"/>
          <w:sz w:val="16"/>
        </w:rPr>
        <w:t xml:space="preserve"> </w:t>
      </w:r>
      <w:r>
        <w:rPr>
          <w:rFonts w:ascii="Arial" w:hAnsi="Arial"/>
          <w:b/>
          <w:sz w:val="16"/>
        </w:rPr>
        <w:t>da</w:t>
      </w:r>
      <w:r>
        <w:rPr>
          <w:rFonts w:ascii="Arial" w:hAnsi="Arial"/>
          <w:b/>
          <w:spacing w:val="29"/>
          <w:sz w:val="16"/>
        </w:rPr>
        <w:t xml:space="preserve"> </w:t>
      </w:r>
      <w:r>
        <w:rPr>
          <w:rFonts w:ascii="Arial" w:hAnsi="Arial"/>
          <w:b/>
          <w:sz w:val="16"/>
        </w:rPr>
        <w:t>nota</w:t>
      </w:r>
      <w:r>
        <w:rPr>
          <w:rFonts w:ascii="Arial" w:hAnsi="Arial"/>
          <w:b/>
          <w:spacing w:val="29"/>
          <w:sz w:val="16"/>
        </w:rPr>
        <w:t xml:space="preserve"> </w:t>
      </w:r>
      <w:r>
        <w:rPr>
          <w:rFonts w:ascii="Arial" w:hAnsi="Arial"/>
          <w:b/>
          <w:sz w:val="16"/>
        </w:rPr>
        <w:t>de</w:t>
      </w:r>
      <w:r>
        <w:rPr>
          <w:rFonts w:ascii="Arial" w:hAnsi="Arial"/>
          <w:b/>
          <w:spacing w:val="29"/>
          <w:sz w:val="16"/>
        </w:rPr>
        <w:t xml:space="preserve"> </w:t>
      </w:r>
      <w:r>
        <w:rPr>
          <w:rFonts w:ascii="Arial" w:hAnsi="Arial"/>
          <w:b/>
          <w:sz w:val="16"/>
        </w:rPr>
        <w:t>empenho/contrato&gt;,</w:t>
      </w:r>
      <w:r>
        <w:rPr>
          <w:rFonts w:ascii="Arial" w:hAnsi="Arial"/>
          <w:b/>
          <w:spacing w:val="29"/>
          <w:sz w:val="16"/>
        </w:rPr>
        <w:t xml:space="preserve"> </w:t>
      </w:r>
      <w:r>
        <w:rPr>
          <w:sz w:val="16"/>
        </w:rPr>
        <w:t>conforme</w:t>
      </w:r>
      <w:r>
        <w:rPr>
          <w:spacing w:val="29"/>
          <w:sz w:val="16"/>
        </w:rPr>
        <w:t xml:space="preserve"> </w:t>
      </w:r>
      <w:r>
        <w:rPr>
          <w:sz w:val="16"/>
        </w:rPr>
        <w:t>o</w:t>
      </w:r>
      <w:r>
        <w:rPr>
          <w:spacing w:val="29"/>
          <w:sz w:val="16"/>
        </w:rPr>
        <w:t xml:space="preserve"> </w:t>
      </w:r>
      <w:r>
        <w:rPr>
          <w:sz w:val="16"/>
        </w:rPr>
        <w:t>caso,</w:t>
      </w:r>
      <w:r>
        <w:rPr>
          <w:spacing w:val="29"/>
          <w:sz w:val="16"/>
        </w:rPr>
        <w:t xml:space="preserve"> </w:t>
      </w:r>
      <w:r>
        <w:rPr>
          <w:sz w:val="16"/>
        </w:rPr>
        <w:t>doravante</w:t>
      </w:r>
      <w:r>
        <w:rPr>
          <w:spacing w:val="29"/>
          <w:sz w:val="16"/>
        </w:rPr>
        <w:t xml:space="preserve"> </w:t>
      </w:r>
      <w:r>
        <w:rPr>
          <w:sz w:val="16"/>
        </w:rPr>
        <w:t>denominado</w:t>
      </w:r>
      <w:r>
        <w:rPr>
          <w:spacing w:val="29"/>
          <w:sz w:val="16"/>
        </w:rPr>
        <w:t xml:space="preserve"> </w:t>
      </w:r>
      <w:r>
        <w:rPr>
          <w:rFonts w:ascii="Arial" w:hAnsi="Arial"/>
          <w:b/>
          <w:sz w:val="16"/>
        </w:rPr>
        <w:t>INSTRUMENTO</w:t>
      </w:r>
      <w:r>
        <w:rPr>
          <w:rFonts w:ascii="Arial" w:hAnsi="Arial"/>
          <w:b/>
          <w:spacing w:val="29"/>
          <w:sz w:val="16"/>
        </w:rPr>
        <w:t xml:space="preserve"> </w:t>
      </w:r>
      <w:r>
        <w:rPr>
          <w:rFonts w:ascii="Arial" w:hAnsi="Arial"/>
          <w:b/>
          <w:sz w:val="16"/>
        </w:rPr>
        <w:t>DE</w:t>
      </w:r>
      <w:r>
        <w:rPr>
          <w:rFonts w:ascii="Arial" w:hAnsi="Arial"/>
          <w:b/>
          <w:spacing w:val="29"/>
          <w:sz w:val="16"/>
        </w:rPr>
        <w:t xml:space="preserve"> </w:t>
      </w:r>
      <w:r>
        <w:rPr>
          <w:rFonts w:ascii="Arial" w:hAnsi="Arial"/>
          <w:b/>
          <w:sz w:val="16"/>
        </w:rPr>
        <w:t>CONTRATAÇÃO PRINCIPAL</w:t>
      </w:r>
      <w:r>
        <w:rPr>
          <w:sz w:val="16"/>
        </w:rPr>
        <w:t xml:space="preserve">, a(o) </w:t>
      </w:r>
      <w:r>
        <w:rPr>
          <w:rFonts w:ascii="Arial" w:hAnsi="Arial"/>
          <w:b/>
          <w:sz w:val="16"/>
        </w:rPr>
        <w:t xml:space="preserve">CONTRATADA(O) </w:t>
      </w:r>
      <w:r>
        <w:rPr>
          <w:sz w:val="16"/>
        </w:rPr>
        <w:t xml:space="preserve">poderá ter acesso a informações sigilosas do </w:t>
      </w:r>
      <w:r>
        <w:rPr>
          <w:rFonts w:ascii="Arial" w:hAnsi="Arial"/>
          <w:b/>
          <w:sz w:val="16"/>
        </w:rPr>
        <w:t>CONTRATANTE</w:t>
      </w:r>
      <w:r>
        <w:rPr>
          <w:sz w:val="16"/>
        </w:rPr>
        <w:t>;</w:t>
      </w:r>
    </w:p>
    <w:p>
      <w:pPr>
        <w:pStyle w:val="Corpodotexto"/>
        <w:spacing w:lineRule="auto" w:line="336"/>
        <w:ind w:left="163" w:right="3308" w:hanging="0"/>
        <w:rPr/>
      </w:pPr>
      <w:r>
        <w:rPr/>
        <w:t>CONSIDERANDO</w:t>
      </w:r>
      <w:r>
        <w:rPr>
          <w:spacing w:val="-2"/>
        </w:rPr>
        <w:t xml:space="preserve"> </w:t>
      </w:r>
      <w:r>
        <w:rPr/>
        <w:t>a</w:t>
      </w:r>
      <w:r>
        <w:rPr>
          <w:spacing w:val="-2"/>
        </w:rPr>
        <w:t xml:space="preserve"> </w:t>
      </w:r>
      <w:r>
        <w:rPr/>
        <w:t>necessidade</w:t>
      </w:r>
      <w:r>
        <w:rPr>
          <w:spacing w:val="-2"/>
        </w:rPr>
        <w:t xml:space="preserve"> </w:t>
      </w:r>
      <w:r>
        <w:rPr/>
        <w:t>de</w:t>
      </w:r>
      <w:r>
        <w:rPr>
          <w:spacing w:val="-2"/>
        </w:rPr>
        <w:t xml:space="preserve"> </w:t>
      </w:r>
      <w:r>
        <w:rPr/>
        <w:t>ajustar</w:t>
      </w:r>
      <w:r>
        <w:rPr>
          <w:spacing w:val="-2"/>
        </w:rPr>
        <w:t xml:space="preserve"> </w:t>
      </w:r>
      <w:r>
        <w:rPr/>
        <w:t>as</w:t>
      </w:r>
      <w:r>
        <w:rPr>
          <w:spacing w:val="-2"/>
        </w:rPr>
        <w:t xml:space="preserve"> </w:t>
      </w:r>
      <w:r>
        <w:rPr/>
        <w:t>condições</w:t>
      </w:r>
      <w:r>
        <w:rPr>
          <w:spacing w:val="-2"/>
        </w:rPr>
        <w:t xml:space="preserve"> </w:t>
      </w:r>
      <w:r>
        <w:rPr/>
        <w:t>de</w:t>
      </w:r>
      <w:r>
        <w:rPr>
          <w:spacing w:val="-2"/>
        </w:rPr>
        <w:t xml:space="preserve"> </w:t>
      </w:r>
      <w:r>
        <w:rPr/>
        <w:t>revelação</w:t>
      </w:r>
      <w:r>
        <w:rPr>
          <w:spacing w:val="-2"/>
        </w:rPr>
        <w:t xml:space="preserve"> </w:t>
      </w:r>
      <w:r>
        <w:rPr/>
        <w:t>destas</w:t>
      </w:r>
      <w:r>
        <w:rPr>
          <w:spacing w:val="-2"/>
        </w:rPr>
        <w:t xml:space="preserve"> </w:t>
      </w:r>
      <w:r>
        <w:rPr/>
        <w:t>informações</w:t>
      </w:r>
      <w:r>
        <w:rPr>
          <w:spacing w:val="-2"/>
        </w:rPr>
        <w:t xml:space="preserve"> </w:t>
      </w:r>
      <w:r>
        <w:rPr/>
        <w:t>sigilosas,</w:t>
      </w:r>
      <w:r>
        <w:rPr>
          <w:spacing w:val="-2"/>
        </w:rPr>
        <w:t xml:space="preserve"> </w:t>
      </w:r>
      <w:r>
        <w:rPr/>
        <w:t>bem</w:t>
      </w:r>
      <w:r>
        <w:rPr>
          <w:spacing w:val="-2"/>
        </w:rPr>
        <w:t xml:space="preserve"> </w:t>
      </w:r>
      <w:r>
        <w:rPr/>
        <w:t>como</w:t>
      </w:r>
      <w:r>
        <w:rPr>
          <w:spacing w:val="-2"/>
        </w:rPr>
        <w:t xml:space="preserve"> </w:t>
      </w:r>
      <w:r>
        <w:rPr/>
        <w:t>definir</w:t>
      </w:r>
      <w:r>
        <w:rPr>
          <w:spacing w:val="-2"/>
        </w:rPr>
        <w:t xml:space="preserve"> </w:t>
      </w:r>
      <w:r>
        <w:rPr/>
        <w:t>as</w:t>
      </w:r>
      <w:r>
        <w:rPr>
          <w:spacing w:val="-2"/>
        </w:rPr>
        <w:t xml:space="preserve"> </w:t>
      </w:r>
      <w:r>
        <w:rPr/>
        <w:t>regras</w:t>
      </w:r>
      <w:r>
        <w:rPr>
          <w:spacing w:val="-2"/>
        </w:rPr>
        <w:t xml:space="preserve"> </w:t>
      </w:r>
      <w:r>
        <w:rPr/>
        <w:t>para</w:t>
      </w:r>
      <w:r>
        <w:rPr>
          <w:spacing w:val="-2"/>
        </w:rPr>
        <w:t xml:space="preserve"> </w:t>
      </w:r>
      <w:r>
        <w:rPr/>
        <w:t>o</w:t>
      </w:r>
      <w:r>
        <w:rPr>
          <w:spacing w:val="-2"/>
        </w:rPr>
        <w:t xml:space="preserve"> </w:t>
      </w:r>
      <w:r>
        <w:rPr/>
        <w:t>seu</w:t>
      </w:r>
      <w:r>
        <w:rPr>
          <w:spacing w:val="-2"/>
        </w:rPr>
        <w:t xml:space="preserve"> </w:t>
      </w:r>
      <w:r>
        <w:rPr/>
        <w:t>uso</w:t>
      </w:r>
      <w:r>
        <w:rPr>
          <w:spacing w:val="-2"/>
        </w:rPr>
        <w:t xml:space="preserve"> </w:t>
      </w:r>
      <w:r>
        <w:rPr/>
        <w:t>e</w:t>
      </w:r>
      <w:r>
        <w:rPr>
          <w:spacing w:val="-2"/>
        </w:rPr>
        <w:t xml:space="preserve"> </w:t>
      </w:r>
      <w:r>
        <w:rPr/>
        <w:t xml:space="preserve">proteção; CONSIDERANDO o disposto na Política de Segurança da Informação e Privacidade do </w:t>
      </w:r>
      <w:r>
        <w:rPr>
          <w:rFonts w:ascii="Arial" w:hAnsi="Arial"/>
          <w:b/>
        </w:rPr>
        <w:t>CONTRATANTE</w:t>
      </w:r>
      <w:r>
        <w:rPr/>
        <w:t>;</w:t>
      </w:r>
    </w:p>
    <w:p>
      <w:pPr>
        <w:pStyle w:val="Normal"/>
        <w:spacing w:lineRule="auto" w:line="235" w:before="4" w:after="0"/>
        <w:ind w:left="163" w:right="0" w:hanging="0"/>
        <w:jc w:val="left"/>
        <w:rPr>
          <w:sz w:val="16"/>
        </w:rPr>
      </w:pPr>
      <w:r>
        <w:rPr>
          <w:sz w:val="16"/>
        </w:rPr>
        <w:t xml:space="preserve">Resolvem celebrar o presente </w:t>
      </w:r>
      <w:r>
        <w:rPr>
          <w:rFonts w:ascii="Arial" w:hAnsi="Arial"/>
          <w:b/>
          <w:sz w:val="16"/>
        </w:rPr>
        <w:t xml:space="preserve">TERMO DE COMPROMISSO DE MANUTENÇÃO DE SIGILO, </w:t>
      </w:r>
      <w:r>
        <w:rPr>
          <w:sz w:val="16"/>
        </w:rPr>
        <w:t xml:space="preserve">doravante </w:t>
      </w:r>
      <w:r>
        <w:rPr>
          <w:rFonts w:ascii="Arial" w:hAnsi="Arial"/>
          <w:b/>
          <w:sz w:val="16"/>
        </w:rPr>
        <w:t>TERMO</w:t>
      </w:r>
      <w:r>
        <w:rPr>
          <w:sz w:val="16"/>
        </w:rPr>
        <w:t xml:space="preserve">, vinculado ao </w:t>
      </w:r>
      <w:r>
        <w:rPr>
          <w:rFonts w:ascii="Arial" w:hAnsi="Arial"/>
          <w:b/>
          <w:sz w:val="16"/>
        </w:rPr>
        <w:t>INSTRUMENTO DE CONTRATAÇÃO PRINCIPAL</w:t>
      </w:r>
      <w:r>
        <w:rPr>
          <w:sz w:val="16"/>
        </w:rPr>
        <w:t>, mediante as seguintes cláusulas e condições abaixo discriminadas.</w:t>
      </w:r>
    </w:p>
    <w:p>
      <w:pPr>
        <w:pStyle w:val="Corpodotexto"/>
        <w:spacing w:before="152" w:after="0"/>
        <w:ind w:left="0" w:right="0" w:hanging="0"/>
        <w:rPr/>
      </w:pPr>
      <w:r>
        <w:rPr/>
      </w:r>
    </w:p>
    <w:p>
      <w:pPr>
        <w:pStyle w:val="Ttulo1"/>
        <w:numPr>
          <w:ilvl w:val="0"/>
          <w:numId w:val="30"/>
        </w:numPr>
        <w:tabs>
          <w:tab w:val="clear" w:pos="720"/>
          <w:tab w:val="left" w:pos="296" w:leader="none"/>
        </w:tabs>
        <w:spacing w:lineRule="auto" w:line="240" w:before="1" w:after="0"/>
        <w:ind w:left="296" w:right="0" w:hanging="133"/>
        <w:jc w:val="left"/>
        <w:rPr/>
      </w:pPr>
      <w:r>
        <w:rPr/>
        <w:t xml:space="preserve">- </w:t>
      </w:r>
      <w:r>
        <w:rPr>
          <w:spacing w:val="-2"/>
        </w:rPr>
        <w:t>OBJETO</w:t>
      </w:r>
    </w:p>
    <w:p>
      <w:pPr>
        <w:pStyle w:val="ListParagraph"/>
        <w:numPr>
          <w:ilvl w:val="1"/>
          <w:numId w:val="30"/>
        </w:numPr>
        <w:tabs>
          <w:tab w:val="clear" w:pos="720"/>
          <w:tab w:val="left" w:pos="477" w:leader="none"/>
        </w:tabs>
        <w:spacing w:lineRule="auto" w:line="235" w:before="79" w:after="0"/>
        <w:ind w:left="163" w:right="291" w:hanging="0"/>
        <w:jc w:val="both"/>
        <w:rPr>
          <w:sz w:val="16"/>
        </w:rPr>
      </w:pPr>
      <w:r>
        <w:rPr>
          <w:sz w:val="16"/>
        </w:rPr>
        <w:t>Constitui objeto deste</w:t>
      </w:r>
      <w:r>
        <w:rPr>
          <w:spacing w:val="-2"/>
          <w:sz w:val="16"/>
        </w:rPr>
        <w:t xml:space="preserve"> </w:t>
      </w:r>
      <w:r>
        <w:rPr>
          <w:sz w:val="16"/>
        </w:rPr>
        <w:t xml:space="preserve">TERMO, o estabelecimento de condições específicas para regulamentar as obrigações a serem observadas pela(o) CONTRATADA(O), no que diz respeito ao trato de informações sigilosas disponibilizadas pelo CONTRATANTE e a observância às normas de segurança da informação e privacidade por força dos procedimentos necessários para a execução do objeto do </w:t>
      </w:r>
      <w:r>
        <w:rPr>
          <w:rFonts w:ascii="Arial" w:hAnsi="Arial"/>
          <w:b/>
          <w:sz w:val="16"/>
        </w:rPr>
        <w:t xml:space="preserve">INSTRUMENTO DE CONTRATAÇÃO PRINCIPAL </w:t>
      </w:r>
      <w:r>
        <w:rPr>
          <w:sz w:val="16"/>
        </w:rPr>
        <w:t>celebrado entre as partes e em acordo com o que dispõem a Lei 12.527, de 18 de novembro de 2011, a Lei nº 13.709, de 14 de agosto de 2018, e os Decretos 7.724, de 16 de maio de 2012, e 7.845, de 14 de novembro de 2012, que regulamentam os procedimentos para acesso e tratamento de informação classificada em qualquer grau de sigilo.</w:t>
      </w:r>
    </w:p>
    <w:p>
      <w:pPr>
        <w:pStyle w:val="Corpodotexto"/>
        <w:spacing w:before="71"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w:t>
      </w:r>
      <w:r>
        <w:rPr>
          <w:spacing w:val="-1"/>
        </w:rPr>
        <w:t xml:space="preserve"> </w:t>
      </w:r>
      <w:r>
        <w:rPr/>
        <w:t>CONCEITOS</w:t>
      </w:r>
      <w:r>
        <w:rPr>
          <w:spacing w:val="-1"/>
        </w:rPr>
        <w:t xml:space="preserve"> </w:t>
      </w:r>
      <w:r>
        <w:rPr/>
        <w:t>E</w:t>
      </w:r>
      <w:r>
        <w:rPr>
          <w:spacing w:val="-1"/>
        </w:rPr>
        <w:t xml:space="preserve"> </w:t>
      </w:r>
      <w:r>
        <w:rPr>
          <w:spacing w:val="-2"/>
        </w:rPr>
        <w:t>DEFINIÇÕES</w:t>
      </w:r>
    </w:p>
    <w:p>
      <w:pPr>
        <w:pStyle w:val="ListParagraph"/>
        <w:numPr>
          <w:ilvl w:val="1"/>
          <w:numId w:val="30"/>
        </w:numPr>
        <w:tabs>
          <w:tab w:val="clear" w:pos="720"/>
          <w:tab w:val="left" w:pos="474" w:leader="none"/>
        </w:tabs>
        <w:spacing w:lineRule="auto" w:line="240" w:before="76" w:after="0"/>
        <w:ind w:left="474" w:right="0" w:hanging="311"/>
        <w:jc w:val="left"/>
        <w:rPr>
          <w:sz w:val="16"/>
        </w:rPr>
      </w:pPr>
      <w:r>
        <w:rPr>
          <w:sz w:val="16"/>
        </w:rPr>
        <w:t>Para os efeitos deste</w:t>
      </w:r>
      <w:r>
        <w:rPr>
          <w:spacing w:val="-3"/>
          <w:sz w:val="16"/>
        </w:rPr>
        <w:t xml:space="preserve"> </w:t>
      </w:r>
      <w:r>
        <w:rPr>
          <w:sz w:val="16"/>
        </w:rPr>
        <w:t xml:space="preserve">TERMO, são estabelecidos os seguintes conceitos e </w:t>
      </w:r>
      <w:r>
        <w:rPr>
          <w:spacing w:val="-2"/>
          <w:sz w:val="16"/>
        </w:rPr>
        <w:t>definições:</w:t>
      </w:r>
    </w:p>
    <w:p>
      <w:pPr>
        <w:pStyle w:val="ListParagraph"/>
        <w:numPr>
          <w:ilvl w:val="0"/>
          <w:numId w:val="29"/>
        </w:numPr>
        <w:tabs>
          <w:tab w:val="clear" w:pos="720"/>
          <w:tab w:val="left" w:pos="251" w:leader="none"/>
        </w:tabs>
        <w:spacing w:lineRule="auto" w:line="240" w:before="76" w:after="0"/>
        <w:ind w:left="251" w:right="0" w:hanging="88"/>
        <w:jc w:val="left"/>
        <w:rPr>
          <w:sz w:val="16"/>
        </w:rPr>
      </w:pPr>
      <w:r>
        <w:rPr>
          <w:sz w:val="16"/>
        </w:rPr>
        <w:t xml:space="preserve">- </w:t>
      </w:r>
      <w:r>
        <w:rPr>
          <w:rFonts w:ascii="Arial" w:hAnsi="Arial"/>
          <w:b/>
          <w:sz w:val="16"/>
        </w:rPr>
        <w:t>INFORMAÇÃO</w:t>
      </w:r>
      <w:r>
        <w:rPr>
          <w:sz w:val="16"/>
        </w:rPr>
        <w:t xml:space="preserve">: dados, processados ou não, que podem ser utilizados para produção e transmissão de conhecimento, contidos em qualquer meio, suporte ou </w:t>
      </w:r>
      <w:r>
        <w:rPr>
          <w:spacing w:val="-2"/>
          <w:sz w:val="16"/>
        </w:rPr>
        <w:t>formato.</w:t>
      </w:r>
    </w:p>
    <w:p>
      <w:pPr>
        <w:pStyle w:val="ListParagraph"/>
        <w:numPr>
          <w:ilvl w:val="0"/>
          <w:numId w:val="29"/>
        </w:numPr>
        <w:tabs>
          <w:tab w:val="clear" w:pos="720"/>
          <w:tab w:val="left" w:pos="304" w:leader="none"/>
        </w:tabs>
        <w:spacing w:lineRule="auto" w:line="235" w:before="79" w:after="0"/>
        <w:ind w:left="163" w:right="291" w:hanging="0"/>
        <w:jc w:val="left"/>
        <w:rPr>
          <w:sz w:val="16"/>
        </w:rPr>
      </w:pPr>
      <w:r>
        <w:rPr>
          <w:sz w:val="16"/>
        </w:rPr>
        <w:t xml:space="preserve">- </w:t>
      </w:r>
      <w:r>
        <w:rPr>
          <w:rFonts w:ascii="Arial" w:hAnsi="Arial"/>
          <w:b/>
          <w:sz w:val="16"/>
        </w:rPr>
        <w:t>INFORMAÇÃO SIGILOSA</w:t>
      </w:r>
      <w:r>
        <w:rPr>
          <w:sz w:val="16"/>
        </w:rPr>
        <w:t>: aquela submetida temporariamente à restrição de acesso público em razão de sua imprescindibilidade para a segurança da sociedade e do Estado, e aquela abrangida pelas demais</w:t>
      </w:r>
      <w:r>
        <w:rPr>
          <w:spacing w:val="40"/>
          <w:sz w:val="16"/>
        </w:rPr>
        <w:t xml:space="preserve"> </w:t>
      </w:r>
      <w:r>
        <w:rPr>
          <w:sz w:val="16"/>
        </w:rPr>
        <w:t>hipóteses legais de sigilo.</w:t>
      </w:r>
    </w:p>
    <w:p>
      <w:pPr>
        <w:pStyle w:val="ListParagraph"/>
        <w:numPr>
          <w:ilvl w:val="0"/>
          <w:numId w:val="29"/>
        </w:numPr>
        <w:tabs>
          <w:tab w:val="clear" w:pos="720"/>
          <w:tab w:val="left" w:pos="340" w:leader="none"/>
        </w:tabs>
        <w:spacing w:lineRule="auto" w:line="240" w:before="77" w:after="0"/>
        <w:ind w:left="340" w:right="0" w:hanging="177"/>
        <w:jc w:val="left"/>
        <w:rPr>
          <w:sz w:val="16"/>
        </w:rPr>
      </w:pPr>
      <w:r>
        <w:rPr>
          <w:sz w:val="16"/>
        </w:rPr>
        <w:t>-</w:t>
      </w:r>
      <w:r>
        <w:rPr>
          <w:spacing w:val="-5"/>
          <w:sz w:val="16"/>
        </w:rPr>
        <w:t xml:space="preserve"> </w:t>
      </w:r>
      <w:r>
        <w:rPr>
          <w:rFonts w:ascii="Arial" w:hAnsi="Arial"/>
          <w:b/>
          <w:sz w:val="16"/>
        </w:rPr>
        <w:t>INSTRUMENTO</w:t>
      </w:r>
      <w:r>
        <w:rPr>
          <w:rFonts w:ascii="Arial" w:hAnsi="Arial"/>
          <w:b/>
          <w:spacing w:val="-3"/>
          <w:sz w:val="16"/>
        </w:rPr>
        <w:t xml:space="preserve"> </w:t>
      </w:r>
      <w:r>
        <w:rPr>
          <w:rFonts w:ascii="Arial" w:hAnsi="Arial"/>
          <w:b/>
          <w:sz w:val="16"/>
        </w:rPr>
        <w:t>DE</w:t>
      </w:r>
      <w:r>
        <w:rPr>
          <w:rFonts w:ascii="Arial" w:hAnsi="Arial"/>
          <w:b/>
          <w:spacing w:val="-2"/>
          <w:sz w:val="16"/>
        </w:rPr>
        <w:t xml:space="preserve"> </w:t>
      </w:r>
      <w:r>
        <w:rPr>
          <w:rFonts w:ascii="Arial" w:hAnsi="Arial"/>
          <w:b/>
          <w:sz w:val="16"/>
        </w:rPr>
        <w:t>CONTRATAÇÃO</w:t>
      </w:r>
      <w:r>
        <w:rPr>
          <w:rFonts w:ascii="Arial" w:hAnsi="Arial"/>
          <w:b/>
          <w:spacing w:val="-3"/>
          <w:sz w:val="16"/>
        </w:rPr>
        <w:t xml:space="preserve"> </w:t>
      </w:r>
      <w:r>
        <w:rPr>
          <w:rFonts w:ascii="Arial" w:hAnsi="Arial"/>
          <w:b/>
          <w:sz w:val="16"/>
        </w:rPr>
        <w:t>PRINCIPAL:</w:t>
      </w:r>
      <w:r>
        <w:rPr>
          <w:rFonts w:ascii="Arial" w:hAnsi="Arial"/>
          <w:b/>
          <w:spacing w:val="-3"/>
          <w:sz w:val="16"/>
        </w:rPr>
        <w:t xml:space="preserve"> </w:t>
      </w:r>
      <w:r>
        <w:rPr>
          <w:sz w:val="16"/>
        </w:rPr>
        <w:t>instrumento</w:t>
      </w:r>
      <w:r>
        <w:rPr>
          <w:spacing w:val="-2"/>
          <w:sz w:val="16"/>
        </w:rPr>
        <w:t xml:space="preserve"> </w:t>
      </w:r>
      <w:r>
        <w:rPr>
          <w:sz w:val="16"/>
        </w:rPr>
        <w:t>de</w:t>
      </w:r>
      <w:r>
        <w:rPr>
          <w:spacing w:val="-3"/>
          <w:sz w:val="16"/>
        </w:rPr>
        <w:t xml:space="preserve"> </w:t>
      </w:r>
      <w:r>
        <w:rPr>
          <w:sz w:val="16"/>
        </w:rPr>
        <w:t>formalização</w:t>
      </w:r>
      <w:r>
        <w:rPr>
          <w:spacing w:val="-2"/>
          <w:sz w:val="16"/>
        </w:rPr>
        <w:t xml:space="preserve"> </w:t>
      </w:r>
      <w:r>
        <w:rPr>
          <w:sz w:val="16"/>
        </w:rPr>
        <w:t>da</w:t>
      </w:r>
      <w:r>
        <w:rPr>
          <w:spacing w:val="-3"/>
          <w:sz w:val="16"/>
        </w:rPr>
        <w:t xml:space="preserve"> </w:t>
      </w:r>
      <w:r>
        <w:rPr>
          <w:sz w:val="16"/>
        </w:rPr>
        <w:t>contratação,</w:t>
      </w:r>
      <w:r>
        <w:rPr>
          <w:spacing w:val="-3"/>
          <w:sz w:val="16"/>
        </w:rPr>
        <w:t xml:space="preserve"> </w:t>
      </w:r>
      <w:r>
        <w:rPr>
          <w:sz w:val="16"/>
        </w:rPr>
        <w:t>ao</w:t>
      </w:r>
      <w:r>
        <w:rPr>
          <w:spacing w:val="-2"/>
          <w:sz w:val="16"/>
        </w:rPr>
        <w:t xml:space="preserve"> </w:t>
      </w:r>
      <w:r>
        <w:rPr>
          <w:sz w:val="16"/>
        </w:rPr>
        <w:t>qual</w:t>
      </w:r>
      <w:r>
        <w:rPr>
          <w:spacing w:val="-3"/>
          <w:sz w:val="16"/>
        </w:rPr>
        <w:t xml:space="preserve"> </w:t>
      </w:r>
      <w:r>
        <w:rPr>
          <w:sz w:val="16"/>
        </w:rPr>
        <w:t>este</w:t>
      </w:r>
      <w:r>
        <w:rPr>
          <w:spacing w:val="-5"/>
          <w:sz w:val="16"/>
        </w:rPr>
        <w:t xml:space="preserve"> </w:t>
      </w:r>
      <w:r>
        <w:rPr>
          <w:sz w:val="16"/>
        </w:rPr>
        <w:t>TERMO</w:t>
      </w:r>
      <w:r>
        <w:rPr>
          <w:spacing w:val="-3"/>
          <w:sz w:val="16"/>
        </w:rPr>
        <w:t xml:space="preserve"> </w:t>
      </w:r>
      <w:r>
        <w:rPr>
          <w:sz w:val="16"/>
        </w:rPr>
        <w:t>se</w:t>
      </w:r>
      <w:r>
        <w:rPr>
          <w:spacing w:val="-2"/>
          <w:sz w:val="16"/>
        </w:rPr>
        <w:t xml:space="preserve"> vincula.</w:t>
      </w:r>
    </w:p>
    <w:p>
      <w:pPr>
        <w:pStyle w:val="Corpodotexto"/>
        <w:spacing w:before="152"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w:t>
      </w:r>
      <w:r>
        <w:rPr>
          <w:spacing w:val="-2"/>
        </w:rPr>
        <w:t xml:space="preserve"> </w:t>
      </w:r>
      <w:r>
        <w:rPr/>
        <w:t>DA</w:t>
      </w:r>
      <w:r>
        <w:rPr>
          <w:spacing w:val="-6"/>
        </w:rPr>
        <w:t xml:space="preserve"> </w:t>
      </w:r>
      <w:r>
        <w:rPr/>
        <w:t xml:space="preserve">INFORMAÇÃO </w:t>
      </w:r>
      <w:r>
        <w:rPr>
          <w:spacing w:val="-2"/>
        </w:rPr>
        <w:t>SIGILOSA</w:t>
      </w:r>
    </w:p>
    <w:p>
      <w:pPr>
        <w:pStyle w:val="ListParagraph"/>
        <w:numPr>
          <w:ilvl w:val="1"/>
          <w:numId w:val="30"/>
        </w:numPr>
        <w:tabs>
          <w:tab w:val="clear" w:pos="720"/>
          <w:tab w:val="left" w:pos="481" w:leader="none"/>
        </w:tabs>
        <w:spacing w:lineRule="auto" w:line="235" w:before="79" w:after="0"/>
        <w:ind w:left="163" w:right="291" w:hanging="0"/>
        <w:jc w:val="both"/>
        <w:rPr>
          <w:sz w:val="16"/>
        </w:rPr>
      </w:pPr>
      <w:r>
        <w:rPr>
          <w:sz w:val="16"/>
        </w:rPr>
        <w:t xml:space="preserve">Será considerada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Arial" w:hAnsi="Arial"/>
          <w:i/>
          <w:sz w:val="16"/>
        </w:rPr>
        <w:t>know-how</w:t>
      </w:r>
      <w:r>
        <w:rPr>
          <w:sz w:val="16"/>
        </w:rPr>
        <w:t xml:space="preserve">, técnicas, especificações, relatórios, compilações, código fonte de programas de computador na íntegra ou em partes, fórmulas, desenhos, cópias, modelos, amostras de ideias, aspectos financeiros e econômicos, definições, informações sobre as atividades do CONTRATANTE e/ou quaisquer informações técnicas/comerciais relacionadas/resultantes ou não ao </w:t>
      </w:r>
      <w:r>
        <w:rPr>
          <w:rFonts w:ascii="Arial" w:hAnsi="Arial"/>
          <w:b/>
          <w:sz w:val="16"/>
        </w:rPr>
        <w:t>INSTRUMENTO DE CONTRATAÇÃO PRINCIPAL</w:t>
      </w:r>
      <w:r>
        <w:rPr>
          <w:sz w:val="16"/>
        </w:rPr>
        <w:t xml:space="preserve">, doravante denominados INFORMAÇÕES, a que diretamente ou pelas(os) suas(seus) empregadas(os), a(o) CONTRATADA(O) venha a ter acesso, conhecimento ou que venham a lhe ser confiadas durante e em razão das atuações de execução do </w:t>
      </w:r>
      <w:r>
        <w:rPr>
          <w:rFonts w:ascii="Arial" w:hAnsi="Arial"/>
          <w:b/>
          <w:sz w:val="16"/>
        </w:rPr>
        <w:t xml:space="preserve">INSTRUMENTO DE CONTRATAÇÃO PRINCIPAL </w:t>
      </w:r>
      <w:r>
        <w:rPr>
          <w:sz w:val="16"/>
        </w:rPr>
        <w:t>celebrado entre as partes.</w:t>
      </w:r>
    </w:p>
    <w:p>
      <w:pPr>
        <w:pStyle w:val="Corpodotexto"/>
        <w:spacing w:before="71"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 xml:space="preserve">– </w:t>
      </w:r>
      <w:r>
        <w:rPr/>
        <w:t xml:space="preserve">DOS LIMITES DO </w:t>
      </w:r>
      <w:r>
        <w:rPr>
          <w:spacing w:val="-2"/>
        </w:rPr>
        <w:t>SIGILO</w:t>
      </w:r>
    </w:p>
    <w:p>
      <w:pPr>
        <w:pStyle w:val="ListParagraph"/>
        <w:numPr>
          <w:ilvl w:val="1"/>
          <w:numId w:val="30"/>
        </w:numPr>
        <w:tabs>
          <w:tab w:val="clear" w:pos="720"/>
          <w:tab w:val="left" w:pos="465" w:leader="none"/>
        </w:tabs>
        <w:spacing w:lineRule="auto" w:line="240" w:before="76" w:after="0"/>
        <w:ind w:left="465" w:right="0" w:hanging="302"/>
        <w:jc w:val="left"/>
        <w:rPr>
          <w:sz w:val="16"/>
        </w:rPr>
      </w:pPr>
      <w:r>
        <w:rPr>
          <w:sz w:val="16"/>
        </w:rPr>
        <w:t>As obrigações constantes deste</w:t>
      </w:r>
      <w:r>
        <w:rPr>
          <w:spacing w:val="-3"/>
          <w:sz w:val="16"/>
        </w:rPr>
        <w:t xml:space="preserve"> </w:t>
      </w:r>
      <w:r>
        <w:rPr>
          <w:sz w:val="16"/>
        </w:rPr>
        <w:t xml:space="preserve">TERMO não serão aplicadas às INFORMAÇÕES </w:t>
      </w:r>
      <w:r>
        <w:rPr>
          <w:spacing w:val="-4"/>
          <w:sz w:val="16"/>
        </w:rPr>
        <w:t>que:</w:t>
      </w:r>
    </w:p>
    <w:p>
      <w:pPr>
        <w:pStyle w:val="ListParagraph"/>
        <w:numPr>
          <w:ilvl w:val="0"/>
          <w:numId w:val="28"/>
        </w:numPr>
        <w:tabs>
          <w:tab w:val="clear" w:pos="720"/>
          <w:tab w:val="left" w:pos="251" w:leader="none"/>
        </w:tabs>
        <w:spacing w:lineRule="auto" w:line="240" w:before="76" w:after="0"/>
        <w:ind w:left="251" w:right="0" w:hanging="88"/>
        <w:jc w:val="left"/>
        <w:rPr>
          <w:sz w:val="16"/>
        </w:rPr>
      </w:pPr>
      <w:r>
        <w:rPr>
          <w:sz w:val="16"/>
        </w:rPr>
        <w:t xml:space="preserve">– </w:t>
      </w:r>
      <w:r>
        <w:rPr>
          <w:sz w:val="16"/>
        </w:rPr>
        <w:t xml:space="preserve">sejam comprovadamente de domínio público no momento da revelação, exceto se tal fato decorrer de ato ou omissão da(o) </w:t>
      </w:r>
      <w:r>
        <w:rPr>
          <w:spacing w:val="-2"/>
          <w:sz w:val="16"/>
        </w:rPr>
        <w:t>CONTRATADA(O);</w:t>
      </w:r>
    </w:p>
    <w:p>
      <w:pPr>
        <w:sectPr>
          <w:headerReference w:type="default" r:id="rId95"/>
          <w:headerReference w:type="first" r:id="rId96"/>
          <w:footerReference w:type="default" r:id="rId97"/>
          <w:footerReference w:type="first" r:id="rId98"/>
          <w:type w:val="nextPage"/>
          <w:pgSz w:w="16838" w:h="23811"/>
          <w:pgMar w:left="566" w:right="425" w:gutter="0" w:header="284" w:top="480" w:footer="277" w:bottom="460"/>
          <w:pgNumType w:fmt="decimal"/>
          <w:formProt w:val="false"/>
          <w:textDirection w:val="lrTb"/>
          <w:docGrid w:type="default" w:linePitch="100" w:charSpace="4096"/>
        </w:sectPr>
        <w:pStyle w:val="ListParagraph"/>
        <w:numPr>
          <w:ilvl w:val="0"/>
          <w:numId w:val="28"/>
        </w:numPr>
        <w:tabs>
          <w:tab w:val="clear" w:pos="720"/>
          <w:tab w:val="left" w:pos="296" w:leader="none"/>
        </w:tabs>
        <w:spacing w:lineRule="auto" w:line="240" w:before="76" w:after="0"/>
        <w:ind w:left="296" w:right="0" w:hanging="133"/>
        <w:jc w:val="left"/>
        <w:rPr>
          <w:sz w:val="16"/>
        </w:rPr>
      </w:pPr>
      <w:r>
        <w:rPr>
          <w:sz w:val="16"/>
        </w:rPr>
        <w:t xml:space="preserve">– </w:t>
      </w:r>
      <w:r>
        <w:rPr>
          <w:sz w:val="16"/>
        </w:rPr>
        <w:t>tenham sido comprovadas e legitimamente recebidas de terceiras pessoas, estranhas ao presente</w:t>
      </w:r>
      <w:r>
        <w:rPr>
          <w:spacing w:val="-3"/>
          <w:sz w:val="16"/>
        </w:rPr>
        <w:t xml:space="preserve"> </w:t>
      </w:r>
      <w:r>
        <w:rPr>
          <w:spacing w:val="-2"/>
          <w:sz w:val="16"/>
        </w:rPr>
        <w:t>TERMO;</w:t>
      </w:r>
    </w:p>
    <w:p>
      <w:pPr>
        <w:pStyle w:val="ListParagraph"/>
        <w:numPr>
          <w:ilvl w:val="0"/>
          <w:numId w:val="28"/>
        </w:numPr>
        <w:tabs>
          <w:tab w:val="clear" w:pos="720"/>
          <w:tab w:val="left" w:pos="357" w:leader="none"/>
        </w:tabs>
        <w:spacing w:lineRule="auto" w:line="235" w:before="79" w:after="0"/>
        <w:ind w:left="163" w:right="291" w:hanging="0"/>
        <w:jc w:val="left"/>
        <w:rPr>
          <w:sz w:val="16"/>
        </w:rPr>
      </w:pPr>
      <w:r>
        <w:rPr>
          <w:sz w:val="16"/>
        </w:rPr>
        <w:t>–</w:t>
      </w:r>
      <w:r>
        <w:rPr>
          <w:spacing w:val="16"/>
          <w:sz w:val="16"/>
        </w:rPr>
        <w:t xml:space="preserve"> </w:t>
      </w:r>
      <w:r>
        <w:rPr>
          <w:sz w:val="16"/>
        </w:rPr>
        <w:t>sejam</w:t>
      </w:r>
      <w:r>
        <w:rPr>
          <w:spacing w:val="16"/>
          <w:sz w:val="16"/>
        </w:rPr>
        <w:t xml:space="preserve"> </w:t>
      </w:r>
      <w:r>
        <w:rPr>
          <w:sz w:val="16"/>
        </w:rPr>
        <w:t>reveladas</w:t>
      </w:r>
      <w:r>
        <w:rPr>
          <w:spacing w:val="16"/>
          <w:sz w:val="16"/>
        </w:rPr>
        <w:t xml:space="preserve"> </w:t>
      </w:r>
      <w:r>
        <w:rPr>
          <w:sz w:val="16"/>
        </w:rPr>
        <w:t>em</w:t>
      </w:r>
      <w:r>
        <w:rPr>
          <w:spacing w:val="16"/>
          <w:sz w:val="16"/>
        </w:rPr>
        <w:t xml:space="preserve"> </w:t>
      </w:r>
      <w:r>
        <w:rPr>
          <w:sz w:val="16"/>
        </w:rPr>
        <w:t>razão</w:t>
      </w:r>
      <w:r>
        <w:rPr>
          <w:spacing w:val="16"/>
          <w:sz w:val="16"/>
        </w:rPr>
        <w:t xml:space="preserve"> </w:t>
      </w:r>
      <w:r>
        <w:rPr>
          <w:sz w:val="16"/>
        </w:rPr>
        <w:t>de</w:t>
      </w:r>
      <w:r>
        <w:rPr>
          <w:spacing w:val="16"/>
          <w:sz w:val="16"/>
        </w:rPr>
        <w:t xml:space="preserve"> </w:t>
      </w:r>
      <w:r>
        <w:rPr>
          <w:sz w:val="16"/>
        </w:rPr>
        <w:t>requisição</w:t>
      </w:r>
      <w:r>
        <w:rPr>
          <w:spacing w:val="16"/>
          <w:sz w:val="16"/>
        </w:rPr>
        <w:t xml:space="preserve"> </w:t>
      </w:r>
      <w:r>
        <w:rPr>
          <w:sz w:val="16"/>
        </w:rPr>
        <w:t>judicial</w:t>
      </w:r>
      <w:r>
        <w:rPr>
          <w:spacing w:val="16"/>
          <w:sz w:val="16"/>
        </w:rPr>
        <w:t xml:space="preserve"> </w:t>
      </w:r>
      <w:r>
        <w:rPr>
          <w:sz w:val="16"/>
        </w:rPr>
        <w:t>ou</w:t>
      </w:r>
      <w:r>
        <w:rPr>
          <w:spacing w:val="16"/>
          <w:sz w:val="16"/>
        </w:rPr>
        <w:t xml:space="preserve"> </w:t>
      </w:r>
      <w:r>
        <w:rPr>
          <w:sz w:val="16"/>
        </w:rPr>
        <w:t>outra</w:t>
      </w:r>
      <w:r>
        <w:rPr>
          <w:spacing w:val="16"/>
          <w:sz w:val="16"/>
        </w:rPr>
        <w:t xml:space="preserve"> </w:t>
      </w:r>
      <w:r>
        <w:rPr>
          <w:sz w:val="16"/>
        </w:rPr>
        <w:t>determinação</w:t>
      </w:r>
      <w:r>
        <w:rPr>
          <w:spacing w:val="16"/>
          <w:sz w:val="16"/>
        </w:rPr>
        <w:t xml:space="preserve"> </w:t>
      </w:r>
      <w:r>
        <w:rPr>
          <w:sz w:val="16"/>
        </w:rPr>
        <w:t>válida</w:t>
      </w:r>
      <w:r>
        <w:rPr>
          <w:spacing w:val="16"/>
          <w:sz w:val="16"/>
        </w:rPr>
        <w:t xml:space="preserve"> </w:t>
      </w:r>
      <w:r>
        <w:rPr>
          <w:sz w:val="16"/>
        </w:rPr>
        <w:t>do</w:t>
      </w:r>
      <w:r>
        <w:rPr>
          <w:spacing w:val="16"/>
          <w:sz w:val="16"/>
        </w:rPr>
        <w:t xml:space="preserve"> </w:t>
      </w:r>
      <w:r>
        <w:rPr>
          <w:sz w:val="16"/>
        </w:rPr>
        <w:t>Governo,</w:t>
      </w:r>
      <w:r>
        <w:rPr>
          <w:spacing w:val="16"/>
          <w:sz w:val="16"/>
        </w:rPr>
        <w:t xml:space="preserve"> </w:t>
      </w:r>
      <w:r>
        <w:rPr>
          <w:sz w:val="16"/>
        </w:rPr>
        <w:t>somente</w:t>
      </w:r>
      <w:r>
        <w:rPr>
          <w:spacing w:val="16"/>
          <w:sz w:val="16"/>
        </w:rPr>
        <w:t xml:space="preserve"> </w:t>
      </w:r>
      <w:r>
        <w:rPr>
          <w:sz w:val="16"/>
        </w:rPr>
        <w:t>até</w:t>
      </w:r>
      <w:r>
        <w:rPr>
          <w:spacing w:val="16"/>
          <w:sz w:val="16"/>
        </w:rPr>
        <w:t xml:space="preserve"> </w:t>
      </w:r>
      <w:r>
        <w:rPr>
          <w:sz w:val="16"/>
        </w:rPr>
        <w:t>a</w:t>
      </w:r>
      <w:r>
        <w:rPr>
          <w:spacing w:val="16"/>
          <w:sz w:val="16"/>
        </w:rPr>
        <w:t xml:space="preserve"> </w:t>
      </w:r>
      <w:r>
        <w:rPr>
          <w:sz w:val="16"/>
        </w:rPr>
        <w:t>extensão</w:t>
      </w:r>
      <w:r>
        <w:rPr>
          <w:spacing w:val="16"/>
          <w:sz w:val="16"/>
        </w:rPr>
        <w:t xml:space="preserve"> </w:t>
      </w:r>
      <w:r>
        <w:rPr>
          <w:sz w:val="16"/>
        </w:rPr>
        <w:t>de</w:t>
      </w:r>
      <w:r>
        <w:rPr>
          <w:spacing w:val="16"/>
          <w:sz w:val="16"/>
        </w:rPr>
        <w:t xml:space="preserve"> </w:t>
      </w:r>
      <w:r>
        <w:rPr>
          <w:sz w:val="16"/>
        </w:rPr>
        <w:t>tais</w:t>
      </w:r>
      <w:r>
        <w:rPr>
          <w:spacing w:val="16"/>
          <w:sz w:val="16"/>
        </w:rPr>
        <w:t xml:space="preserve"> </w:t>
      </w:r>
      <w:r>
        <w:rPr>
          <w:sz w:val="16"/>
        </w:rPr>
        <w:t>ordens,</w:t>
      </w:r>
      <w:r>
        <w:rPr>
          <w:spacing w:val="16"/>
          <w:sz w:val="16"/>
        </w:rPr>
        <w:t xml:space="preserve"> </w:t>
      </w:r>
      <w:r>
        <w:rPr>
          <w:sz w:val="16"/>
        </w:rPr>
        <w:t>desde</w:t>
      </w:r>
      <w:r>
        <w:rPr>
          <w:spacing w:val="16"/>
          <w:sz w:val="16"/>
        </w:rPr>
        <w:t xml:space="preserve"> </w:t>
      </w:r>
      <w:r>
        <w:rPr>
          <w:sz w:val="16"/>
        </w:rPr>
        <w:t>que</w:t>
      </w:r>
      <w:r>
        <w:rPr>
          <w:spacing w:val="16"/>
          <w:sz w:val="16"/>
        </w:rPr>
        <w:t xml:space="preserve"> </w:t>
      </w:r>
      <w:r>
        <w:rPr>
          <w:sz w:val="16"/>
        </w:rPr>
        <w:t>as</w:t>
      </w:r>
      <w:r>
        <w:rPr>
          <w:spacing w:val="16"/>
          <w:sz w:val="16"/>
        </w:rPr>
        <w:t xml:space="preserve"> </w:t>
      </w:r>
      <w:r>
        <w:rPr>
          <w:sz w:val="16"/>
        </w:rPr>
        <w:t>partes</w:t>
      </w:r>
      <w:r>
        <w:rPr>
          <w:spacing w:val="16"/>
          <w:sz w:val="16"/>
        </w:rPr>
        <w:t xml:space="preserve"> </w:t>
      </w:r>
      <w:r>
        <w:rPr>
          <w:sz w:val="16"/>
        </w:rPr>
        <w:t>cumpram</w:t>
      </w:r>
      <w:r>
        <w:rPr>
          <w:spacing w:val="16"/>
          <w:sz w:val="16"/>
        </w:rPr>
        <w:t xml:space="preserve"> </w:t>
      </w:r>
      <w:r>
        <w:rPr>
          <w:sz w:val="16"/>
        </w:rPr>
        <w:t>qualquer</w:t>
      </w:r>
      <w:r>
        <w:rPr>
          <w:spacing w:val="16"/>
          <w:sz w:val="16"/>
        </w:rPr>
        <w:t xml:space="preserve"> </w:t>
      </w:r>
      <w:r>
        <w:rPr>
          <w:sz w:val="16"/>
        </w:rPr>
        <w:t>medida</w:t>
      </w:r>
      <w:r>
        <w:rPr>
          <w:spacing w:val="16"/>
          <w:sz w:val="16"/>
        </w:rPr>
        <w:t xml:space="preserve"> </w:t>
      </w:r>
      <w:r>
        <w:rPr>
          <w:sz w:val="16"/>
        </w:rPr>
        <w:t>de</w:t>
      </w:r>
      <w:r>
        <w:rPr>
          <w:spacing w:val="16"/>
          <w:sz w:val="16"/>
        </w:rPr>
        <w:t xml:space="preserve"> </w:t>
      </w:r>
      <w:r>
        <w:rPr>
          <w:sz w:val="16"/>
        </w:rPr>
        <w:t>proteção</w:t>
      </w:r>
      <w:r>
        <w:rPr>
          <w:spacing w:val="16"/>
          <w:sz w:val="16"/>
        </w:rPr>
        <w:t xml:space="preserve"> </w:t>
      </w:r>
      <w:r>
        <w:rPr>
          <w:sz w:val="16"/>
        </w:rPr>
        <w:t>pertinente</w:t>
      </w:r>
      <w:r>
        <w:rPr>
          <w:spacing w:val="16"/>
          <w:sz w:val="16"/>
        </w:rPr>
        <w:t xml:space="preserve"> </w:t>
      </w:r>
      <w:r>
        <w:rPr>
          <w:sz w:val="16"/>
        </w:rPr>
        <w:t>e tenham sido notificadas sobre a existência de tal ordem, previamente e por escrito, dando a esta, na medida do possível, tempo hábil para pleitear medidas de proteção que julgar cabíveis.</w:t>
      </w:r>
    </w:p>
    <w:p>
      <w:pPr>
        <w:pStyle w:val="Corpodotexto"/>
        <w:spacing w:before="72"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w:t>
      </w:r>
      <w:r>
        <w:rPr>
          <w:spacing w:val="-1"/>
        </w:rPr>
        <w:t xml:space="preserve"> </w:t>
      </w:r>
      <w:r>
        <w:rPr/>
        <w:t>DIREITOS</w:t>
      </w:r>
      <w:r>
        <w:rPr>
          <w:spacing w:val="-1"/>
        </w:rPr>
        <w:t xml:space="preserve"> </w:t>
      </w:r>
      <w:r>
        <w:rPr/>
        <w:t>E</w:t>
      </w:r>
      <w:r>
        <w:rPr>
          <w:spacing w:val="-1"/>
        </w:rPr>
        <w:t xml:space="preserve"> </w:t>
      </w:r>
      <w:r>
        <w:rPr>
          <w:spacing w:val="-2"/>
        </w:rPr>
        <w:t>OBRIGAÇÕES</w:t>
      </w:r>
    </w:p>
    <w:p>
      <w:pPr>
        <w:pStyle w:val="ListParagraph"/>
        <w:numPr>
          <w:ilvl w:val="1"/>
          <w:numId w:val="30"/>
        </w:numPr>
        <w:tabs>
          <w:tab w:val="clear" w:pos="720"/>
          <w:tab w:val="left" w:pos="474" w:leader="none"/>
        </w:tabs>
        <w:spacing w:lineRule="auto" w:line="235" w:before="79" w:after="0"/>
        <w:ind w:left="163" w:right="291" w:hanging="0"/>
        <w:jc w:val="both"/>
        <w:rPr>
          <w:sz w:val="16"/>
        </w:rPr>
      </w:pPr>
      <w:r>
        <w:rPr>
          <w:sz w:val="16"/>
        </w:rPr>
        <w:t xml:space="preserve">As partes se comprometem a não revelar, copiar, transmitir, reproduzir, utilizar, transportar ou dar conhecimento, em hipótese alguma, a terceiras pessoas, bem como a não permitir que qualquer empregada(o) envolvida(o) direta ou indiretamente na execução do </w:t>
      </w:r>
      <w:r>
        <w:rPr>
          <w:rFonts w:ascii="Arial" w:hAnsi="Arial"/>
          <w:b/>
          <w:sz w:val="16"/>
        </w:rPr>
        <w:t>INSTRUMENTO DE CONTRATAÇÃO PRINCIPAL</w:t>
      </w:r>
      <w:r>
        <w:rPr>
          <w:sz w:val="16"/>
        </w:rPr>
        <w:t xml:space="preserve">, em qualquer nível hierárquico de sua estrutura organizacional e sob quaisquer alegações, faça uso dessas INFORMAÇÕES, que se restringem estritamente ao cumprimento do </w:t>
      </w:r>
      <w:r>
        <w:rPr>
          <w:rFonts w:ascii="Arial" w:hAnsi="Arial"/>
          <w:b/>
          <w:sz w:val="16"/>
        </w:rPr>
        <w:t>INSTRUMENTO DE CONTRATAÇÃO PRINCIPAL</w:t>
      </w:r>
      <w:r>
        <w:rPr>
          <w:sz w:val="16"/>
        </w:rPr>
        <w:t>.</w:t>
      </w:r>
    </w:p>
    <w:p>
      <w:pPr>
        <w:pStyle w:val="Corpodotexto"/>
        <w:rPr/>
      </w:pPr>
      <w:r>
        <w:rPr/>
        <w:t>Parágrafo</w:t>
      </w:r>
      <w:r>
        <w:rPr>
          <w:spacing w:val="-4"/>
        </w:rPr>
        <w:t xml:space="preserve"> </w:t>
      </w:r>
      <w:r>
        <w:rPr/>
        <w:t>Primeiro</w:t>
      </w:r>
      <w:r>
        <w:rPr>
          <w:spacing w:val="-1"/>
        </w:rPr>
        <w:t xml:space="preserve"> </w:t>
      </w:r>
      <w:r>
        <w:rPr/>
        <w:t>–</w:t>
      </w:r>
      <w:r>
        <w:rPr>
          <w:spacing w:val="-9"/>
        </w:rPr>
        <w:t xml:space="preserve"> </w:t>
      </w:r>
      <w:r>
        <w:rPr/>
        <w:t>A(O)</w:t>
      </w:r>
      <w:r>
        <w:rPr>
          <w:spacing w:val="-1"/>
        </w:rPr>
        <w:t xml:space="preserve"> </w:t>
      </w:r>
      <w:r>
        <w:rPr/>
        <w:t>CONTRATADA(O)</w:t>
      </w:r>
      <w:r>
        <w:rPr>
          <w:spacing w:val="-2"/>
        </w:rPr>
        <w:t xml:space="preserve"> </w:t>
      </w:r>
      <w:r>
        <w:rPr/>
        <w:t>compromete-se</w:t>
      </w:r>
      <w:r>
        <w:rPr>
          <w:spacing w:val="-1"/>
        </w:rPr>
        <w:t xml:space="preserve"> </w:t>
      </w:r>
      <w:r>
        <w:rPr/>
        <w:t>a</w:t>
      </w:r>
      <w:r>
        <w:rPr>
          <w:spacing w:val="-1"/>
        </w:rPr>
        <w:t xml:space="preserve"> </w:t>
      </w:r>
      <w:r>
        <w:rPr/>
        <w:t>não</w:t>
      </w:r>
      <w:r>
        <w:rPr>
          <w:spacing w:val="-1"/>
        </w:rPr>
        <w:t xml:space="preserve"> </w:t>
      </w:r>
      <w:r>
        <w:rPr/>
        <w:t>efetuar</w:t>
      </w:r>
      <w:r>
        <w:rPr>
          <w:spacing w:val="-1"/>
        </w:rPr>
        <w:t xml:space="preserve"> </w:t>
      </w:r>
      <w:r>
        <w:rPr/>
        <w:t>qualquer</w:t>
      </w:r>
      <w:r>
        <w:rPr>
          <w:spacing w:val="-1"/>
        </w:rPr>
        <w:t xml:space="preserve"> </w:t>
      </w:r>
      <w:r>
        <w:rPr/>
        <w:t>tipo</w:t>
      </w:r>
      <w:r>
        <w:rPr>
          <w:spacing w:val="-1"/>
        </w:rPr>
        <w:t xml:space="preserve"> </w:t>
      </w:r>
      <w:r>
        <w:rPr/>
        <w:t>de</w:t>
      </w:r>
      <w:r>
        <w:rPr>
          <w:spacing w:val="-1"/>
        </w:rPr>
        <w:t xml:space="preserve"> </w:t>
      </w:r>
      <w:r>
        <w:rPr/>
        <w:t>cópia</w:t>
      </w:r>
      <w:r>
        <w:rPr>
          <w:spacing w:val="-1"/>
        </w:rPr>
        <w:t xml:space="preserve"> </w:t>
      </w:r>
      <w:r>
        <w:rPr/>
        <w:t>da</w:t>
      </w:r>
      <w:r>
        <w:rPr>
          <w:spacing w:val="-1"/>
        </w:rPr>
        <w:t xml:space="preserve"> </w:t>
      </w:r>
      <w:r>
        <w:rPr/>
        <w:t>informação</w:t>
      </w:r>
      <w:r>
        <w:rPr>
          <w:spacing w:val="-1"/>
        </w:rPr>
        <w:t xml:space="preserve"> </w:t>
      </w:r>
      <w:r>
        <w:rPr/>
        <w:t>sigilosa</w:t>
      </w:r>
      <w:r>
        <w:rPr>
          <w:spacing w:val="-1"/>
        </w:rPr>
        <w:t xml:space="preserve"> </w:t>
      </w:r>
      <w:r>
        <w:rPr/>
        <w:t>sem</w:t>
      </w:r>
      <w:r>
        <w:rPr>
          <w:spacing w:val="-1"/>
        </w:rPr>
        <w:t xml:space="preserve"> </w:t>
      </w:r>
      <w:r>
        <w:rPr/>
        <w:t>o</w:t>
      </w:r>
      <w:r>
        <w:rPr>
          <w:spacing w:val="-1"/>
        </w:rPr>
        <w:t xml:space="preserve"> </w:t>
      </w:r>
      <w:r>
        <w:rPr/>
        <w:t>consentimento</w:t>
      </w:r>
      <w:r>
        <w:rPr>
          <w:spacing w:val="-1"/>
        </w:rPr>
        <w:t xml:space="preserve"> </w:t>
      </w:r>
      <w:r>
        <w:rPr/>
        <w:t>prévio</w:t>
      </w:r>
      <w:r>
        <w:rPr>
          <w:spacing w:val="-1"/>
        </w:rPr>
        <w:t xml:space="preserve"> </w:t>
      </w:r>
      <w:r>
        <w:rPr/>
        <w:t>e</w:t>
      </w:r>
      <w:r>
        <w:rPr>
          <w:spacing w:val="-1"/>
        </w:rPr>
        <w:t xml:space="preserve"> </w:t>
      </w:r>
      <w:r>
        <w:rPr/>
        <w:t>expresso</w:t>
      </w:r>
      <w:r>
        <w:rPr>
          <w:spacing w:val="-1"/>
        </w:rPr>
        <w:t xml:space="preserve"> </w:t>
      </w:r>
      <w:r>
        <w:rPr/>
        <w:t>do</w:t>
      </w:r>
      <w:r>
        <w:rPr>
          <w:spacing w:val="-1"/>
        </w:rPr>
        <w:t xml:space="preserve"> </w:t>
      </w:r>
      <w:r>
        <w:rPr>
          <w:spacing w:val="-2"/>
        </w:rPr>
        <w:t>CONTRATANTE.</w:t>
      </w:r>
    </w:p>
    <w:p>
      <w:pPr>
        <w:pStyle w:val="Corpodotexto"/>
        <w:spacing w:lineRule="auto" w:line="235" w:before="79" w:after="0"/>
        <w:rPr/>
      </w:pPr>
      <w:r>
        <w:rPr/>
        <w:t>Parágrafo</w:t>
      </w:r>
      <w:r>
        <w:rPr>
          <w:spacing w:val="35"/>
        </w:rPr>
        <w:t xml:space="preserve"> </w:t>
      </w:r>
      <w:r>
        <w:rPr/>
        <w:t>Segundo</w:t>
      </w:r>
      <w:r>
        <w:rPr>
          <w:spacing w:val="35"/>
        </w:rPr>
        <w:t xml:space="preserve"> </w:t>
      </w:r>
      <w:r>
        <w:rPr/>
        <w:t>–</w:t>
      </w:r>
      <w:r>
        <w:rPr>
          <w:spacing w:val="26"/>
        </w:rPr>
        <w:t xml:space="preserve"> </w:t>
      </w:r>
      <w:r>
        <w:rPr/>
        <w:t>A(O)</w:t>
      </w:r>
      <w:r>
        <w:rPr>
          <w:spacing w:val="35"/>
        </w:rPr>
        <w:t xml:space="preserve"> </w:t>
      </w:r>
      <w:r>
        <w:rPr/>
        <w:t>CONTRATADA(O)</w:t>
      </w:r>
      <w:r>
        <w:rPr>
          <w:spacing w:val="35"/>
        </w:rPr>
        <w:t xml:space="preserve"> </w:t>
      </w:r>
      <w:r>
        <w:rPr/>
        <w:t>compromete-se</w:t>
      </w:r>
      <w:r>
        <w:rPr>
          <w:spacing w:val="35"/>
        </w:rPr>
        <w:t xml:space="preserve"> </w:t>
      </w:r>
      <w:r>
        <w:rPr/>
        <w:t>a</w:t>
      </w:r>
      <w:r>
        <w:rPr>
          <w:spacing w:val="35"/>
        </w:rPr>
        <w:t xml:space="preserve"> </w:t>
      </w:r>
      <w:r>
        <w:rPr/>
        <w:t>dar</w:t>
      </w:r>
      <w:r>
        <w:rPr>
          <w:spacing w:val="35"/>
        </w:rPr>
        <w:t xml:space="preserve"> </w:t>
      </w:r>
      <w:r>
        <w:rPr/>
        <w:t>ciência</w:t>
      </w:r>
      <w:r>
        <w:rPr>
          <w:spacing w:val="35"/>
        </w:rPr>
        <w:t xml:space="preserve"> </w:t>
      </w:r>
      <w:r>
        <w:rPr/>
        <w:t>e</w:t>
      </w:r>
      <w:r>
        <w:rPr>
          <w:spacing w:val="35"/>
        </w:rPr>
        <w:t xml:space="preserve"> </w:t>
      </w:r>
      <w:r>
        <w:rPr/>
        <w:t>obter</w:t>
      </w:r>
      <w:r>
        <w:rPr>
          <w:spacing w:val="35"/>
        </w:rPr>
        <w:t xml:space="preserve"> </w:t>
      </w:r>
      <w:r>
        <w:rPr/>
        <w:t>o</w:t>
      </w:r>
      <w:r>
        <w:rPr>
          <w:spacing w:val="35"/>
        </w:rPr>
        <w:t xml:space="preserve"> </w:t>
      </w:r>
      <w:r>
        <w:rPr/>
        <w:t>aceite</w:t>
      </w:r>
      <w:r>
        <w:rPr>
          <w:spacing w:val="35"/>
        </w:rPr>
        <w:t xml:space="preserve"> </w:t>
      </w:r>
      <w:r>
        <w:rPr/>
        <w:t>formal</w:t>
      </w:r>
      <w:r>
        <w:rPr>
          <w:spacing w:val="35"/>
        </w:rPr>
        <w:t xml:space="preserve"> </w:t>
      </w:r>
      <w:r>
        <w:rPr/>
        <w:t>da</w:t>
      </w:r>
      <w:r>
        <w:rPr>
          <w:spacing w:val="35"/>
        </w:rPr>
        <w:t xml:space="preserve"> </w:t>
      </w:r>
      <w:r>
        <w:rPr/>
        <w:t>direção</w:t>
      </w:r>
      <w:r>
        <w:rPr>
          <w:spacing w:val="35"/>
        </w:rPr>
        <w:t xml:space="preserve"> </w:t>
      </w:r>
      <w:r>
        <w:rPr/>
        <w:t>e</w:t>
      </w:r>
      <w:r>
        <w:rPr>
          <w:spacing w:val="35"/>
        </w:rPr>
        <w:t xml:space="preserve"> </w:t>
      </w:r>
      <w:r>
        <w:rPr/>
        <w:t>empregadas(os)</w:t>
      </w:r>
      <w:r>
        <w:rPr>
          <w:spacing w:val="35"/>
        </w:rPr>
        <w:t xml:space="preserve"> </w:t>
      </w:r>
      <w:r>
        <w:rPr/>
        <w:t>que</w:t>
      </w:r>
      <w:r>
        <w:rPr>
          <w:spacing w:val="35"/>
        </w:rPr>
        <w:t xml:space="preserve"> </w:t>
      </w:r>
      <w:r>
        <w:rPr/>
        <w:t>atuarão</w:t>
      </w:r>
      <w:r>
        <w:rPr>
          <w:spacing w:val="35"/>
        </w:rPr>
        <w:t xml:space="preserve"> </w:t>
      </w:r>
      <w:r>
        <w:rPr/>
        <w:t>direta</w:t>
      </w:r>
      <w:r>
        <w:rPr>
          <w:spacing w:val="35"/>
        </w:rPr>
        <w:t xml:space="preserve"> </w:t>
      </w:r>
      <w:r>
        <w:rPr/>
        <w:t>ou</w:t>
      </w:r>
      <w:r>
        <w:rPr>
          <w:spacing w:val="35"/>
        </w:rPr>
        <w:t xml:space="preserve"> </w:t>
      </w:r>
      <w:r>
        <w:rPr/>
        <w:t>indiretamente</w:t>
      </w:r>
      <w:r>
        <w:rPr>
          <w:spacing w:val="35"/>
        </w:rPr>
        <w:t xml:space="preserve"> </w:t>
      </w:r>
      <w:r>
        <w:rPr/>
        <w:t>na</w:t>
      </w:r>
      <w:r>
        <w:rPr>
          <w:spacing w:val="35"/>
        </w:rPr>
        <w:t xml:space="preserve"> </w:t>
      </w:r>
      <w:r>
        <w:rPr/>
        <w:t>execução</w:t>
      </w:r>
      <w:r>
        <w:rPr>
          <w:spacing w:val="35"/>
        </w:rPr>
        <w:t xml:space="preserve"> </w:t>
      </w:r>
      <w:r>
        <w:rPr/>
        <w:t>do</w:t>
      </w:r>
      <w:r>
        <w:rPr>
          <w:spacing w:val="35"/>
        </w:rPr>
        <w:t xml:space="preserve"> </w:t>
      </w:r>
      <w:r>
        <w:rPr>
          <w:rFonts w:ascii="Arial" w:hAnsi="Arial"/>
          <w:b/>
        </w:rPr>
        <w:t>INSTRUMENTO</w:t>
      </w:r>
      <w:r>
        <w:rPr>
          <w:rFonts w:ascii="Arial" w:hAnsi="Arial"/>
          <w:b/>
          <w:spacing w:val="35"/>
        </w:rPr>
        <w:t xml:space="preserve"> </w:t>
      </w:r>
      <w:r>
        <w:rPr>
          <w:rFonts w:ascii="Arial" w:hAnsi="Arial"/>
          <w:b/>
        </w:rPr>
        <w:t xml:space="preserve">DE CONTRATAÇÃO PRINCIPAL </w:t>
      </w:r>
      <w:r>
        <w:rPr/>
        <w:t>sobre a existência deste TERMO bem como da natureza sigilosa das informações.</w:t>
      </w:r>
    </w:p>
    <w:p>
      <w:pPr>
        <w:pStyle w:val="Corpodotexto"/>
        <w:spacing w:lineRule="auto" w:line="235" w:before="80" w:after="0"/>
        <w:rPr/>
      </w:pPr>
      <w:r>
        <w:rPr/>
        <w:t>I</w:t>
      </w:r>
      <w:r>
        <w:rPr>
          <w:spacing w:val="10"/>
        </w:rPr>
        <w:t xml:space="preserve"> </w:t>
      </w:r>
      <w:r>
        <w:rPr/>
        <w:t>– A(O)</w:t>
      </w:r>
      <w:r>
        <w:rPr>
          <w:spacing w:val="10"/>
        </w:rPr>
        <w:t xml:space="preserve"> </w:t>
      </w:r>
      <w:r>
        <w:rPr/>
        <w:t>CONTRATADA(O)</w:t>
      </w:r>
      <w:r>
        <w:rPr>
          <w:spacing w:val="10"/>
        </w:rPr>
        <w:t xml:space="preserve"> </w:t>
      </w:r>
      <w:r>
        <w:rPr/>
        <w:t>deverá</w:t>
      </w:r>
      <w:r>
        <w:rPr>
          <w:spacing w:val="10"/>
        </w:rPr>
        <w:t xml:space="preserve"> </w:t>
      </w:r>
      <w:r>
        <w:rPr/>
        <w:t>firmar</w:t>
      </w:r>
      <w:r>
        <w:rPr>
          <w:spacing w:val="10"/>
        </w:rPr>
        <w:t xml:space="preserve"> </w:t>
      </w:r>
      <w:r>
        <w:rPr/>
        <w:t>acordos</w:t>
      </w:r>
      <w:r>
        <w:rPr>
          <w:spacing w:val="10"/>
        </w:rPr>
        <w:t xml:space="preserve"> </w:t>
      </w:r>
      <w:r>
        <w:rPr/>
        <w:t>por</w:t>
      </w:r>
      <w:r>
        <w:rPr>
          <w:spacing w:val="10"/>
        </w:rPr>
        <w:t xml:space="preserve"> </w:t>
      </w:r>
      <w:r>
        <w:rPr/>
        <w:t>escrito</w:t>
      </w:r>
      <w:r>
        <w:rPr>
          <w:spacing w:val="10"/>
        </w:rPr>
        <w:t xml:space="preserve"> </w:t>
      </w:r>
      <w:r>
        <w:rPr/>
        <w:t>com</w:t>
      </w:r>
      <w:r>
        <w:rPr>
          <w:spacing w:val="10"/>
        </w:rPr>
        <w:t xml:space="preserve"> </w:t>
      </w:r>
      <w:r>
        <w:rPr/>
        <w:t>suas(seus)</w:t>
      </w:r>
      <w:r>
        <w:rPr>
          <w:spacing w:val="10"/>
        </w:rPr>
        <w:t xml:space="preserve"> </w:t>
      </w:r>
      <w:r>
        <w:rPr/>
        <w:t>empregadas(os)</w:t>
      </w:r>
      <w:r>
        <w:rPr>
          <w:spacing w:val="10"/>
        </w:rPr>
        <w:t xml:space="preserve"> </w:t>
      </w:r>
      <w:r>
        <w:rPr/>
        <w:t>visando</w:t>
      </w:r>
      <w:r>
        <w:rPr>
          <w:spacing w:val="10"/>
        </w:rPr>
        <w:t xml:space="preserve"> </w:t>
      </w:r>
      <w:r>
        <w:rPr/>
        <w:t>garantir</w:t>
      </w:r>
      <w:r>
        <w:rPr>
          <w:spacing w:val="10"/>
        </w:rPr>
        <w:t xml:space="preserve"> </w:t>
      </w:r>
      <w:r>
        <w:rPr/>
        <w:t>o</w:t>
      </w:r>
      <w:r>
        <w:rPr>
          <w:spacing w:val="10"/>
        </w:rPr>
        <w:t xml:space="preserve"> </w:t>
      </w:r>
      <w:r>
        <w:rPr/>
        <w:t>cumprimento</w:t>
      </w:r>
      <w:r>
        <w:rPr>
          <w:spacing w:val="10"/>
        </w:rPr>
        <w:t xml:space="preserve"> </w:t>
      </w:r>
      <w:r>
        <w:rPr/>
        <w:t>de</w:t>
      </w:r>
      <w:r>
        <w:rPr>
          <w:spacing w:val="10"/>
        </w:rPr>
        <w:t xml:space="preserve"> </w:t>
      </w:r>
      <w:r>
        <w:rPr/>
        <w:t>todas</w:t>
      </w:r>
      <w:r>
        <w:rPr>
          <w:spacing w:val="10"/>
        </w:rPr>
        <w:t xml:space="preserve"> </w:t>
      </w:r>
      <w:r>
        <w:rPr/>
        <w:t>as</w:t>
      </w:r>
      <w:r>
        <w:rPr>
          <w:spacing w:val="10"/>
        </w:rPr>
        <w:t xml:space="preserve"> </w:t>
      </w:r>
      <w:r>
        <w:rPr/>
        <w:t>disposições</w:t>
      </w:r>
      <w:r>
        <w:rPr>
          <w:spacing w:val="10"/>
        </w:rPr>
        <w:t xml:space="preserve"> </w:t>
      </w:r>
      <w:r>
        <w:rPr/>
        <w:t>do</w:t>
      </w:r>
      <w:r>
        <w:rPr>
          <w:spacing w:val="10"/>
        </w:rPr>
        <w:t xml:space="preserve"> </w:t>
      </w:r>
      <w:r>
        <w:rPr/>
        <w:t>presente TERMO</w:t>
      </w:r>
      <w:r>
        <w:rPr>
          <w:spacing w:val="10"/>
        </w:rPr>
        <w:t xml:space="preserve"> </w:t>
      </w:r>
      <w:r>
        <w:rPr/>
        <w:t>e</w:t>
      </w:r>
      <w:r>
        <w:rPr>
          <w:spacing w:val="10"/>
        </w:rPr>
        <w:t xml:space="preserve"> </w:t>
      </w:r>
      <w:r>
        <w:rPr/>
        <w:t>dará</w:t>
      </w:r>
      <w:r>
        <w:rPr>
          <w:spacing w:val="10"/>
        </w:rPr>
        <w:t xml:space="preserve"> </w:t>
      </w:r>
      <w:r>
        <w:rPr/>
        <w:t>ciência</w:t>
      </w:r>
      <w:r>
        <w:rPr>
          <w:spacing w:val="10"/>
        </w:rPr>
        <w:t xml:space="preserve"> </w:t>
      </w:r>
      <w:r>
        <w:rPr/>
        <w:t>ao</w:t>
      </w:r>
      <w:r>
        <w:rPr>
          <w:spacing w:val="10"/>
        </w:rPr>
        <w:t xml:space="preserve"> </w:t>
      </w:r>
      <w:r>
        <w:rPr/>
        <w:t>CONTRATANTE</w:t>
      </w:r>
      <w:r>
        <w:rPr>
          <w:spacing w:val="10"/>
        </w:rPr>
        <w:t xml:space="preserve"> </w:t>
      </w:r>
      <w:r>
        <w:rPr/>
        <w:t>dos documentos comprobatórios.</w:t>
      </w:r>
    </w:p>
    <w:p>
      <w:pPr>
        <w:pStyle w:val="Corpodotexto"/>
        <w:spacing w:lineRule="auto" w:line="235" w:before="79" w:after="0"/>
        <w:rPr/>
      </w:pPr>
      <w:r>
        <w:rPr/>
        <w:t>Parágrafo</w:t>
      </w:r>
      <w:r>
        <w:rPr>
          <w:spacing w:val="10"/>
        </w:rPr>
        <w:t xml:space="preserve"> </w:t>
      </w:r>
      <w:r>
        <w:rPr/>
        <w:t>Terceiro</w:t>
      </w:r>
      <w:r>
        <w:rPr>
          <w:spacing w:val="13"/>
        </w:rPr>
        <w:t xml:space="preserve"> </w:t>
      </w:r>
      <w:r>
        <w:rPr/>
        <w:t>– A(O)</w:t>
      </w:r>
      <w:r>
        <w:rPr>
          <w:spacing w:val="13"/>
        </w:rPr>
        <w:t xml:space="preserve"> </w:t>
      </w:r>
      <w:r>
        <w:rPr/>
        <w:t>CONTRATADA(O)</w:t>
      </w:r>
      <w:r>
        <w:rPr>
          <w:spacing w:val="13"/>
        </w:rPr>
        <w:t xml:space="preserve"> </w:t>
      </w:r>
      <w:r>
        <w:rPr/>
        <w:t>obriga-se</w:t>
      </w:r>
      <w:r>
        <w:rPr>
          <w:spacing w:val="13"/>
        </w:rPr>
        <w:t xml:space="preserve"> </w:t>
      </w:r>
      <w:r>
        <w:rPr/>
        <w:t>a</w:t>
      </w:r>
      <w:r>
        <w:rPr>
          <w:spacing w:val="13"/>
        </w:rPr>
        <w:t xml:space="preserve"> </w:t>
      </w:r>
      <w:r>
        <w:rPr/>
        <w:t>tomar</w:t>
      </w:r>
      <w:r>
        <w:rPr>
          <w:spacing w:val="13"/>
        </w:rPr>
        <w:t xml:space="preserve"> </w:t>
      </w:r>
      <w:r>
        <w:rPr/>
        <w:t>todas</w:t>
      </w:r>
      <w:r>
        <w:rPr>
          <w:spacing w:val="13"/>
        </w:rPr>
        <w:t xml:space="preserve"> </w:t>
      </w:r>
      <w:r>
        <w:rPr/>
        <w:t>as</w:t>
      </w:r>
      <w:r>
        <w:rPr>
          <w:spacing w:val="13"/>
        </w:rPr>
        <w:t xml:space="preserve"> </w:t>
      </w:r>
      <w:r>
        <w:rPr/>
        <w:t>medidas</w:t>
      </w:r>
      <w:r>
        <w:rPr>
          <w:spacing w:val="13"/>
        </w:rPr>
        <w:t xml:space="preserve"> </w:t>
      </w:r>
      <w:r>
        <w:rPr/>
        <w:t>necessárias</w:t>
      </w:r>
      <w:r>
        <w:rPr>
          <w:spacing w:val="13"/>
        </w:rPr>
        <w:t xml:space="preserve"> </w:t>
      </w:r>
      <w:r>
        <w:rPr/>
        <w:t>à</w:t>
      </w:r>
      <w:r>
        <w:rPr>
          <w:spacing w:val="13"/>
        </w:rPr>
        <w:t xml:space="preserve"> </w:t>
      </w:r>
      <w:r>
        <w:rPr/>
        <w:t>proteção</w:t>
      </w:r>
      <w:r>
        <w:rPr>
          <w:spacing w:val="13"/>
        </w:rPr>
        <w:t xml:space="preserve"> </w:t>
      </w:r>
      <w:r>
        <w:rPr/>
        <w:t>da</w:t>
      </w:r>
      <w:r>
        <w:rPr>
          <w:spacing w:val="13"/>
        </w:rPr>
        <w:t xml:space="preserve"> </w:t>
      </w:r>
      <w:r>
        <w:rPr/>
        <w:t>informação</w:t>
      </w:r>
      <w:r>
        <w:rPr>
          <w:spacing w:val="13"/>
        </w:rPr>
        <w:t xml:space="preserve"> </w:t>
      </w:r>
      <w:r>
        <w:rPr/>
        <w:t>sigilosa</w:t>
      </w:r>
      <w:r>
        <w:rPr>
          <w:spacing w:val="13"/>
        </w:rPr>
        <w:t xml:space="preserve"> </w:t>
      </w:r>
      <w:r>
        <w:rPr/>
        <w:t>do</w:t>
      </w:r>
      <w:r>
        <w:rPr>
          <w:spacing w:val="13"/>
        </w:rPr>
        <w:t xml:space="preserve"> </w:t>
      </w:r>
      <w:r>
        <w:rPr/>
        <w:t>CONTRATANTE,</w:t>
      </w:r>
      <w:r>
        <w:rPr>
          <w:spacing w:val="13"/>
        </w:rPr>
        <w:t xml:space="preserve"> </w:t>
      </w:r>
      <w:r>
        <w:rPr/>
        <w:t>bem</w:t>
      </w:r>
      <w:r>
        <w:rPr>
          <w:spacing w:val="13"/>
        </w:rPr>
        <w:t xml:space="preserve"> </w:t>
      </w:r>
      <w:r>
        <w:rPr/>
        <w:t>como</w:t>
      </w:r>
      <w:r>
        <w:rPr>
          <w:spacing w:val="13"/>
        </w:rPr>
        <w:t xml:space="preserve"> </w:t>
      </w:r>
      <w:r>
        <w:rPr/>
        <w:t>evitar</w:t>
      </w:r>
      <w:r>
        <w:rPr>
          <w:spacing w:val="13"/>
        </w:rPr>
        <w:t xml:space="preserve"> </w:t>
      </w:r>
      <w:r>
        <w:rPr/>
        <w:t>e</w:t>
      </w:r>
      <w:r>
        <w:rPr>
          <w:spacing w:val="13"/>
        </w:rPr>
        <w:t xml:space="preserve"> </w:t>
      </w:r>
      <w:r>
        <w:rPr/>
        <w:t>prevenir</w:t>
      </w:r>
      <w:r>
        <w:rPr>
          <w:spacing w:val="13"/>
        </w:rPr>
        <w:t xml:space="preserve"> </w:t>
      </w:r>
      <w:r>
        <w:rPr/>
        <w:t>a</w:t>
      </w:r>
      <w:r>
        <w:rPr>
          <w:spacing w:val="13"/>
        </w:rPr>
        <w:t xml:space="preserve"> </w:t>
      </w:r>
      <w:r>
        <w:rPr/>
        <w:t>revelação</w:t>
      </w:r>
      <w:r>
        <w:rPr>
          <w:spacing w:val="13"/>
        </w:rPr>
        <w:t xml:space="preserve"> </w:t>
      </w:r>
      <w:r>
        <w:rPr/>
        <w:t>a</w:t>
      </w:r>
      <w:r>
        <w:rPr>
          <w:spacing w:val="13"/>
        </w:rPr>
        <w:t xml:space="preserve"> </w:t>
      </w:r>
      <w:r>
        <w:rPr/>
        <w:t>terceiras</w:t>
      </w:r>
      <w:r>
        <w:rPr>
          <w:spacing w:val="13"/>
        </w:rPr>
        <w:t xml:space="preserve"> </w:t>
      </w:r>
      <w:r>
        <w:rPr/>
        <w:t>pessoas, exceto se devidamente autorizado por escrito pelo CONTRATANTE.</w:t>
      </w:r>
    </w:p>
    <w:p>
      <w:pPr>
        <w:pStyle w:val="Corpodotexto"/>
        <w:rPr/>
      </w:pPr>
      <w:r>
        <w:rPr/>
        <w:t>Parágrafo Quarto – Cada parte permanecerá como fiel depositária das informações reveladas à outra parte em função deste</w:t>
      </w:r>
      <w:r>
        <w:rPr>
          <w:spacing w:val="-3"/>
        </w:rPr>
        <w:t xml:space="preserve"> </w:t>
      </w:r>
      <w:r>
        <w:rPr>
          <w:spacing w:val="-2"/>
        </w:rPr>
        <w:t>TERMO.</w:t>
      </w:r>
    </w:p>
    <w:p>
      <w:pPr>
        <w:pStyle w:val="Corpodotexto"/>
        <w:rPr/>
      </w:pPr>
      <w:r>
        <w:rPr/>
        <w:t xml:space="preserve">I – Quando requeridas, as INFORMAÇÕES deverão retornar imediatamente à(ao) proprietária(o), bem como todas e quaisquer cópias eventualmente </w:t>
      </w:r>
      <w:r>
        <w:rPr>
          <w:spacing w:val="-2"/>
        </w:rPr>
        <w:t>existentes.</w:t>
      </w:r>
    </w:p>
    <w:p>
      <w:pPr>
        <w:pStyle w:val="Corpodotexto"/>
        <w:spacing w:lineRule="auto" w:line="235" w:before="79" w:after="0"/>
        <w:ind w:left="163" w:right="291" w:hanging="0"/>
        <w:jc w:val="both"/>
        <w:rPr/>
      </w:pPr>
      <w:r>
        <w:rPr/>
        <w:t xml:space="preserve">Parágrafo Quinto – A(O) CONTRATADA(O) obriga-se por si, sua(seu) controladora(controlador), suas(seus) controladas(os), coligadas(os), representantes, procuradoras(es), sócias(os), acionistas e cotistas, por terceiras pessoas eventualmente consultadas(os), suas(seus) empregadas(os), contratadas(os) e subcontratadas(os), assim como por quaisquer outras pessoas vinculadas à(ao) CONTRATADA(O), direta ou indiretamente, a manter sigilo, bem como a limitar a utilização das informações disponibilizadas em face da execução do </w:t>
      </w:r>
      <w:r>
        <w:rPr>
          <w:rFonts w:ascii="Arial" w:hAnsi="Arial"/>
          <w:b/>
        </w:rPr>
        <w:t>INSTRUMENTO DE CONTRATAÇÃO PRINCIPAL</w:t>
      </w:r>
      <w:r>
        <w:rPr/>
        <w:t>.</w:t>
      </w:r>
    </w:p>
    <w:p>
      <w:pPr>
        <w:pStyle w:val="Corpodotexto"/>
        <w:spacing w:before="77" w:after="0"/>
        <w:jc w:val="both"/>
        <w:rPr/>
      </w:pPr>
      <w:r>
        <w:rPr/>
        <w:t>Parágrafo</w:t>
      </w:r>
      <w:r>
        <w:rPr>
          <w:spacing w:val="-2"/>
        </w:rPr>
        <w:t xml:space="preserve"> </w:t>
      </w:r>
      <w:r>
        <w:rPr/>
        <w:t>Sexto</w:t>
      </w:r>
      <w:r>
        <w:rPr>
          <w:spacing w:val="-2"/>
        </w:rPr>
        <w:t xml:space="preserve"> </w:t>
      </w:r>
      <w:r>
        <w:rPr/>
        <w:t>–</w:t>
      </w:r>
      <w:r>
        <w:rPr>
          <w:spacing w:val="-10"/>
        </w:rPr>
        <w:t xml:space="preserve"> </w:t>
      </w:r>
      <w:r>
        <w:rPr/>
        <w:t>A(O)</w:t>
      </w:r>
      <w:r>
        <w:rPr>
          <w:spacing w:val="-2"/>
        </w:rPr>
        <w:t xml:space="preserve"> </w:t>
      </w:r>
      <w:r>
        <w:rPr/>
        <w:t>CONTRATADA(O),</w:t>
      </w:r>
      <w:r>
        <w:rPr>
          <w:spacing w:val="-1"/>
        </w:rPr>
        <w:t xml:space="preserve"> </w:t>
      </w:r>
      <w:r>
        <w:rPr/>
        <w:t>na</w:t>
      </w:r>
      <w:r>
        <w:rPr>
          <w:spacing w:val="-2"/>
        </w:rPr>
        <w:t xml:space="preserve"> </w:t>
      </w:r>
      <w:r>
        <w:rPr/>
        <w:t>forma</w:t>
      </w:r>
      <w:r>
        <w:rPr>
          <w:spacing w:val="-2"/>
        </w:rPr>
        <w:t xml:space="preserve"> </w:t>
      </w:r>
      <w:r>
        <w:rPr/>
        <w:t>disposta</w:t>
      </w:r>
      <w:r>
        <w:rPr>
          <w:spacing w:val="-1"/>
        </w:rPr>
        <w:t xml:space="preserve"> </w:t>
      </w:r>
      <w:r>
        <w:rPr/>
        <w:t>no</w:t>
      </w:r>
      <w:r>
        <w:rPr>
          <w:spacing w:val="-2"/>
        </w:rPr>
        <w:t xml:space="preserve"> </w:t>
      </w:r>
      <w:r>
        <w:rPr/>
        <w:t>parágrafo</w:t>
      </w:r>
      <w:r>
        <w:rPr>
          <w:spacing w:val="-1"/>
        </w:rPr>
        <w:t xml:space="preserve"> </w:t>
      </w:r>
      <w:r>
        <w:rPr/>
        <w:t>primeiro,</w:t>
      </w:r>
      <w:r>
        <w:rPr>
          <w:spacing w:val="-2"/>
        </w:rPr>
        <w:t xml:space="preserve"> </w:t>
      </w:r>
      <w:r>
        <w:rPr/>
        <w:t>acima,</w:t>
      </w:r>
      <w:r>
        <w:rPr>
          <w:spacing w:val="-2"/>
        </w:rPr>
        <w:t xml:space="preserve"> </w:t>
      </w:r>
      <w:r>
        <w:rPr/>
        <w:t>também</w:t>
      </w:r>
      <w:r>
        <w:rPr>
          <w:spacing w:val="-1"/>
        </w:rPr>
        <w:t xml:space="preserve"> </w:t>
      </w:r>
      <w:r>
        <w:rPr/>
        <w:t>se</w:t>
      </w:r>
      <w:r>
        <w:rPr>
          <w:spacing w:val="-2"/>
        </w:rPr>
        <w:t xml:space="preserve"> </w:t>
      </w:r>
      <w:r>
        <w:rPr/>
        <w:t>obriga</w:t>
      </w:r>
      <w:r>
        <w:rPr>
          <w:spacing w:val="-1"/>
        </w:rPr>
        <w:t xml:space="preserve"> </w:t>
      </w:r>
      <w:r>
        <w:rPr>
          <w:spacing w:val="-5"/>
        </w:rPr>
        <w:t>a:</w:t>
      </w:r>
    </w:p>
    <w:p>
      <w:pPr>
        <w:pStyle w:val="Corpodotexto"/>
        <w:spacing w:lineRule="auto" w:line="235" w:before="79" w:after="0"/>
        <w:ind w:left="163" w:right="291" w:hanging="0"/>
        <w:jc w:val="both"/>
        <w:rPr/>
      </w:pPr>
      <w:r>
        <w:rPr/>
        <w:t>I – Não discutir perante terceiras pessoas, usar, divulgar, revelar, ceder a qualquer título ou dispor das INFORMAÇÕES, no território brasileiro ou no exterior, para nenhuma pessoa, física ou jurídica, e para nenhuma outra</w:t>
      </w:r>
      <w:r>
        <w:rPr>
          <w:spacing w:val="-1"/>
        </w:rPr>
        <w:t xml:space="preserve"> </w:t>
      </w:r>
      <w:r>
        <w:rPr/>
        <w:t>finalidade</w:t>
      </w:r>
      <w:r>
        <w:rPr>
          <w:spacing w:val="-1"/>
        </w:rPr>
        <w:t xml:space="preserve"> </w:t>
      </w:r>
      <w:r>
        <w:rPr/>
        <w:t>que</w:t>
      </w:r>
      <w:r>
        <w:rPr>
          <w:spacing w:val="-1"/>
        </w:rPr>
        <w:t xml:space="preserve"> </w:t>
      </w:r>
      <w:r>
        <w:rPr/>
        <w:t>não</w:t>
      </w:r>
      <w:r>
        <w:rPr>
          <w:spacing w:val="-1"/>
        </w:rPr>
        <w:t xml:space="preserve"> </w:t>
      </w:r>
      <w:r>
        <w:rPr/>
        <w:t>seja</w:t>
      </w:r>
      <w:r>
        <w:rPr>
          <w:spacing w:val="-1"/>
        </w:rPr>
        <w:t xml:space="preserve"> </w:t>
      </w:r>
      <w:r>
        <w:rPr/>
        <w:t>exclusivamente</w:t>
      </w:r>
      <w:r>
        <w:rPr>
          <w:spacing w:val="-1"/>
        </w:rPr>
        <w:t xml:space="preserve"> </w:t>
      </w:r>
      <w:r>
        <w:rPr/>
        <w:t>relacionada</w:t>
      </w:r>
      <w:r>
        <w:rPr>
          <w:spacing w:val="-1"/>
        </w:rPr>
        <w:t xml:space="preserve"> </w:t>
      </w:r>
      <w:r>
        <w:rPr/>
        <w:t>ao</w:t>
      </w:r>
      <w:r>
        <w:rPr>
          <w:spacing w:val="-1"/>
        </w:rPr>
        <w:t xml:space="preserve"> </w:t>
      </w:r>
      <w:r>
        <w:rPr/>
        <w:t>objetivo</w:t>
      </w:r>
      <w:r>
        <w:rPr>
          <w:spacing w:val="-1"/>
        </w:rPr>
        <w:t xml:space="preserve"> </w:t>
      </w:r>
      <w:r>
        <w:rPr/>
        <w:t>aqui</w:t>
      </w:r>
      <w:r>
        <w:rPr>
          <w:spacing w:val="-1"/>
        </w:rPr>
        <w:t xml:space="preserve"> </w:t>
      </w:r>
      <w:r>
        <w:rPr/>
        <w:t>referido,</w:t>
      </w:r>
      <w:r>
        <w:rPr>
          <w:spacing w:val="-1"/>
        </w:rPr>
        <w:t xml:space="preserve"> </w:t>
      </w:r>
      <w:r>
        <w:rPr/>
        <w:t>cumprindo-lhe</w:t>
      </w:r>
      <w:r>
        <w:rPr>
          <w:spacing w:val="-1"/>
        </w:rPr>
        <w:t xml:space="preserve"> </w:t>
      </w:r>
      <w:r>
        <w:rPr/>
        <w:t>adotar</w:t>
      </w:r>
      <w:r>
        <w:rPr>
          <w:spacing w:val="-1"/>
        </w:rPr>
        <w:t xml:space="preserve"> </w:t>
      </w:r>
      <w:r>
        <w:rPr/>
        <w:t>cautelas</w:t>
      </w:r>
      <w:r>
        <w:rPr>
          <w:spacing w:val="-1"/>
        </w:rPr>
        <w:t xml:space="preserve"> </w:t>
      </w:r>
      <w:r>
        <w:rPr/>
        <w:t>e</w:t>
      </w:r>
      <w:r>
        <w:rPr>
          <w:spacing w:val="-1"/>
        </w:rPr>
        <w:t xml:space="preserve"> </w:t>
      </w:r>
      <w:r>
        <w:rPr/>
        <w:t>precauções</w:t>
      </w:r>
      <w:r>
        <w:rPr>
          <w:spacing w:val="-1"/>
        </w:rPr>
        <w:t xml:space="preserve"> </w:t>
      </w:r>
      <w:r>
        <w:rPr/>
        <w:t>adequadas</w:t>
      </w:r>
      <w:r>
        <w:rPr>
          <w:spacing w:val="-1"/>
        </w:rPr>
        <w:t xml:space="preserve"> </w:t>
      </w:r>
      <w:r>
        <w:rPr/>
        <w:t>no</w:t>
      </w:r>
      <w:r>
        <w:rPr>
          <w:spacing w:val="-1"/>
        </w:rPr>
        <w:t xml:space="preserve"> </w:t>
      </w:r>
      <w:r>
        <w:rPr/>
        <w:t>sentido</w:t>
      </w:r>
      <w:r>
        <w:rPr>
          <w:spacing w:val="-1"/>
        </w:rPr>
        <w:t xml:space="preserve"> </w:t>
      </w:r>
      <w:r>
        <w:rPr/>
        <w:t>de</w:t>
      </w:r>
      <w:r>
        <w:rPr>
          <w:spacing w:val="-1"/>
        </w:rPr>
        <w:t xml:space="preserve"> </w:t>
      </w:r>
      <w:r>
        <w:rPr/>
        <w:t>impedir</w:t>
      </w:r>
      <w:r>
        <w:rPr>
          <w:spacing w:val="-1"/>
        </w:rPr>
        <w:t xml:space="preserve"> </w:t>
      </w:r>
      <w:r>
        <w:rPr/>
        <w:t>o</w:t>
      </w:r>
      <w:r>
        <w:rPr>
          <w:spacing w:val="-1"/>
        </w:rPr>
        <w:t xml:space="preserve"> </w:t>
      </w:r>
      <w:r>
        <w:rPr/>
        <w:t>uso</w:t>
      </w:r>
      <w:r>
        <w:rPr>
          <w:spacing w:val="-1"/>
        </w:rPr>
        <w:t xml:space="preserve"> </w:t>
      </w:r>
      <w:r>
        <w:rPr/>
        <w:t>indevido</w:t>
      </w:r>
      <w:r>
        <w:rPr>
          <w:spacing w:val="-1"/>
        </w:rPr>
        <w:t xml:space="preserve"> </w:t>
      </w:r>
      <w:r>
        <w:rPr/>
        <w:t>por</w:t>
      </w:r>
      <w:r>
        <w:rPr>
          <w:spacing w:val="-1"/>
        </w:rPr>
        <w:t xml:space="preserve"> </w:t>
      </w:r>
      <w:r>
        <w:rPr/>
        <w:t>qualquer</w:t>
      </w:r>
      <w:r>
        <w:rPr>
          <w:spacing w:val="-1"/>
        </w:rPr>
        <w:t xml:space="preserve"> </w:t>
      </w:r>
      <w:r>
        <w:rPr/>
        <w:t>pessoa</w:t>
      </w:r>
      <w:r>
        <w:rPr>
          <w:spacing w:val="-1"/>
        </w:rPr>
        <w:t xml:space="preserve"> </w:t>
      </w:r>
      <w:r>
        <w:rPr/>
        <w:t>que,</w:t>
      </w:r>
      <w:r>
        <w:rPr>
          <w:spacing w:val="-1"/>
        </w:rPr>
        <w:t xml:space="preserve"> </w:t>
      </w:r>
      <w:r>
        <w:rPr/>
        <w:t>por</w:t>
      </w:r>
      <w:r>
        <w:rPr>
          <w:spacing w:val="-1"/>
        </w:rPr>
        <w:t xml:space="preserve"> </w:t>
      </w:r>
      <w:r>
        <w:rPr/>
        <w:t>qualquer razão, tenha acesso a elas;</w:t>
      </w:r>
    </w:p>
    <w:p>
      <w:pPr>
        <w:pStyle w:val="Corpodotexto"/>
        <w:spacing w:lineRule="auto" w:line="235" w:before="79" w:after="0"/>
        <w:ind w:left="163" w:right="291" w:hanging="0"/>
        <w:jc w:val="both"/>
        <w:rPr/>
      </w:pPr>
      <w:r>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terceiras pessoas;</w:t>
      </w:r>
    </w:p>
    <w:p>
      <w:pPr>
        <w:pStyle w:val="Corpodotexto"/>
        <w:spacing w:lineRule="auto" w:line="235" w:before="79" w:after="0"/>
        <w:ind w:left="163" w:right="291" w:hanging="0"/>
        <w:jc w:val="both"/>
        <w:rPr/>
      </w:pPr>
      <w:r>
        <w:rPr/>
        <w:t>III – Comunicar ao CONTRATANTE, de imediato, de forma expressa e antes de qualquer divulgação, caso tenha que revelar qualquer uma das INFORMAÇÕES, por determinação judicial ou ordem de atendimento obrigatório determinado por órgão competente; e</w:t>
      </w:r>
    </w:p>
    <w:p>
      <w:pPr>
        <w:pStyle w:val="Corpodotexto"/>
        <w:jc w:val="both"/>
        <w:rPr/>
      </w:pPr>
      <w:r>
        <w:rPr/>
        <w:t>IV</w:t>
      </w:r>
      <w:r>
        <w:rPr>
          <w:spacing w:val="-2"/>
        </w:rPr>
        <w:t xml:space="preserve"> </w:t>
      </w:r>
      <w:r>
        <w:rPr/>
        <w:t>–</w:t>
      </w:r>
      <w:r>
        <w:rPr>
          <w:spacing w:val="-2"/>
        </w:rPr>
        <w:t xml:space="preserve"> </w:t>
      </w:r>
      <w:r>
        <w:rPr/>
        <w:t>Identificar</w:t>
      </w:r>
      <w:r>
        <w:rPr>
          <w:spacing w:val="-2"/>
        </w:rPr>
        <w:t xml:space="preserve"> </w:t>
      </w:r>
      <w:r>
        <w:rPr/>
        <w:t>as</w:t>
      </w:r>
      <w:r>
        <w:rPr>
          <w:spacing w:val="-1"/>
        </w:rPr>
        <w:t xml:space="preserve"> </w:t>
      </w:r>
      <w:r>
        <w:rPr/>
        <w:t>pessoas</w:t>
      </w:r>
      <w:r>
        <w:rPr>
          <w:spacing w:val="-2"/>
        </w:rPr>
        <w:t xml:space="preserve"> </w:t>
      </w:r>
      <w:r>
        <w:rPr/>
        <w:t>que,</w:t>
      </w:r>
      <w:r>
        <w:rPr>
          <w:spacing w:val="-2"/>
        </w:rPr>
        <w:t xml:space="preserve"> </w:t>
      </w:r>
      <w:r>
        <w:rPr/>
        <w:t>em</w:t>
      </w:r>
      <w:r>
        <w:rPr>
          <w:spacing w:val="-1"/>
        </w:rPr>
        <w:t xml:space="preserve"> </w:t>
      </w:r>
      <w:r>
        <w:rPr/>
        <w:t>nome</w:t>
      </w:r>
      <w:r>
        <w:rPr>
          <w:spacing w:val="-2"/>
        </w:rPr>
        <w:t xml:space="preserve"> </w:t>
      </w:r>
      <w:r>
        <w:rPr/>
        <w:t>da(o)</w:t>
      </w:r>
      <w:r>
        <w:rPr>
          <w:spacing w:val="-2"/>
        </w:rPr>
        <w:t xml:space="preserve"> </w:t>
      </w:r>
      <w:r>
        <w:rPr/>
        <w:t>CONTRATADA(O),</w:t>
      </w:r>
      <w:r>
        <w:rPr>
          <w:spacing w:val="-2"/>
        </w:rPr>
        <w:t xml:space="preserve"> </w:t>
      </w:r>
      <w:r>
        <w:rPr/>
        <w:t>terão</w:t>
      </w:r>
      <w:r>
        <w:rPr>
          <w:spacing w:val="-1"/>
        </w:rPr>
        <w:t xml:space="preserve"> </w:t>
      </w:r>
      <w:r>
        <w:rPr/>
        <w:t>acesso</w:t>
      </w:r>
      <w:r>
        <w:rPr>
          <w:spacing w:val="-2"/>
        </w:rPr>
        <w:t xml:space="preserve"> </w:t>
      </w:r>
      <w:r>
        <w:rPr/>
        <w:t>às</w:t>
      </w:r>
      <w:r>
        <w:rPr>
          <w:spacing w:val="-2"/>
        </w:rPr>
        <w:t xml:space="preserve"> </w:t>
      </w:r>
      <w:r>
        <w:rPr/>
        <w:t>informações</w:t>
      </w:r>
      <w:r>
        <w:rPr>
          <w:spacing w:val="-1"/>
        </w:rPr>
        <w:t xml:space="preserve"> </w:t>
      </w:r>
      <w:r>
        <w:rPr>
          <w:spacing w:val="-2"/>
        </w:rPr>
        <w:t>sigilosas.</w:t>
      </w:r>
    </w:p>
    <w:p>
      <w:pPr>
        <w:pStyle w:val="Corpodotexto"/>
        <w:spacing w:before="72"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 xml:space="preserve">– </w:t>
      </w:r>
      <w:r>
        <w:rPr>
          <w:spacing w:val="-2"/>
        </w:rPr>
        <w:t>VIGÊNCIA</w:t>
      </w:r>
    </w:p>
    <w:p>
      <w:pPr>
        <w:pStyle w:val="ListParagraph"/>
        <w:numPr>
          <w:ilvl w:val="1"/>
          <w:numId w:val="30"/>
        </w:numPr>
        <w:tabs>
          <w:tab w:val="clear" w:pos="720"/>
          <w:tab w:val="left" w:pos="485" w:leader="none"/>
        </w:tabs>
        <w:spacing w:lineRule="auto" w:line="235" w:before="79" w:after="0"/>
        <w:ind w:left="163" w:right="291" w:hanging="0"/>
        <w:jc w:val="both"/>
        <w:rPr>
          <w:sz w:val="16"/>
        </w:rPr>
      </w:pPr>
      <w:r>
        <w:rPr>
          <w:sz w:val="16"/>
        </w:rPr>
        <w:t xml:space="preserve">O presente TERMO tem natureza irrevogável e irretratável, permanecendo em vigor desde a data de sua assinatura até expirar o prazo de classificação da informação a que a CONTRATADA teve acesso em razão do </w:t>
      </w:r>
      <w:r>
        <w:rPr>
          <w:rFonts w:ascii="Arial" w:hAnsi="Arial"/>
          <w:b/>
          <w:sz w:val="16"/>
        </w:rPr>
        <w:t>INSTRUMENTO DE CONTRATAÇÃO PRINCIPAL</w:t>
      </w:r>
      <w:r>
        <w:rPr>
          <w:sz w:val="16"/>
        </w:rPr>
        <w:t>.</w:t>
      </w:r>
    </w:p>
    <w:p>
      <w:pPr>
        <w:pStyle w:val="Corpodotexto"/>
        <w:spacing w:before="73"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 xml:space="preserve">– </w:t>
      </w:r>
      <w:r>
        <w:rPr>
          <w:spacing w:val="-2"/>
        </w:rPr>
        <w:t>PENALIDADES</w:t>
      </w:r>
    </w:p>
    <w:p>
      <w:pPr>
        <w:pStyle w:val="ListParagraph"/>
        <w:numPr>
          <w:ilvl w:val="1"/>
          <w:numId w:val="30"/>
        </w:numPr>
        <w:tabs>
          <w:tab w:val="clear" w:pos="720"/>
          <w:tab w:val="left" w:pos="472" w:leader="none"/>
        </w:tabs>
        <w:spacing w:lineRule="auto" w:line="235" w:before="79" w:after="0"/>
        <w:ind w:left="163" w:right="291" w:hanging="0"/>
        <w:jc w:val="both"/>
        <w:rPr>
          <w:sz w:val="16"/>
        </w:rPr>
      </w:pPr>
      <w:r>
        <w:rPr>
          <w:sz w:val="16"/>
        </w:rPr>
        <w:t>A</w:t>
      </w:r>
      <w:r>
        <w:rPr>
          <w:spacing w:val="-3"/>
          <w:sz w:val="16"/>
        </w:rPr>
        <w:t xml:space="preserve"> </w:t>
      </w:r>
      <w:r>
        <w:rPr>
          <w:sz w:val="16"/>
        </w:rPr>
        <w:t xml:space="preserve">quebra do sigilo e/ou da confidencialidade das INFORMAÇÕES, devidamente comprovada, possibilitará a imediata aplicação de penalidades previstas conforme disposições contratuais e legislações em vigor que tratam desse assunto, podendo até culminar na extinção do </w:t>
      </w:r>
      <w:r>
        <w:rPr>
          <w:rFonts w:ascii="Arial" w:hAnsi="Arial"/>
          <w:b/>
          <w:sz w:val="16"/>
        </w:rPr>
        <w:t>INSTRUMENTO DE CONTRATAÇÃO PRINCIPAL</w:t>
      </w:r>
      <w:r>
        <w:rPr>
          <w:sz w:val="16"/>
        </w:rPr>
        <w:t>. Neste caso, a(o) CONTRATADA(O), estará sujeita, por ação ou omissão, ao pagamento ou recomposição de todas as perdas e danos sofridos pelo CONTRATANTE, inclusive as de ordem moral, bem como as de responsabilidades civil e criminal, as quais serão apuradas em regular processo administrativo ou judicial, sem prejuízo das demais sanções legais cabíveis.</w:t>
      </w:r>
    </w:p>
    <w:p>
      <w:pPr>
        <w:pStyle w:val="Corpodotexto"/>
        <w:spacing w:before="72"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 xml:space="preserve">– </w:t>
      </w:r>
      <w:r>
        <w:rPr/>
        <w:t xml:space="preserve">DISPOSIÇÕES </w:t>
      </w:r>
      <w:r>
        <w:rPr>
          <w:spacing w:val="-2"/>
        </w:rPr>
        <w:t>GERAIS</w:t>
      </w:r>
    </w:p>
    <w:p>
      <w:pPr>
        <w:pStyle w:val="ListParagraph"/>
        <w:numPr>
          <w:ilvl w:val="1"/>
          <w:numId w:val="30"/>
        </w:numPr>
        <w:tabs>
          <w:tab w:val="clear" w:pos="720"/>
          <w:tab w:val="left" w:pos="474" w:leader="none"/>
        </w:tabs>
        <w:spacing w:lineRule="auto" w:line="240" w:before="76" w:after="0"/>
        <w:ind w:left="474" w:right="0" w:hanging="311"/>
        <w:jc w:val="both"/>
        <w:rPr>
          <w:sz w:val="16"/>
        </w:rPr>
      </w:pPr>
      <w:r>
        <w:rPr>
          <w:sz w:val="16"/>
        </w:rPr>
        <w:t>Este</w:t>
      </w:r>
      <w:r>
        <w:rPr>
          <w:spacing w:val="-5"/>
          <w:sz w:val="16"/>
        </w:rPr>
        <w:t xml:space="preserve"> </w:t>
      </w:r>
      <w:r>
        <w:rPr>
          <w:sz w:val="16"/>
        </w:rPr>
        <w:t>TERMO</w:t>
      </w:r>
      <w:r>
        <w:rPr>
          <w:spacing w:val="-3"/>
          <w:sz w:val="16"/>
        </w:rPr>
        <w:t xml:space="preserve"> </w:t>
      </w:r>
      <w:r>
        <w:rPr>
          <w:sz w:val="16"/>
        </w:rPr>
        <w:t>de</w:t>
      </w:r>
      <w:r>
        <w:rPr>
          <w:spacing w:val="-2"/>
          <w:sz w:val="16"/>
        </w:rPr>
        <w:t xml:space="preserve"> </w:t>
      </w:r>
      <w:r>
        <w:rPr>
          <w:sz w:val="16"/>
        </w:rPr>
        <w:t>Confidencialidade</w:t>
      </w:r>
      <w:r>
        <w:rPr>
          <w:spacing w:val="-2"/>
          <w:sz w:val="16"/>
        </w:rPr>
        <w:t xml:space="preserve"> </w:t>
      </w:r>
      <w:r>
        <w:rPr>
          <w:sz w:val="16"/>
        </w:rPr>
        <w:t>é</w:t>
      </w:r>
      <w:r>
        <w:rPr>
          <w:spacing w:val="-2"/>
          <w:sz w:val="16"/>
        </w:rPr>
        <w:t xml:space="preserve"> </w:t>
      </w:r>
      <w:r>
        <w:rPr>
          <w:sz w:val="16"/>
        </w:rPr>
        <w:t>parte</w:t>
      </w:r>
      <w:r>
        <w:rPr>
          <w:spacing w:val="-2"/>
          <w:sz w:val="16"/>
        </w:rPr>
        <w:t xml:space="preserve"> </w:t>
      </w:r>
      <w:r>
        <w:rPr>
          <w:sz w:val="16"/>
        </w:rPr>
        <w:t>integrante</w:t>
      </w:r>
      <w:r>
        <w:rPr>
          <w:spacing w:val="-2"/>
          <w:sz w:val="16"/>
        </w:rPr>
        <w:t xml:space="preserve"> </w:t>
      </w:r>
      <w:r>
        <w:rPr>
          <w:sz w:val="16"/>
        </w:rPr>
        <w:t>e</w:t>
      </w:r>
      <w:r>
        <w:rPr>
          <w:spacing w:val="-2"/>
          <w:sz w:val="16"/>
        </w:rPr>
        <w:t xml:space="preserve"> </w:t>
      </w:r>
      <w:r>
        <w:rPr>
          <w:sz w:val="16"/>
        </w:rPr>
        <w:t>inseparável</w:t>
      </w:r>
      <w:r>
        <w:rPr>
          <w:spacing w:val="-2"/>
          <w:sz w:val="16"/>
        </w:rPr>
        <w:t xml:space="preserve"> </w:t>
      </w:r>
      <w:r>
        <w:rPr>
          <w:sz w:val="16"/>
        </w:rPr>
        <w:t>do</w:t>
      </w:r>
      <w:r>
        <w:rPr>
          <w:spacing w:val="-2"/>
          <w:sz w:val="16"/>
        </w:rPr>
        <w:t xml:space="preserve"> </w:t>
      </w:r>
      <w:r>
        <w:rPr>
          <w:rFonts w:ascii="Arial" w:hAnsi="Arial"/>
          <w:b/>
          <w:sz w:val="16"/>
        </w:rPr>
        <w:t>INSTRUMENTO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CONTRATAÇÃO</w:t>
      </w:r>
      <w:r>
        <w:rPr>
          <w:rFonts w:ascii="Arial" w:hAnsi="Arial"/>
          <w:b/>
          <w:spacing w:val="-2"/>
          <w:sz w:val="16"/>
        </w:rPr>
        <w:t xml:space="preserve"> PRINCIPAL</w:t>
      </w:r>
      <w:r>
        <w:rPr>
          <w:spacing w:val="-2"/>
          <w:sz w:val="16"/>
        </w:rPr>
        <w:t>.</w:t>
      </w:r>
    </w:p>
    <w:p>
      <w:pPr>
        <w:pStyle w:val="Corpodotexto"/>
        <w:spacing w:lineRule="auto" w:line="235" w:before="79" w:after="0"/>
        <w:rPr/>
      </w:pPr>
      <w:r>
        <w:rPr/>
        <w:t>Parágrafo</w:t>
      </w:r>
      <w:r>
        <w:rPr>
          <w:spacing w:val="17"/>
        </w:rPr>
        <w:t xml:space="preserve"> </w:t>
      </w:r>
      <w:r>
        <w:rPr/>
        <w:t>Primeiro</w:t>
      </w:r>
      <w:r>
        <w:rPr>
          <w:spacing w:val="17"/>
        </w:rPr>
        <w:t xml:space="preserve"> </w:t>
      </w:r>
      <w:r>
        <w:rPr/>
        <w:t>–</w:t>
      </w:r>
      <w:r>
        <w:rPr>
          <w:spacing w:val="17"/>
        </w:rPr>
        <w:t xml:space="preserve"> </w:t>
      </w:r>
      <w:r>
        <w:rPr/>
        <w:t>Surgindo</w:t>
      </w:r>
      <w:r>
        <w:rPr>
          <w:spacing w:val="17"/>
        </w:rPr>
        <w:t xml:space="preserve"> </w:t>
      </w:r>
      <w:r>
        <w:rPr/>
        <w:t>divergências</w:t>
      </w:r>
      <w:r>
        <w:rPr>
          <w:spacing w:val="17"/>
        </w:rPr>
        <w:t xml:space="preserve"> </w:t>
      </w:r>
      <w:r>
        <w:rPr/>
        <w:t>quanto</w:t>
      </w:r>
      <w:r>
        <w:rPr>
          <w:spacing w:val="17"/>
        </w:rPr>
        <w:t xml:space="preserve"> </w:t>
      </w:r>
      <w:r>
        <w:rPr/>
        <w:t>à</w:t>
      </w:r>
      <w:r>
        <w:rPr>
          <w:spacing w:val="17"/>
        </w:rPr>
        <w:t xml:space="preserve"> </w:t>
      </w:r>
      <w:r>
        <w:rPr/>
        <w:t>interpretação</w:t>
      </w:r>
      <w:r>
        <w:rPr>
          <w:spacing w:val="17"/>
        </w:rPr>
        <w:t xml:space="preserve"> </w:t>
      </w:r>
      <w:r>
        <w:rPr/>
        <w:t>do</w:t>
      </w:r>
      <w:r>
        <w:rPr>
          <w:spacing w:val="17"/>
        </w:rPr>
        <w:t xml:space="preserve"> </w:t>
      </w:r>
      <w:r>
        <w:rPr/>
        <w:t>disposto</w:t>
      </w:r>
      <w:r>
        <w:rPr>
          <w:spacing w:val="17"/>
        </w:rPr>
        <w:t xml:space="preserve"> </w:t>
      </w:r>
      <w:r>
        <w:rPr/>
        <w:t>neste</w:t>
      </w:r>
      <w:r>
        <w:rPr>
          <w:spacing w:val="17"/>
        </w:rPr>
        <w:t xml:space="preserve"> </w:t>
      </w:r>
      <w:r>
        <w:rPr/>
        <w:t>instrumento,</w:t>
      </w:r>
      <w:r>
        <w:rPr>
          <w:spacing w:val="17"/>
        </w:rPr>
        <w:t xml:space="preserve"> </w:t>
      </w:r>
      <w:r>
        <w:rPr/>
        <w:t>ou</w:t>
      </w:r>
      <w:r>
        <w:rPr>
          <w:spacing w:val="17"/>
        </w:rPr>
        <w:t xml:space="preserve"> </w:t>
      </w:r>
      <w:r>
        <w:rPr/>
        <w:t>quanto</w:t>
      </w:r>
      <w:r>
        <w:rPr>
          <w:spacing w:val="17"/>
        </w:rPr>
        <w:t xml:space="preserve"> </w:t>
      </w:r>
      <w:r>
        <w:rPr/>
        <w:t>à</w:t>
      </w:r>
      <w:r>
        <w:rPr>
          <w:spacing w:val="17"/>
        </w:rPr>
        <w:t xml:space="preserve"> </w:t>
      </w:r>
      <w:r>
        <w:rPr/>
        <w:t>execução</w:t>
      </w:r>
      <w:r>
        <w:rPr>
          <w:spacing w:val="17"/>
        </w:rPr>
        <w:t xml:space="preserve"> </w:t>
      </w:r>
      <w:r>
        <w:rPr/>
        <w:t>das</w:t>
      </w:r>
      <w:r>
        <w:rPr>
          <w:spacing w:val="17"/>
        </w:rPr>
        <w:t xml:space="preserve"> </w:t>
      </w:r>
      <w:r>
        <w:rPr/>
        <w:t>obrigações</w:t>
      </w:r>
      <w:r>
        <w:rPr>
          <w:spacing w:val="17"/>
        </w:rPr>
        <w:t xml:space="preserve"> </w:t>
      </w:r>
      <w:r>
        <w:rPr/>
        <w:t>dele</w:t>
      </w:r>
      <w:r>
        <w:rPr>
          <w:spacing w:val="17"/>
        </w:rPr>
        <w:t xml:space="preserve"> </w:t>
      </w:r>
      <w:r>
        <w:rPr/>
        <w:t>decorrentes,</w:t>
      </w:r>
      <w:r>
        <w:rPr>
          <w:spacing w:val="17"/>
        </w:rPr>
        <w:t xml:space="preserve"> </w:t>
      </w:r>
      <w:r>
        <w:rPr/>
        <w:t>ou</w:t>
      </w:r>
      <w:r>
        <w:rPr>
          <w:spacing w:val="17"/>
        </w:rPr>
        <w:t xml:space="preserve"> </w:t>
      </w:r>
      <w:r>
        <w:rPr/>
        <w:t>constatando-se</w:t>
      </w:r>
      <w:r>
        <w:rPr>
          <w:spacing w:val="17"/>
        </w:rPr>
        <w:t xml:space="preserve"> </w:t>
      </w:r>
      <w:r>
        <w:rPr/>
        <w:t>casos</w:t>
      </w:r>
      <w:r>
        <w:rPr>
          <w:spacing w:val="17"/>
        </w:rPr>
        <w:t xml:space="preserve"> </w:t>
      </w:r>
      <w:r>
        <w:rPr/>
        <w:t>omissos,</w:t>
      </w:r>
      <w:r>
        <w:rPr>
          <w:spacing w:val="17"/>
        </w:rPr>
        <w:t xml:space="preserve"> </w:t>
      </w:r>
      <w:r>
        <w:rPr/>
        <w:t>as</w:t>
      </w:r>
      <w:r>
        <w:rPr>
          <w:spacing w:val="17"/>
        </w:rPr>
        <w:t xml:space="preserve"> </w:t>
      </w:r>
      <w:r>
        <w:rPr/>
        <w:t>partes</w:t>
      </w:r>
      <w:r>
        <w:rPr>
          <w:spacing w:val="17"/>
        </w:rPr>
        <w:t xml:space="preserve"> </w:t>
      </w:r>
      <w:r>
        <w:rPr/>
        <w:t>buscarão solucionar as divergências de acordo com os princípios de boa fé, da equidade, da razoabilidade, da economicidade e da moralidade.</w:t>
      </w:r>
    </w:p>
    <w:p>
      <w:pPr>
        <w:pStyle w:val="Corpodotexto"/>
        <w:spacing w:lineRule="auto" w:line="235" w:before="79" w:after="0"/>
        <w:rPr/>
      </w:pPr>
      <w:r>
        <w:rPr/>
        <w:t>Parágrafo Segundo – O disposto no presente TERMO prevalecerá sempre em caso de dúvida e, salvo expressa determinação em contrário, sobre eventuais disposições constantes de outros instrumentos conexos</w:t>
      </w:r>
      <w:r>
        <w:rPr>
          <w:spacing w:val="40"/>
        </w:rPr>
        <w:t xml:space="preserve"> </w:t>
      </w:r>
      <w:r>
        <w:rPr/>
        <w:t>firmados entre as partes quanto ao sigilo de informações, tal como aqui definidas.</w:t>
      </w:r>
    </w:p>
    <w:p>
      <w:pPr>
        <w:pStyle w:val="Corpodotexto"/>
        <w:spacing w:before="77" w:after="0"/>
        <w:rPr/>
      </w:pPr>
      <w:r>
        <w:rPr/>
        <w:t>Parágrafo</w:t>
      </w:r>
      <w:r>
        <w:rPr>
          <w:spacing w:val="-6"/>
        </w:rPr>
        <w:t xml:space="preserve"> </w:t>
      </w:r>
      <w:r>
        <w:rPr/>
        <w:t>Terceiro</w:t>
      </w:r>
      <w:r>
        <w:rPr>
          <w:spacing w:val="-3"/>
        </w:rPr>
        <w:t xml:space="preserve"> </w:t>
      </w:r>
      <w:r>
        <w:rPr/>
        <w:t>–</w:t>
      </w:r>
      <w:r>
        <w:rPr>
          <w:spacing w:val="-11"/>
        </w:rPr>
        <w:t xml:space="preserve"> </w:t>
      </w:r>
      <w:r>
        <w:rPr/>
        <w:t>Ao</w:t>
      </w:r>
      <w:r>
        <w:rPr>
          <w:spacing w:val="-2"/>
        </w:rPr>
        <w:t xml:space="preserve"> </w:t>
      </w:r>
      <w:r>
        <w:rPr/>
        <w:t>assinar</w:t>
      </w:r>
      <w:r>
        <w:rPr>
          <w:spacing w:val="-3"/>
        </w:rPr>
        <w:t xml:space="preserve"> </w:t>
      </w:r>
      <w:r>
        <w:rPr/>
        <w:t>o</w:t>
      </w:r>
      <w:r>
        <w:rPr>
          <w:spacing w:val="-3"/>
        </w:rPr>
        <w:t xml:space="preserve"> </w:t>
      </w:r>
      <w:r>
        <w:rPr/>
        <w:t>presente</w:t>
      </w:r>
      <w:r>
        <w:rPr>
          <w:spacing w:val="-2"/>
        </w:rPr>
        <w:t xml:space="preserve"> </w:t>
      </w:r>
      <w:r>
        <w:rPr/>
        <w:t>instrumento,</w:t>
      </w:r>
      <w:r>
        <w:rPr>
          <w:spacing w:val="-3"/>
        </w:rPr>
        <w:t xml:space="preserve"> </w:t>
      </w:r>
      <w:r>
        <w:rPr/>
        <w:t>a(o)</w:t>
      </w:r>
      <w:r>
        <w:rPr>
          <w:spacing w:val="-3"/>
        </w:rPr>
        <w:t xml:space="preserve"> </w:t>
      </w:r>
      <w:r>
        <w:rPr/>
        <w:t>CONTRATADA(O)</w:t>
      </w:r>
      <w:r>
        <w:rPr>
          <w:spacing w:val="-2"/>
        </w:rPr>
        <w:t xml:space="preserve"> </w:t>
      </w:r>
      <w:r>
        <w:rPr/>
        <w:t>manifesta</w:t>
      </w:r>
      <w:r>
        <w:rPr>
          <w:spacing w:val="-3"/>
        </w:rPr>
        <w:t xml:space="preserve"> </w:t>
      </w:r>
      <w:r>
        <w:rPr/>
        <w:t>sua</w:t>
      </w:r>
      <w:r>
        <w:rPr>
          <w:spacing w:val="-3"/>
        </w:rPr>
        <w:t xml:space="preserve"> </w:t>
      </w:r>
      <w:r>
        <w:rPr/>
        <w:t>concordância</w:t>
      </w:r>
      <w:r>
        <w:rPr>
          <w:spacing w:val="-2"/>
        </w:rPr>
        <w:t xml:space="preserve"> </w:t>
      </w:r>
      <w:r>
        <w:rPr/>
        <w:t>no</w:t>
      </w:r>
      <w:r>
        <w:rPr>
          <w:spacing w:val="-3"/>
        </w:rPr>
        <w:t xml:space="preserve"> </w:t>
      </w:r>
      <w:r>
        <w:rPr/>
        <w:t>sentido</w:t>
      </w:r>
      <w:r>
        <w:rPr>
          <w:spacing w:val="-3"/>
        </w:rPr>
        <w:t xml:space="preserve"> </w:t>
      </w:r>
      <w:r>
        <w:rPr/>
        <w:t>de</w:t>
      </w:r>
      <w:r>
        <w:rPr>
          <w:spacing w:val="-2"/>
        </w:rPr>
        <w:t xml:space="preserve"> </w:t>
      </w:r>
      <w:r>
        <w:rPr>
          <w:spacing w:val="-4"/>
        </w:rPr>
        <w:t>que:</w:t>
      </w:r>
    </w:p>
    <w:p>
      <w:pPr>
        <w:pStyle w:val="ListParagraph"/>
        <w:numPr>
          <w:ilvl w:val="0"/>
          <w:numId w:val="27"/>
        </w:numPr>
        <w:tabs>
          <w:tab w:val="clear" w:pos="720"/>
          <w:tab w:val="left" w:pos="251" w:leader="none"/>
        </w:tabs>
        <w:spacing w:lineRule="auto" w:line="240" w:before="76" w:after="0"/>
        <w:ind w:left="251" w:right="0" w:hanging="88"/>
        <w:jc w:val="left"/>
        <w:rPr>
          <w:sz w:val="16"/>
        </w:rPr>
      </w:pPr>
      <w:r>
        <w:rPr>
          <w:sz w:val="16"/>
        </w:rPr>
        <w:t>–</w:t>
      </w:r>
      <w:r>
        <w:rPr>
          <w:spacing w:val="-2"/>
          <w:sz w:val="16"/>
        </w:rPr>
        <w:t xml:space="preserve"> </w:t>
      </w:r>
      <w:r>
        <w:rPr>
          <w:sz w:val="16"/>
        </w:rPr>
        <w:t>O</w:t>
      </w:r>
      <w:r>
        <w:rPr>
          <w:spacing w:val="-1"/>
          <w:sz w:val="16"/>
        </w:rPr>
        <w:t xml:space="preserve"> </w:t>
      </w:r>
      <w:r>
        <w:rPr>
          <w:sz w:val="16"/>
        </w:rPr>
        <w:t>CONTRATANTE</w:t>
      </w:r>
      <w:r>
        <w:rPr>
          <w:spacing w:val="-1"/>
          <w:sz w:val="16"/>
        </w:rPr>
        <w:t xml:space="preserve"> </w:t>
      </w:r>
      <w:r>
        <w:rPr>
          <w:sz w:val="16"/>
        </w:rPr>
        <w:t>terá</w:t>
      </w:r>
      <w:r>
        <w:rPr>
          <w:spacing w:val="-1"/>
          <w:sz w:val="16"/>
        </w:rPr>
        <w:t xml:space="preserve"> </w:t>
      </w:r>
      <w:r>
        <w:rPr>
          <w:sz w:val="16"/>
        </w:rPr>
        <w:t>o</w:t>
      </w:r>
      <w:r>
        <w:rPr>
          <w:spacing w:val="-1"/>
          <w:sz w:val="16"/>
        </w:rPr>
        <w:t xml:space="preserve"> </w:t>
      </w:r>
      <w:r>
        <w:rPr>
          <w:sz w:val="16"/>
        </w:rPr>
        <w:t>direito</w:t>
      </w:r>
      <w:r>
        <w:rPr>
          <w:spacing w:val="-2"/>
          <w:sz w:val="16"/>
        </w:rPr>
        <w:t xml:space="preserve"> </w:t>
      </w:r>
      <w:r>
        <w:rPr>
          <w:sz w:val="16"/>
        </w:rPr>
        <w:t>de,</w:t>
      </w:r>
      <w:r>
        <w:rPr>
          <w:spacing w:val="-1"/>
          <w:sz w:val="16"/>
        </w:rPr>
        <w:t xml:space="preserve"> </w:t>
      </w:r>
      <w:r>
        <w:rPr>
          <w:sz w:val="16"/>
        </w:rPr>
        <w:t>a</w:t>
      </w:r>
      <w:r>
        <w:rPr>
          <w:spacing w:val="-1"/>
          <w:sz w:val="16"/>
        </w:rPr>
        <w:t xml:space="preserve"> </w:t>
      </w:r>
      <w:r>
        <w:rPr>
          <w:sz w:val="16"/>
        </w:rPr>
        <w:t>qualquer</w:t>
      </w:r>
      <w:r>
        <w:rPr>
          <w:spacing w:val="-1"/>
          <w:sz w:val="16"/>
        </w:rPr>
        <w:t xml:space="preserve"> </w:t>
      </w:r>
      <w:r>
        <w:rPr>
          <w:sz w:val="16"/>
        </w:rPr>
        <w:t>tempo</w:t>
      </w:r>
      <w:r>
        <w:rPr>
          <w:spacing w:val="-1"/>
          <w:sz w:val="16"/>
        </w:rPr>
        <w:t xml:space="preserve"> </w:t>
      </w:r>
      <w:r>
        <w:rPr>
          <w:sz w:val="16"/>
        </w:rPr>
        <w:t>e</w:t>
      </w:r>
      <w:r>
        <w:rPr>
          <w:spacing w:val="-2"/>
          <w:sz w:val="16"/>
        </w:rPr>
        <w:t xml:space="preserve"> </w:t>
      </w:r>
      <w:r>
        <w:rPr>
          <w:sz w:val="16"/>
        </w:rPr>
        <w:t>sob</w:t>
      </w:r>
      <w:r>
        <w:rPr>
          <w:spacing w:val="-1"/>
          <w:sz w:val="16"/>
        </w:rPr>
        <w:t xml:space="preserve"> </w:t>
      </w:r>
      <w:r>
        <w:rPr>
          <w:sz w:val="16"/>
        </w:rPr>
        <w:t>qualquer</w:t>
      </w:r>
      <w:r>
        <w:rPr>
          <w:spacing w:val="-1"/>
          <w:sz w:val="16"/>
        </w:rPr>
        <w:t xml:space="preserve"> </w:t>
      </w:r>
      <w:r>
        <w:rPr>
          <w:sz w:val="16"/>
        </w:rPr>
        <w:t>motivo,</w:t>
      </w:r>
      <w:r>
        <w:rPr>
          <w:spacing w:val="-1"/>
          <w:sz w:val="16"/>
        </w:rPr>
        <w:t xml:space="preserve"> </w:t>
      </w:r>
      <w:r>
        <w:rPr>
          <w:sz w:val="16"/>
        </w:rPr>
        <w:t>auditar</w:t>
      </w:r>
      <w:r>
        <w:rPr>
          <w:spacing w:val="-1"/>
          <w:sz w:val="16"/>
        </w:rPr>
        <w:t xml:space="preserve"> </w:t>
      </w:r>
      <w:r>
        <w:rPr>
          <w:sz w:val="16"/>
        </w:rPr>
        <w:t>e</w:t>
      </w:r>
      <w:r>
        <w:rPr>
          <w:spacing w:val="-2"/>
          <w:sz w:val="16"/>
        </w:rPr>
        <w:t xml:space="preserve"> </w:t>
      </w:r>
      <w:r>
        <w:rPr>
          <w:sz w:val="16"/>
        </w:rPr>
        <w:t>monitorar</w:t>
      </w:r>
      <w:r>
        <w:rPr>
          <w:spacing w:val="-1"/>
          <w:sz w:val="16"/>
        </w:rPr>
        <w:t xml:space="preserve"> </w:t>
      </w:r>
      <w:r>
        <w:rPr>
          <w:sz w:val="16"/>
        </w:rPr>
        <w:t>as</w:t>
      </w:r>
      <w:r>
        <w:rPr>
          <w:spacing w:val="-1"/>
          <w:sz w:val="16"/>
        </w:rPr>
        <w:t xml:space="preserve"> </w:t>
      </w:r>
      <w:r>
        <w:rPr>
          <w:sz w:val="16"/>
        </w:rPr>
        <w:t>atividades</w:t>
      </w:r>
      <w:r>
        <w:rPr>
          <w:spacing w:val="-1"/>
          <w:sz w:val="16"/>
        </w:rPr>
        <w:t xml:space="preserve"> </w:t>
      </w:r>
      <w:r>
        <w:rPr>
          <w:sz w:val="16"/>
        </w:rPr>
        <w:t>da(o)</w:t>
      </w:r>
      <w:r>
        <w:rPr>
          <w:spacing w:val="-1"/>
          <w:sz w:val="16"/>
        </w:rPr>
        <w:t xml:space="preserve"> </w:t>
      </w:r>
      <w:r>
        <w:rPr>
          <w:spacing w:val="-2"/>
          <w:sz w:val="16"/>
        </w:rPr>
        <w:t>CONTRATADA(O);</w:t>
      </w:r>
    </w:p>
    <w:p>
      <w:pPr>
        <w:pStyle w:val="ListParagraph"/>
        <w:numPr>
          <w:ilvl w:val="0"/>
          <w:numId w:val="27"/>
        </w:numPr>
        <w:tabs>
          <w:tab w:val="clear" w:pos="720"/>
          <w:tab w:val="left" w:pos="296" w:leader="none"/>
        </w:tabs>
        <w:spacing w:lineRule="auto" w:line="240" w:before="76" w:after="0"/>
        <w:ind w:left="296" w:right="0" w:hanging="133"/>
        <w:jc w:val="both"/>
        <w:rPr>
          <w:sz w:val="16"/>
        </w:rPr>
      </w:pPr>
      <w:r>
        <w:rPr>
          <w:sz w:val="16"/>
        </w:rPr>
        <w:t>–</w:t>
      </w:r>
      <w:r>
        <w:rPr>
          <w:spacing w:val="-12"/>
          <w:sz w:val="16"/>
        </w:rPr>
        <w:t xml:space="preserve"> </w:t>
      </w:r>
      <w:r>
        <w:rPr>
          <w:sz w:val="16"/>
        </w:rPr>
        <w:t>A(O)</w:t>
      </w:r>
      <w:r>
        <w:rPr>
          <w:spacing w:val="-5"/>
          <w:sz w:val="16"/>
        </w:rPr>
        <w:t xml:space="preserve"> </w:t>
      </w:r>
      <w:r>
        <w:rPr>
          <w:sz w:val="16"/>
        </w:rPr>
        <w:t>CONTRATADA(O)</w:t>
      </w:r>
      <w:r>
        <w:rPr>
          <w:spacing w:val="-4"/>
          <w:sz w:val="16"/>
        </w:rPr>
        <w:t xml:space="preserve"> </w:t>
      </w:r>
      <w:r>
        <w:rPr>
          <w:sz w:val="16"/>
        </w:rPr>
        <w:t>deverá</w:t>
      </w:r>
      <w:r>
        <w:rPr>
          <w:spacing w:val="-5"/>
          <w:sz w:val="16"/>
        </w:rPr>
        <w:t xml:space="preserve"> </w:t>
      </w:r>
      <w:r>
        <w:rPr>
          <w:sz w:val="16"/>
        </w:rPr>
        <w:t>disponibilizar,</w:t>
      </w:r>
      <w:r>
        <w:rPr>
          <w:spacing w:val="-4"/>
          <w:sz w:val="16"/>
        </w:rPr>
        <w:t xml:space="preserve"> </w:t>
      </w:r>
      <w:r>
        <w:rPr>
          <w:sz w:val="16"/>
        </w:rPr>
        <w:t>sempre</w:t>
      </w:r>
      <w:r>
        <w:rPr>
          <w:spacing w:val="-4"/>
          <w:sz w:val="16"/>
        </w:rPr>
        <w:t xml:space="preserve"> </w:t>
      </w:r>
      <w:r>
        <w:rPr>
          <w:sz w:val="16"/>
        </w:rPr>
        <w:t>que</w:t>
      </w:r>
      <w:r>
        <w:rPr>
          <w:spacing w:val="-4"/>
          <w:sz w:val="16"/>
        </w:rPr>
        <w:t xml:space="preserve"> </w:t>
      </w:r>
      <w:r>
        <w:rPr>
          <w:sz w:val="16"/>
        </w:rPr>
        <w:t>solicitadas</w:t>
      </w:r>
      <w:r>
        <w:rPr>
          <w:spacing w:val="-5"/>
          <w:sz w:val="16"/>
        </w:rPr>
        <w:t xml:space="preserve"> </w:t>
      </w:r>
      <w:r>
        <w:rPr>
          <w:sz w:val="16"/>
        </w:rPr>
        <w:t>formalmente</w:t>
      </w:r>
      <w:r>
        <w:rPr>
          <w:spacing w:val="-4"/>
          <w:sz w:val="16"/>
        </w:rPr>
        <w:t xml:space="preserve"> </w:t>
      </w:r>
      <w:r>
        <w:rPr>
          <w:sz w:val="16"/>
        </w:rPr>
        <w:t>pelo</w:t>
      </w:r>
      <w:r>
        <w:rPr>
          <w:spacing w:val="-4"/>
          <w:sz w:val="16"/>
        </w:rPr>
        <w:t xml:space="preserve"> </w:t>
      </w:r>
      <w:r>
        <w:rPr>
          <w:sz w:val="16"/>
        </w:rPr>
        <w:t>CONTRATANTE,</w:t>
      </w:r>
      <w:r>
        <w:rPr>
          <w:spacing w:val="-4"/>
          <w:sz w:val="16"/>
        </w:rPr>
        <w:t xml:space="preserve"> </w:t>
      </w:r>
      <w:r>
        <w:rPr>
          <w:sz w:val="16"/>
        </w:rPr>
        <w:t>todas</w:t>
      </w:r>
      <w:r>
        <w:rPr>
          <w:spacing w:val="-5"/>
          <w:sz w:val="16"/>
        </w:rPr>
        <w:t xml:space="preserve"> </w:t>
      </w:r>
      <w:r>
        <w:rPr>
          <w:sz w:val="16"/>
        </w:rPr>
        <w:t>as</w:t>
      </w:r>
      <w:r>
        <w:rPr>
          <w:spacing w:val="-4"/>
          <w:sz w:val="16"/>
        </w:rPr>
        <w:t xml:space="preserve"> </w:t>
      </w:r>
      <w:r>
        <w:rPr>
          <w:sz w:val="16"/>
        </w:rPr>
        <w:t>informações</w:t>
      </w:r>
      <w:r>
        <w:rPr>
          <w:spacing w:val="-4"/>
          <w:sz w:val="16"/>
        </w:rPr>
        <w:t xml:space="preserve"> </w:t>
      </w:r>
      <w:r>
        <w:rPr>
          <w:sz w:val="16"/>
        </w:rPr>
        <w:t>requeridas</w:t>
      </w:r>
      <w:r>
        <w:rPr>
          <w:spacing w:val="-4"/>
          <w:sz w:val="16"/>
        </w:rPr>
        <w:t xml:space="preserve"> </w:t>
      </w:r>
      <w:r>
        <w:rPr>
          <w:sz w:val="16"/>
        </w:rPr>
        <w:t>pertinentes</w:t>
      </w:r>
      <w:r>
        <w:rPr>
          <w:spacing w:val="-5"/>
          <w:sz w:val="16"/>
        </w:rPr>
        <w:t xml:space="preserve"> </w:t>
      </w:r>
      <w:r>
        <w:rPr>
          <w:sz w:val="16"/>
        </w:rPr>
        <w:t>ao</w:t>
      </w:r>
      <w:r>
        <w:rPr>
          <w:spacing w:val="-4"/>
          <w:sz w:val="16"/>
        </w:rPr>
        <w:t xml:space="preserve"> </w:t>
      </w:r>
      <w:r>
        <w:rPr>
          <w:rFonts w:ascii="Arial" w:hAnsi="Arial"/>
          <w:b/>
          <w:sz w:val="16"/>
        </w:rPr>
        <w:t>INSTRUMENTO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CONTRATAÇÃO</w:t>
      </w:r>
      <w:r>
        <w:rPr>
          <w:rFonts w:ascii="Arial" w:hAnsi="Arial"/>
          <w:b/>
          <w:spacing w:val="-4"/>
          <w:sz w:val="16"/>
        </w:rPr>
        <w:t xml:space="preserve"> </w:t>
      </w:r>
      <w:r>
        <w:rPr>
          <w:rFonts w:ascii="Arial" w:hAnsi="Arial"/>
          <w:b/>
          <w:spacing w:val="-2"/>
          <w:sz w:val="16"/>
        </w:rPr>
        <w:t>PRINCIPAL</w:t>
      </w:r>
      <w:r>
        <w:rPr>
          <w:spacing w:val="-2"/>
          <w:sz w:val="16"/>
        </w:rPr>
        <w:t>.</w:t>
      </w:r>
    </w:p>
    <w:p>
      <w:pPr>
        <w:pStyle w:val="ListParagraph"/>
        <w:numPr>
          <w:ilvl w:val="0"/>
          <w:numId w:val="27"/>
        </w:numPr>
        <w:tabs>
          <w:tab w:val="clear" w:pos="720"/>
          <w:tab w:val="left" w:pos="352" w:leader="none"/>
        </w:tabs>
        <w:spacing w:lineRule="auto" w:line="235" w:before="79" w:after="0"/>
        <w:ind w:left="163" w:right="291" w:hanging="0"/>
        <w:jc w:val="left"/>
        <w:rPr>
          <w:sz w:val="16"/>
        </w:rPr>
      </w:pPr>
      <w:r>
        <w:rPr>
          <w:sz w:val="16"/>
        </w:rPr>
        <w:t xml:space="preserve">– </w:t>
      </w:r>
      <w:r>
        <w:rPr>
          <w:sz w:val="16"/>
        </w:rPr>
        <w:t>A omissão</w:t>
      </w:r>
      <w:r>
        <w:rPr>
          <w:spacing w:val="11"/>
          <w:sz w:val="16"/>
        </w:rPr>
        <w:t xml:space="preserve"> </w:t>
      </w:r>
      <w:r>
        <w:rPr>
          <w:sz w:val="16"/>
        </w:rPr>
        <w:t>ou</w:t>
      </w:r>
      <w:r>
        <w:rPr>
          <w:spacing w:val="11"/>
          <w:sz w:val="16"/>
        </w:rPr>
        <w:t xml:space="preserve"> </w:t>
      </w:r>
      <w:r>
        <w:rPr>
          <w:sz w:val="16"/>
        </w:rPr>
        <w:t>tolerância</w:t>
      </w:r>
      <w:r>
        <w:rPr>
          <w:spacing w:val="11"/>
          <w:sz w:val="16"/>
        </w:rPr>
        <w:t xml:space="preserve"> </w:t>
      </w:r>
      <w:r>
        <w:rPr>
          <w:sz w:val="16"/>
        </w:rPr>
        <w:t>das</w:t>
      </w:r>
      <w:r>
        <w:rPr>
          <w:spacing w:val="11"/>
          <w:sz w:val="16"/>
        </w:rPr>
        <w:t xml:space="preserve"> </w:t>
      </w:r>
      <w:r>
        <w:rPr>
          <w:sz w:val="16"/>
        </w:rPr>
        <w:t>partes,</w:t>
      </w:r>
      <w:r>
        <w:rPr>
          <w:spacing w:val="11"/>
          <w:sz w:val="16"/>
        </w:rPr>
        <w:t xml:space="preserve"> </w:t>
      </w:r>
      <w:r>
        <w:rPr>
          <w:sz w:val="16"/>
        </w:rPr>
        <w:t>em</w:t>
      </w:r>
      <w:r>
        <w:rPr>
          <w:spacing w:val="11"/>
          <w:sz w:val="16"/>
        </w:rPr>
        <w:t xml:space="preserve"> </w:t>
      </w:r>
      <w:r>
        <w:rPr>
          <w:sz w:val="16"/>
        </w:rPr>
        <w:t>exigir</w:t>
      </w:r>
      <w:r>
        <w:rPr>
          <w:spacing w:val="11"/>
          <w:sz w:val="16"/>
        </w:rPr>
        <w:t xml:space="preserve"> </w:t>
      </w:r>
      <w:r>
        <w:rPr>
          <w:sz w:val="16"/>
        </w:rPr>
        <w:t>o</w:t>
      </w:r>
      <w:r>
        <w:rPr>
          <w:spacing w:val="11"/>
          <w:sz w:val="16"/>
        </w:rPr>
        <w:t xml:space="preserve"> </w:t>
      </w:r>
      <w:r>
        <w:rPr>
          <w:sz w:val="16"/>
        </w:rPr>
        <w:t>estrito</w:t>
      </w:r>
      <w:r>
        <w:rPr>
          <w:spacing w:val="11"/>
          <w:sz w:val="16"/>
        </w:rPr>
        <w:t xml:space="preserve"> </w:t>
      </w:r>
      <w:r>
        <w:rPr>
          <w:sz w:val="16"/>
        </w:rPr>
        <w:t>cumprimento</w:t>
      </w:r>
      <w:r>
        <w:rPr>
          <w:spacing w:val="11"/>
          <w:sz w:val="16"/>
        </w:rPr>
        <w:t xml:space="preserve"> </w:t>
      </w:r>
      <w:r>
        <w:rPr>
          <w:sz w:val="16"/>
        </w:rPr>
        <w:t>das</w:t>
      </w:r>
      <w:r>
        <w:rPr>
          <w:spacing w:val="11"/>
          <w:sz w:val="16"/>
        </w:rPr>
        <w:t xml:space="preserve"> </w:t>
      </w:r>
      <w:r>
        <w:rPr>
          <w:sz w:val="16"/>
        </w:rPr>
        <w:t>condições</w:t>
      </w:r>
      <w:r>
        <w:rPr>
          <w:spacing w:val="11"/>
          <w:sz w:val="16"/>
        </w:rPr>
        <w:t xml:space="preserve"> </w:t>
      </w:r>
      <w:r>
        <w:rPr>
          <w:sz w:val="16"/>
        </w:rPr>
        <w:t>estabelecidas</w:t>
      </w:r>
      <w:r>
        <w:rPr>
          <w:spacing w:val="11"/>
          <w:sz w:val="16"/>
        </w:rPr>
        <w:t xml:space="preserve"> </w:t>
      </w:r>
      <w:r>
        <w:rPr>
          <w:sz w:val="16"/>
        </w:rPr>
        <w:t>neste</w:t>
      </w:r>
      <w:r>
        <w:rPr>
          <w:spacing w:val="11"/>
          <w:sz w:val="16"/>
        </w:rPr>
        <w:t xml:space="preserve"> </w:t>
      </w:r>
      <w:r>
        <w:rPr>
          <w:sz w:val="16"/>
        </w:rPr>
        <w:t>instrumento,</w:t>
      </w:r>
      <w:r>
        <w:rPr>
          <w:spacing w:val="11"/>
          <w:sz w:val="16"/>
        </w:rPr>
        <w:t xml:space="preserve"> </w:t>
      </w:r>
      <w:r>
        <w:rPr>
          <w:sz w:val="16"/>
        </w:rPr>
        <w:t>não</w:t>
      </w:r>
      <w:r>
        <w:rPr>
          <w:spacing w:val="11"/>
          <w:sz w:val="16"/>
        </w:rPr>
        <w:t xml:space="preserve"> </w:t>
      </w:r>
      <w:r>
        <w:rPr>
          <w:sz w:val="16"/>
        </w:rPr>
        <w:t>constituirá</w:t>
      </w:r>
      <w:r>
        <w:rPr>
          <w:spacing w:val="11"/>
          <w:sz w:val="16"/>
        </w:rPr>
        <w:t xml:space="preserve"> </w:t>
      </w:r>
      <w:r>
        <w:rPr>
          <w:sz w:val="16"/>
        </w:rPr>
        <w:t>novação</w:t>
      </w:r>
      <w:r>
        <w:rPr>
          <w:spacing w:val="11"/>
          <w:sz w:val="16"/>
        </w:rPr>
        <w:t xml:space="preserve"> </w:t>
      </w:r>
      <w:r>
        <w:rPr>
          <w:sz w:val="16"/>
        </w:rPr>
        <w:t>ou</w:t>
      </w:r>
      <w:r>
        <w:rPr>
          <w:spacing w:val="11"/>
          <w:sz w:val="16"/>
        </w:rPr>
        <w:t xml:space="preserve"> </w:t>
      </w:r>
      <w:r>
        <w:rPr>
          <w:sz w:val="16"/>
        </w:rPr>
        <w:t>renúncia,</w:t>
      </w:r>
      <w:r>
        <w:rPr>
          <w:spacing w:val="11"/>
          <w:sz w:val="16"/>
        </w:rPr>
        <w:t xml:space="preserve"> </w:t>
      </w:r>
      <w:r>
        <w:rPr>
          <w:sz w:val="16"/>
        </w:rPr>
        <w:t>nem</w:t>
      </w:r>
      <w:r>
        <w:rPr>
          <w:spacing w:val="11"/>
          <w:sz w:val="16"/>
        </w:rPr>
        <w:t xml:space="preserve"> </w:t>
      </w:r>
      <w:r>
        <w:rPr>
          <w:sz w:val="16"/>
        </w:rPr>
        <w:t>afetará</w:t>
      </w:r>
      <w:r>
        <w:rPr>
          <w:spacing w:val="11"/>
          <w:sz w:val="16"/>
        </w:rPr>
        <w:t xml:space="preserve"> </w:t>
      </w:r>
      <w:r>
        <w:rPr>
          <w:sz w:val="16"/>
        </w:rPr>
        <w:t>os</w:t>
      </w:r>
      <w:r>
        <w:rPr>
          <w:spacing w:val="11"/>
          <w:sz w:val="16"/>
        </w:rPr>
        <w:t xml:space="preserve"> </w:t>
      </w:r>
      <w:r>
        <w:rPr>
          <w:sz w:val="16"/>
        </w:rPr>
        <w:t>direitos,</w:t>
      </w:r>
      <w:r>
        <w:rPr>
          <w:spacing w:val="11"/>
          <w:sz w:val="16"/>
        </w:rPr>
        <w:t xml:space="preserve"> </w:t>
      </w:r>
      <w:r>
        <w:rPr>
          <w:sz w:val="16"/>
        </w:rPr>
        <w:t>que</w:t>
      </w:r>
      <w:r>
        <w:rPr>
          <w:spacing w:val="11"/>
          <w:sz w:val="16"/>
        </w:rPr>
        <w:t xml:space="preserve"> </w:t>
      </w:r>
      <w:r>
        <w:rPr>
          <w:sz w:val="16"/>
        </w:rPr>
        <w:t>poderão</w:t>
      </w:r>
      <w:r>
        <w:rPr>
          <w:spacing w:val="11"/>
          <w:sz w:val="16"/>
        </w:rPr>
        <w:t xml:space="preserve"> </w:t>
      </w:r>
      <w:r>
        <w:rPr>
          <w:sz w:val="16"/>
        </w:rPr>
        <w:t>ser</w:t>
      </w:r>
      <w:r>
        <w:rPr>
          <w:spacing w:val="11"/>
          <w:sz w:val="16"/>
        </w:rPr>
        <w:t xml:space="preserve"> </w:t>
      </w:r>
      <w:r>
        <w:rPr>
          <w:sz w:val="16"/>
        </w:rPr>
        <w:t>exercidos</w:t>
      </w:r>
      <w:r>
        <w:rPr>
          <w:spacing w:val="11"/>
          <w:sz w:val="16"/>
        </w:rPr>
        <w:t xml:space="preserve"> </w:t>
      </w:r>
      <w:r>
        <w:rPr>
          <w:sz w:val="16"/>
        </w:rPr>
        <w:t>a qualquer tempo;</w:t>
      </w:r>
    </w:p>
    <w:p>
      <w:pPr>
        <w:pStyle w:val="ListParagraph"/>
        <w:numPr>
          <w:ilvl w:val="0"/>
          <w:numId w:val="27"/>
        </w:numPr>
        <w:tabs>
          <w:tab w:val="clear" w:pos="720"/>
          <w:tab w:val="left" w:pos="358" w:leader="none"/>
        </w:tabs>
        <w:spacing w:lineRule="auto" w:line="240" w:before="76" w:after="0"/>
        <w:ind w:left="358" w:right="0" w:hanging="195"/>
        <w:jc w:val="left"/>
        <w:rPr>
          <w:sz w:val="16"/>
        </w:rPr>
      </w:pPr>
      <w:r>
        <w:rPr>
          <w:sz w:val="16"/>
        </w:rPr>
        <w:t>–</w:t>
      </w:r>
      <w:r>
        <w:rPr>
          <w:spacing w:val="-5"/>
          <w:sz w:val="16"/>
        </w:rPr>
        <w:t xml:space="preserve"> </w:t>
      </w:r>
      <w:r>
        <w:rPr>
          <w:sz w:val="16"/>
        </w:rPr>
        <w:t>Todas</w:t>
      </w:r>
      <w:r>
        <w:rPr>
          <w:spacing w:val="-1"/>
          <w:sz w:val="16"/>
        </w:rPr>
        <w:t xml:space="preserve"> </w:t>
      </w:r>
      <w:r>
        <w:rPr>
          <w:sz w:val="16"/>
        </w:rPr>
        <w:t>as</w:t>
      </w:r>
      <w:r>
        <w:rPr>
          <w:spacing w:val="-1"/>
          <w:sz w:val="16"/>
        </w:rPr>
        <w:t xml:space="preserve"> </w:t>
      </w:r>
      <w:r>
        <w:rPr>
          <w:sz w:val="16"/>
        </w:rPr>
        <w:t>condições,</w:t>
      </w:r>
      <w:r>
        <w:rPr>
          <w:spacing w:val="-1"/>
          <w:sz w:val="16"/>
        </w:rPr>
        <w:t xml:space="preserve"> </w:t>
      </w:r>
      <w:r>
        <w:rPr>
          <w:sz w:val="16"/>
        </w:rPr>
        <w:t>termos</w:t>
      </w:r>
      <w:r>
        <w:rPr>
          <w:spacing w:val="-1"/>
          <w:sz w:val="16"/>
        </w:rPr>
        <w:t xml:space="preserve"> </w:t>
      </w:r>
      <w:r>
        <w:rPr>
          <w:sz w:val="16"/>
        </w:rPr>
        <w:t>e</w:t>
      </w:r>
      <w:r>
        <w:rPr>
          <w:spacing w:val="-1"/>
          <w:sz w:val="16"/>
        </w:rPr>
        <w:t xml:space="preserve"> </w:t>
      </w:r>
      <w:r>
        <w:rPr>
          <w:sz w:val="16"/>
        </w:rPr>
        <w:t>obrigações</w:t>
      </w:r>
      <w:r>
        <w:rPr>
          <w:spacing w:val="-1"/>
          <w:sz w:val="16"/>
        </w:rPr>
        <w:t xml:space="preserve"> </w:t>
      </w:r>
      <w:r>
        <w:rPr>
          <w:sz w:val="16"/>
        </w:rPr>
        <w:t>ora</w:t>
      </w:r>
      <w:r>
        <w:rPr>
          <w:spacing w:val="-1"/>
          <w:sz w:val="16"/>
        </w:rPr>
        <w:t xml:space="preserve"> </w:t>
      </w:r>
      <w:r>
        <w:rPr>
          <w:sz w:val="16"/>
        </w:rPr>
        <w:t>constituídos</w:t>
      </w:r>
      <w:r>
        <w:rPr>
          <w:spacing w:val="-2"/>
          <w:sz w:val="16"/>
        </w:rPr>
        <w:t xml:space="preserve"> </w:t>
      </w:r>
      <w:r>
        <w:rPr>
          <w:sz w:val="16"/>
        </w:rPr>
        <w:t>serão</w:t>
      </w:r>
      <w:r>
        <w:rPr>
          <w:spacing w:val="-1"/>
          <w:sz w:val="16"/>
        </w:rPr>
        <w:t xml:space="preserve"> </w:t>
      </w:r>
      <w:r>
        <w:rPr>
          <w:sz w:val="16"/>
        </w:rPr>
        <w:t>regidos</w:t>
      </w:r>
      <w:r>
        <w:rPr>
          <w:spacing w:val="-1"/>
          <w:sz w:val="16"/>
        </w:rPr>
        <w:t xml:space="preserve"> </w:t>
      </w:r>
      <w:r>
        <w:rPr>
          <w:sz w:val="16"/>
        </w:rPr>
        <w:t>pela</w:t>
      </w:r>
      <w:r>
        <w:rPr>
          <w:spacing w:val="-1"/>
          <w:sz w:val="16"/>
        </w:rPr>
        <w:t xml:space="preserve"> </w:t>
      </w:r>
      <w:r>
        <w:rPr>
          <w:sz w:val="16"/>
        </w:rPr>
        <w:t>legislação</w:t>
      </w:r>
      <w:r>
        <w:rPr>
          <w:spacing w:val="-1"/>
          <w:sz w:val="16"/>
        </w:rPr>
        <w:t xml:space="preserve"> </w:t>
      </w:r>
      <w:r>
        <w:rPr>
          <w:sz w:val="16"/>
        </w:rPr>
        <w:t>e</w:t>
      </w:r>
      <w:r>
        <w:rPr>
          <w:spacing w:val="-1"/>
          <w:sz w:val="16"/>
        </w:rPr>
        <w:t xml:space="preserve"> </w:t>
      </w:r>
      <w:r>
        <w:rPr>
          <w:sz w:val="16"/>
        </w:rPr>
        <w:t>regulamentação</w:t>
      </w:r>
      <w:r>
        <w:rPr>
          <w:spacing w:val="-1"/>
          <w:sz w:val="16"/>
        </w:rPr>
        <w:t xml:space="preserve"> </w:t>
      </w:r>
      <w:r>
        <w:rPr>
          <w:sz w:val="16"/>
        </w:rPr>
        <w:t>brasileiras</w:t>
      </w:r>
      <w:r>
        <w:rPr>
          <w:spacing w:val="-1"/>
          <w:sz w:val="16"/>
        </w:rPr>
        <w:t xml:space="preserve"> </w:t>
      </w:r>
      <w:r>
        <w:rPr>
          <w:spacing w:val="-2"/>
          <w:sz w:val="16"/>
        </w:rPr>
        <w:t>pertinentes;</w:t>
      </w:r>
    </w:p>
    <w:p>
      <w:pPr>
        <w:pStyle w:val="ListParagraph"/>
        <w:numPr>
          <w:ilvl w:val="0"/>
          <w:numId w:val="27"/>
        </w:numPr>
        <w:tabs>
          <w:tab w:val="clear" w:pos="720"/>
          <w:tab w:val="left" w:pos="314" w:leader="none"/>
        </w:tabs>
        <w:spacing w:lineRule="auto" w:line="240" w:before="76" w:after="0"/>
        <w:ind w:left="314" w:right="0" w:hanging="151"/>
        <w:jc w:val="left"/>
        <w:rPr>
          <w:sz w:val="16"/>
        </w:rPr>
      </w:pPr>
      <w:r>
        <w:rPr>
          <w:sz w:val="16"/>
        </w:rPr>
        <w:t xml:space="preserve">– </w:t>
      </w:r>
      <w:r>
        <w:rPr>
          <w:sz w:val="16"/>
        </w:rPr>
        <w:t>O presente</w:t>
      </w:r>
      <w:r>
        <w:rPr>
          <w:spacing w:val="-3"/>
          <w:sz w:val="16"/>
        </w:rPr>
        <w:t xml:space="preserve"> </w:t>
      </w:r>
      <w:r>
        <w:rPr>
          <w:sz w:val="16"/>
        </w:rPr>
        <w:t>TERMO somente poderá ser alterado mediante</w:t>
      </w:r>
      <w:r>
        <w:rPr>
          <w:spacing w:val="-3"/>
          <w:sz w:val="16"/>
        </w:rPr>
        <w:t xml:space="preserve"> </w:t>
      </w:r>
      <w:r>
        <w:rPr>
          <w:sz w:val="16"/>
        </w:rPr>
        <w:t xml:space="preserve">TERMO aditivo firmado pelas </w:t>
      </w:r>
      <w:r>
        <w:rPr>
          <w:spacing w:val="-2"/>
          <w:sz w:val="16"/>
        </w:rPr>
        <w:t>partes;</w:t>
      </w:r>
    </w:p>
    <w:p>
      <w:pPr>
        <w:pStyle w:val="ListParagraph"/>
        <w:numPr>
          <w:ilvl w:val="0"/>
          <w:numId w:val="27"/>
        </w:numPr>
        <w:tabs>
          <w:tab w:val="clear" w:pos="720"/>
          <w:tab w:val="left" w:pos="370" w:leader="none"/>
        </w:tabs>
        <w:spacing w:lineRule="auto" w:line="235" w:before="79" w:after="0"/>
        <w:ind w:left="163" w:right="291" w:hanging="0"/>
        <w:jc w:val="left"/>
        <w:rPr>
          <w:sz w:val="16"/>
        </w:rPr>
      </w:pPr>
      <w:r>
        <w:rPr>
          <w:sz w:val="16"/>
        </w:rPr>
        <w:t xml:space="preserve">– </w:t>
      </w:r>
      <w:r>
        <w:rPr>
          <w:sz w:val="16"/>
        </w:rPr>
        <w:t>Alterações</w:t>
      </w:r>
      <w:r>
        <w:rPr>
          <w:spacing w:val="10"/>
          <w:sz w:val="16"/>
        </w:rPr>
        <w:t xml:space="preserve"> </w:t>
      </w:r>
      <w:r>
        <w:rPr>
          <w:sz w:val="16"/>
        </w:rPr>
        <w:t>do</w:t>
      </w:r>
      <w:r>
        <w:rPr>
          <w:spacing w:val="10"/>
          <w:sz w:val="16"/>
        </w:rPr>
        <w:t xml:space="preserve"> </w:t>
      </w:r>
      <w:r>
        <w:rPr>
          <w:sz w:val="16"/>
        </w:rPr>
        <w:t>número,</w:t>
      </w:r>
      <w:r>
        <w:rPr>
          <w:spacing w:val="10"/>
          <w:sz w:val="16"/>
        </w:rPr>
        <w:t xml:space="preserve"> </w:t>
      </w:r>
      <w:r>
        <w:rPr>
          <w:sz w:val="16"/>
        </w:rPr>
        <w:t>natureza</w:t>
      </w:r>
      <w:r>
        <w:rPr>
          <w:spacing w:val="10"/>
          <w:sz w:val="16"/>
        </w:rPr>
        <w:t xml:space="preserve"> </w:t>
      </w:r>
      <w:r>
        <w:rPr>
          <w:sz w:val="16"/>
        </w:rPr>
        <w:t>e</w:t>
      </w:r>
      <w:r>
        <w:rPr>
          <w:spacing w:val="10"/>
          <w:sz w:val="16"/>
        </w:rPr>
        <w:t xml:space="preserve"> </w:t>
      </w:r>
      <w:r>
        <w:rPr>
          <w:sz w:val="16"/>
        </w:rPr>
        <w:t>quantidade</w:t>
      </w:r>
      <w:r>
        <w:rPr>
          <w:spacing w:val="10"/>
          <w:sz w:val="16"/>
        </w:rPr>
        <w:t xml:space="preserve"> </w:t>
      </w:r>
      <w:r>
        <w:rPr>
          <w:sz w:val="16"/>
        </w:rPr>
        <w:t>das</w:t>
      </w:r>
      <w:r>
        <w:rPr>
          <w:spacing w:val="10"/>
          <w:sz w:val="16"/>
        </w:rPr>
        <w:t xml:space="preserve"> </w:t>
      </w:r>
      <w:r>
        <w:rPr>
          <w:sz w:val="16"/>
        </w:rPr>
        <w:t>informações</w:t>
      </w:r>
      <w:r>
        <w:rPr>
          <w:spacing w:val="10"/>
          <w:sz w:val="16"/>
        </w:rPr>
        <w:t xml:space="preserve"> </w:t>
      </w:r>
      <w:r>
        <w:rPr>
          <w:sz w:val="16"/>
        </w:rPr>
        <w:t>disponibilizadas</w:t>
      </w:r>
      <w:r>
        <w:rPr>
          <w:spacing w:val="10"/>
          <w:sz w:val="16"/>
        </w:rPr>
        <w:t xml:space="preserve"> </w:t>
      </w:r>
      <w:r>
        <w:rPr>
          <w:sz w:val="16"/>
        </w:rPr>
        <w:t>para</w:t>
      </w:r>
      <w:r>
        <w:rPr>
          <w:spacing w:val="10"/>
          <w:sz w:val="16"/>
        </w:rPr>
        <w:t xml:space="preserve"> </w:t>
      </w:r>
      <w:r>
        <w:rPr>
          <w:sz w:val="16"/>
        </w:rPr>
        <w:t>a(o)</w:t>
      </w:r>
      <w:r>
        <w:rPr>
          <w:spacing w:val="10"/>
          <w:sz w:val="16"/>
        </w:rPr>
        <w:t xml:space="preserve"> </w:t>
      </w:r>
      <w:r>
        <w:rPr>
          <w:sz w:val="16"/>
        </w:rPr>
        <w:t>CONTRATADA(O)</w:t>
      </w:r>
      <w:r>
        <w:rPr>
          <w:spacing w:val="10"/>
          <w:sz w:val="16"/>
        </w:rPr>
        <w:t xml:space="preserve"> </w:t>
      </w:r>
      <w:r>
        <w:rPr>
          <w:sz w:val="16"/>
        </w:rPr>
        <w:t>não</w:t>
      </w:r>
      <w:r>
        <w:rPr>
          <w:spacing w:val="10"/>
          <w:sz w:val="16"/>
        </w:rPr>
        <w:t xml:space="preserve"> </w:t>
      </w:r>
      <w:r>
        <w:rPr>
          <w:sz w:val="16"/>
        </w:rPr>
        <w:t>descaracterizarão</w:t>
      </w:r>
      <w:r>
        <w:rPr>
          <w:spacing w:val="10"/>
          <w:sz w:val="16"/>
        </w:rPr>
        <w:t xml:space="preserve"> </w:t>
      </w:r>
      <w:r>
        <w:rPr>
          <w:sz w:val="16"/>
        </w:rPr>
        <w:t>ou</w:t>
      </w:r>
      <w:r>
        <w:rPr>
          <w:spacing w:val="10"/>
          <w:sz w:val="16"/>
        </w:rPr>
        <w:t xml:space="preserve"> </w:t>
      </w:r>
      <w:r>
        <w:rPr>
          <w:sz w:val="16"/>
        </w:rPr>
        <w:t>reduzirão</w:t>
      </w:r>
      <w:r>
        <w:rPr>
          <w:spacing w:val="10"/>
          <w:sz w:val="16"/>
        </w:rPr>
        <w:t xml:space="preserve"> </w:t>
      </w:r>
      <w:r>
        <w:rPr>
          <w:sz w:val="16"/>
        </w:rPr>
        <w:t>o</w:t>
      </w:r>
      <w:r>
        <w:rPr>
          <w:spacing w:val="10"/>
          <w:sz w:val="16"/>
        </w:rPr>
        <w:t xml:space="preserve"> </w:t>
      </w:r>
      <w:r>
        <w:rPr>
          <w:sz w:val="16"/>
        </w:rPr>
        <w:t>compromisso</w:t>
      </w:r>
      <w:r>
        <w:rPr>
          <w:spacing w:val="10"/>
          <w:sz w:val="16"/>
        </w:rPr>
        <w:t xml:space="preserve"> </w:t>
      </w:r>
      <w:r>
        <w:rPr>
          <w:sz w:val="16"/>
        </w:rPr>
        <w:t>e</w:t>
      </w:r>
      <w:r>
        <w:rPr>
          <w:spacing w:val="10"/>
          <w:sz w:val="16"/>
        </w:rPr>
        <w:t xml:space="preserve"> </w:t>
      </w:r>
      <w:r>
        <w:rPr>
          <w:sz w:val="16"/>
        </w:rPr>
        <w:t>as</w:t>
      </w:r>
      <w:r>
        <w:rPr>
          <w:spacing w:val="10"/>
          <w:sz w:val="16"/>
        </w:rPr>
        <w:t xml:space="preserve"> </w:t>
      </w:r>
      <w:r>
        <w:rPr>
          <w:sz w:val="16"/>
        </w:rPr>
        <w:t>obrigações</w:t>
      </w:r>
      <w:r>
        <w:rPr>
          <w:spacing w:val="10"/>
          <w:sz w:val="16"/>
        </w:rPr>
        <w:t xml:space="preserve"> </w:t>
      </w:r>
      <w:r>
        <w:rPr>
          <w:sz w:val="16"/>
        </w:rPr>
        <w:t>pactuadas</w:t>
      </w:r>
      <w:r>
        <w:rPr>
          <w:spacing w:val="10"/>
          <w:sz w:val="16"/>
        </w:rPr>
        <w:t xml:space="preserve"> </w:t>
      </w:r>
      <w:r>
        <w:rPr>
          <w:sz w:val="16"/>
        </w:rPr>
        <w:t>neste TERMO,</w:t>
      </w:r>
      <w:r>
        <w:rPr>
          <w:spacing w:val="10"/>
          <w:sz w:val="16"/>
        </w:rPr>
        <w:t xml:space="preserve"> </w:t>
      </w:r>
      <w:r>
        <w:rPr>
          <w:sz w:val="16"/>
        </w:rPr>
        <w:t>que permanecerá válido e com todos seus efeitos legais em qualquer uma das situações tipificadas neste instrumento;</w:t>
      </w:r>
    </w:p>
    <w:p>
      <w:pPr>
        <w:pStyle w:val="ListParagraph"/>
        <w:numPr>
          <w:ilvl w:val="0"/>
          <w:numId w:val="27"/>
        </w:numPr>
        <w:tabs>
          <w:tab w:val="clear" w:pos="720"/>
          <w:tab w:val="left" w:pos="440" w:leader="none"/>
        </w:tabs>
        <w:spacing w:lineRule="auto" w:line="235" w:before="79" w:after="0"/>
        <w:ind w:left="163" w:right="291" w:hanging="0"/>
        <w:jc w:val="both"/>
        <w:rPr>
          <w:sz w:val="16"/>
        </w:rPr>
      </w:pPr>
      <w:r>
        <w:rPr>
          <w:sz w:val="16"/>
        </w:rPr>
        <w:t xml:space="preserve">– </w:t>
      </w:r>
      <w:r>
        <w:rPr>
          <w:sz w:val="16"/>
        </w:rPr>
        <w:t>O acréscimo, complementação, substituição ou esclarecimento de qualquer uma das informações, conforme definição do item 3 deste documento, disponibilizadas para a(o) CONTRATADA(O), serão incorporados a este TERMO, passando a fazer dele parte integrante, para todos os fins e efeitos, recebendo também a mesma proteção descrita para as informações iniciais disponibilizadas, sendo necessário a formalização através de instrumento próprio;</w:t>
      </w:r>
    </w:p>
    <w:p>
      <w:pPr>
        <w:pStyle w:val="ListParagraph"/>
        <w:numPr>
          <w:ilvl w:val="0"/>
          <w:numId w:val="27"/>
        </w:numPr>
        <w:tabs>
          <w:tab w:val="clear" w:pos="720"/>
          <w:tab w:val="left" w:pos="467" w:leader="none"/>
        </w:tabs>
        <w:spacing w:lineRule="auto" w:line="235" w:before="79" w:after="0"/>
        <w:ind w:left="163" w:right="291" w:hanging="0"/>
        <w:jc w:val="both"/>
        <w:rPr>
          <w:sz w:val="16"/>
        </w:rPr>
      </w:pPr>
      <w:r>
        <w:rPr>
          <w:sz w:val="16"/>
        </w:rPr>
        <w:t xml:space="preserve">– </w:t>
      </w:r>
      <w:r>
        <w:rPr>
          <w:sz w:val="16"/>
        </w:rPr>
        <w:t>Este TERMO não deve ser interpretado como criação ou envolvimento das Partes, ou suas(seus) filiadas(os), nem em obrigação de divulgar INFORMAÇÕES para a outra Parte, nem como obrigação de celebrarem qualquer outro acordo entre si.</w:t>
      </w:r>
    </w:p>
    <w:p>
      <w:pPr>
        <w:pStyle w:val="Corpodotexto"/>
        <w:spacing w:before="73" w:after="0"/>
        <w:ind w:left="0" w:right="0" w:hanging="0"/>
        <w:rPr/>
      </w:pPr>
      <w:r>
        <w:rPr/>
      </w:r>
    </w:p>
    <w:p>
      <w:pPr>
        <w:pStyle w:val="Ttulo1"/>
        <w:numPr>
          <w:ilvl w:val="0"/>
          <w:numId w:val="30"/>
        </w:numPr>
        <w:tabs>
          <w:tab w:val="clear" w:pos="720"/>
          <w:tab w:val="left" w:pos="296" w:leader="none"/>
        </w:tabs>
        <w:spacing w:lineRule="auto" w:line="240" w:before="0" w:after="0"/>
        <w:ind w:left="296" w:right="0" w:hanging="133"/>
        <w:jc w:val="left"/>
        <w:rPr/>
      </w:pPr>
      <w:r>
        <w:rPr/>
        <w:t xml:space="preserve">– </w:t>
      </w:r>
      <w:r>
        <w:rPr>
          <w:spacing w:val="-4"/>
        </w:rPr>
        <w:t>FORO</w:t>
      </w:r>
    </w:p>
    <w:p>
      <w:pPr>
        <w:pStyle w:val="ListParagraph"/>
        <w:numPr>
          <w:ilvl w:val="1"/>
          <w:numId w:val="30"/>
        </w:numPr>
        <w:tabs>
          <w:tab w:val="clear" w:pos="720"/>
          <w:tab w:val="left" w:pos="474" w:leader="none"/>
        </w:tabs>
        <w:spacing w:lineRule="auto" w:line="240" w:before="76" w:after="0"/>
        <w:ind w:left="474" w:right="0" w:hanging="311"/>
        <w:jc w:val="both"/>
        <w:rPr>
          <w:sz w:val="16"/>
        </w:rPr>
      </w:pPr>
      <w:r>
        <w:rPr>
          <w:sz w:val="16"/>
        </w:rPr>
        <w:t>O</w:t>
      </w:r>
      <w:r>
        <w:rPr>
          <w:spacing w:val="-3"/>
          <w:sz w:val="16"/>
        </w:rPr>
        <w:t xml:space="preserve"> </w:t>
      </w:r>
      <w:r>
        <w:rPr>
          <w:sz w:val="16"/>
        </w:rPr>
        <w:t>CONTRATANTE</w:t>
      </w:r>
      <w:r>
        <w:rPr>
          <w:spacing w:val="-1"/>
          <w:sz w:val="16"/>
        </w:rPr>
        <w:t xml:space="preserve"> </w:t>
      </w:r>
      <w:r>
        <w:rPr>
          <w:sz w:val="16"/>
        </w:rPr>
        <w:t>elege</w:t>
      </w:r>
      <w:r>
        <w:rPr>
          <w:spacing w:val="-1"/>
          <w:sz w:val="16"/>
        </w:rPr>
        <w:t xml:space="preserve"> </w:t>
      </w:r>
      <w:r>
        <w:rPr>
          <w:sz w:val="16"/>
        </w:rPr>
        <w:t>a</w:t>
      </w:r>
      <w:r>
        <w:rPr>
          <w:spacing w:val="-1"/>
          <w:sz w:val="16"/>
        </w:rPr>
        <w:t xml:space="preserve"> </w:t>
      </w:r>
      <w:r>
        <w:rPr>
          <w:sz w:val="16"/>
        </w:rPr>
        <w:t>Justiça</w:t>
      </w:r>
      <w:r>
        <w:rPr>
          <w:spacing w:val="-1"/>
          <w:sz w:val="16"/>
        </w:rPr>
        <w:t xml:space="preserve"> </w:t>
      </w:r>
      <w:r>
        <w:rPr>
          <w:sz w:val="16"/>
        </w:rPr>
        <w:t>Federal,</w:t>
      </w:r>
      <w:r>
        <w:rPr>
          <w:spacing w:val="-1"/>
          <w:sz w:val="16"/>
        </w:rPr>
        <w:t xml:space="preserve"> </w:t>
      </w:r>
      <w:r>
        <w:rPr>
          <w:sz w:val="16"/>
        </w:rPr>
        <w:t>Seção</w:t>
      </w:r>
      <w:r>
        <w:rPr>
          <w:spacing w:val="-1"/>
          <w:sz w:val="16"/>
        </w:rPr>
        <w:t xml:space="preserve"> </w:t>
      </w:r>
      <w:r>
        <w:rPr>
          <w:sz w:val="16"/>
        </w:rPr>
        <w:t>Judiciária</w:t>
      </w:r>
      <w:r>
        <w:rPr>
          <w:spacing w:val="-1"/>
          <w:sz w:val="16"/>
        </w:rPr>
        <w:t xml:space="preserve"> </w:t>
      </w:r>
      <w:r>
        <w:rPr>
          <w:sz w:val="16"/>
        </w:rPr>
        <w:t>de</w:t>
      </w:r>
      <w:r>
        <w:rPr>
          <w:spacing w:val="-1"/>
          <w:sz w:val="16"/>
        </w:rPr>
        <w:t xml:space="preserve"> </w:t>
      </w:r>
      <w:r>
        <w:rPr>
          <w:sz w:val="16"/>
        </w:rPr>
        <w:t>Sergipe, com</w:t>
      </w:r>
      <w:r>
        <w:rPr>
          <w:spacing w:val="-1"/>
          <w:sz w:val="16"/>
        </w:rPr>
        <w:t xml:space="preserve"> </w:t>
      </w:r>
      <w:r>
        <w:rPr>
          <w:sz w:val="16"/>
        </w:rPr>
        <w:t>exclusão</w:t>
      </w:r>
      <w:r>
        <w:rPr>
          <w:spacing w:val="-1"/>
          <w:sz w:val="16"/>
        </w:rPr>
        <w:t xml:space="preserve"> </w:t>
      </w:r>
      <w:r>
        <w:rPr>
          <w:sz w:val="16"/>
        </w:rPr>
        <w:t>de</w:t>
      </w:r>
      <w:r>
        <w:rPr>
          <w:spacing w:val="-1"/>
          <w:sz w:val="16"/>
        </w:rPr>
        <w:t xml:space="preserve"> </w:t>
      </w:r>
      <w:r>
        <w:rPr>
          <w:sz w:val="16"/>
        </w:rPr>
        <w:t>qualquer</w:t>
      </w:r>
      <w:r>
        <w:rPr>
          <w:spacing w:val="-1"/>
          <w:sz w:val="16"/>
        </w:rPr>
        <w:t xml:space="preserve"> </w:t>
      </w:r>
      <w:r>
        <w:rPr>
          <w:sz w:val="16"/>
        </w:rPr>
        <w:t>outro,</w:t>
      </w:r>
      <w:r>
        <w:rPr>
          <w:spacing w:val="-1"/>
          <w:sz w:val="16"/>
        </w:rPr>
        <w:t xml:space="preserve"> </w:t>
      </w:r>
      <w:r>
        <w:rPr>
          <w:sz w:val="16"/>
        </w:rPr>
        <w:t>por</w:t>
      </w:r>
      <w:r>
        <w:rPr>
          <w:spacing w:val="-1"/>
          <w:sz w:val="16"/>
        </w:rPr>
        <w:t xml:space="preserve"> </w:t>
      </w:r>
      <w:r>
        <w:rPr>
          <w:sz w:val="16"/>
        </w:rPr>
        <w:t>mais</w:t>
      </w:r>
      <w:r>
        <w:rPr>
          <w:spacing w:val="-1"/>
          <w:sz w:val="16"/>
        </w:rPr>
        <w:t xml:space="preserve"> </w:t>
      </w:r>
      <w:r>
        <w:rPr>
          <w:sz w:val="16"/>
        </w:rPr>
        <w:t>privilegiado</w:t>
      </w:r>
      <w:r>
        <w:rPr>
          <w:spacing w:val="-1"/>
          <w:sz w:val="16"/>
        </w:rPr>
        <w:t xml:space="preserve"> </w:t>
      </w:r>
      <w:r>
        <w:rPr>
          <w:sz w:val="16"/>
        </w:rPr>
        <w:t>que seja,</w:t>
      </w:r>
      <w:r>
        <w:rPr>
          <w:spacing w:val="-1"/>
          <w:sz w:val="16"/>
        </w:rPr>
        <w:t xml:space="preserve"> </w:t>
      </w:r>
      <w:r>
        <w:rPr>
          <w:sz w:val="16"/>
        </w:rPr>
        <w:t>para</w:t>
      </w:r>
      <w:r>
        <w:rPr>
          <w:spacing w:val="-1"/>
          <w:sz w:val="16"/>
        </w:rPr>
        <w:t xml:space="preserve"> </w:t>
      </w:r>
      <w:r>
        <w:rPr>
          <w:sz w:val="16"/>
        </w:rPr>
        <w:t>dirimir</w:t>
      </w:r>
      <w:r>
        <w:rPr>
          <w:spacing w:val="-1"/>
          <w:sz w:val="16"/>
        </w:rPr>
        <w:t xml:space="preserve"> </w:t>
      </w:r>
      <w:r>
        <w:rPr>
          <w:sz w:val="16"/>
        </w:rPr>
        <w:t>quaisquer</w:t>
      </w:r>
      <w:r>
        <w:rPr>
          <w:spacing w:val="-1"/>
          <w:sz w:val="16"/>
        </w:rPr>
        <w:t xml:space="preserve"> </w:t>
      </w:r>
      <w:r>
        <w:rPr>
          <w:sz w:val="16"/>
        </w:rPr>
        <w:t>dúvidas</w:t>
      </w:r>
      <w:r>
        <w:rPr>
          <w:spacing w:val="-1"/>
          <w:sz w:val="16"/>
        </w:rPr>
        <w:t xml:space="preserve"> </w:t>
      </w:r>
      <w:r>
        <w:rPr>
          <w:sz w:val="16"/>
        </w:rPr>
        <w:t>originadas</w:t>
      </w:r>
      <w:r>
        <w:rPr>
          <w:spacing w:val="-1"/>
          <w:sz w:val="16"/>
        </w:rPr>
        <w:t xml:space="preserve"> </w:t>
      </w:r>
      <w:r>
        <w:rPr>
          <w:sz w:val="16"/>
        </w:rPr>
        <w:t>do</w:t>
      </w:r>
      <w:r>
        <w:rPr>
          <w:spacing w:val="-1"/>
          <w:sz w:val="16"/>
        </w:rPr>
        <w:t xml:space="preserve"> </w:t>
      </w:r>
      <w:r>
        <w:rPr>
          <w:sz w:val="16"/>
        </w:rPr>
        <w:t>presente</w:t>
      </w:r>
      <w:r>
        <w:rPr>
          <w:spacing w:val="-3"/>
          <w:sz w:val="16"/>
        </w:rPr>
        <w:t xml:space="preserve"> </w:t>
      </w:r>
      <w:r>
        <w:rPr>
          <w:spacing w:val="-2"/>
          <w:sz w:val="16"/>
        </w:rPr>
        <w:t>TERMO.</w:t>
      </w:r>
    </w:p>
    <w:p>
      <w:pPr>
        <w:pStyle w:val="Corpodotexto"/>
        <w:spacing w:before="72" w:after="0"/>
        <w:ind w:left="0" w:right="0" w:hanging="0"/>
        <w:rPr/>
      </w:pPr>
      <w:r>
        <w:rPr/>
      </w:r>
    </w:p>
    <w:p>
      <w:pPr>
        <w:pStyle w:val="Ttulo1"/>
        <w:numPr>
          <w:ilvl w:val="0"/>
          <w:numId w:val="30"/>
        </w:numPr>
        <w:tabs>
          <w:tab w:val="clear" w:pos="720"/>
          <w:tab w:val="left" w:pos="385" w:leader="none"/>
        </w:tabs>
        <w:spacing w:lineRule="auto" w:line="240" w:before="0" w:after="0"/>
        <w:ind w:left="385" w:right="0" w:hanging="222"/>
        <w:jc w:val="left"/>
        <w:rPr/>
      </w:pPr>
      <w:r>
        <w:rPr/>
        <w:t>–</w:t>
      </w:r>
      <w:r>
        <w:rPr>
          <w:spacing w:val="-6"/>
        </w:rPr>
        <w:t xml:space="preserve"> </w:t>
      </w:r>
      <w:r>
        <w:rPr>
          <w:spacing w:val="-2"/>
        </w:rPr>
        <w:t>ASSINATURAS</w:t>
      </w:r>
    </w:p>
    <w:p>
      <w:pPr>
        <w:pStyle w:val="ListParagraph"/>
        <w:numPr>
          <w:ilvl w:val="1"/>
          <w:numId w:val="30"/>
        </w:numPr>
        <w:tabs>
          <w:tab w:val="clear" w:pos="720"/>
          <w:tab w:val="left" w:pos="563" w:leader="none"/>
        </w:tabs>
        <w:spacing w:lineRule="auto" w:line="240" w:before="76" w:after="0"/>
        <w:ind w:left="563" w:right="0" w:hanging="400"/>
        <w:jc w:val="both"/>
        <w:rPr>
          <w:sz w:val="16"/>
        </w:rPr>
      </w:pPr>
      <w:r>
        <w:rPr>
          <w:sz w:val="16"/>
        </w:rPr>
        <w:t>E, por assim estarem justas e estabelecidas as condições, o presente</w:t>
      </w:r>
      <w:r>
        <w:rPr>
          <w:spacing w:val="-3"/>
          <w:sz w:val="16"/>
        </w:rPr>
        <w:t xml:space="preserve"> </w:t>
      </w:r>
      <w:r>
        <w:rPr>
          <w:sz w:val="16"/>
        </w:rPr>
        <w:t xml:space="preserve">TERMO DE COMPROMISSO DE MANUTENÇÃO DE SIGILO é assinado pelas partes em 2 vias de igual teor e um só </w:t>
      </w:r>
      <w:r>
        <w:rPr>
          <w:spacing w:val="-2"/>
          <w:sz w:val="16"/>
        </w:rPr>
        <w:t>efeito.</w:t>
      </w:r>
    </w:p>
    <w:p>
      <w:pPr>
        <w:pStyle w:val="Corpodotexto"/>
        <w:spacing w:before="4" w:after="0"/>
        <w:ind w:left="0" w:right="0" w:hanging="0"/>
        <w:rPr>
          <w:sz w:val="8"/>
        </w:rPr>
      </w:pPr>
      <w:r>
        <w:rPr>
          <w:sz w:val="8"/>
        </w:rPr>
      </w:r>
    </w:p>
    <w:tbl>
      <w:tblPr>
        <w:tblW w:w="7860" w:type="dxa"/>
        <w:jc w:val="left"/>
        <w:tblInd w:w="113" w:type="dxa"/>
        <w:tblLayout w:type="fixed"/>
        <w:tblCellMar>
          <w:top w:w="0" w:type="dxa"/>
          <w:left w:w="15" w:type="dxa"/>
          <w:bottom w:w="0" w:type="dxa"/>
          <w:right w:w="15" w:type="dxa"/>
        </w:tblCellMar>
        <w:tblLook w:val="01e0"/>
      </w:tblPr>
      <w:tblGrid>
        <w:gridCol w:w="3930"/>
        <w:gridCol w:w="3929"/>
      </w:tblGrid>
      <w:tr>
        <w:trPr>
          <w:trHeight w:val="360" w:hRule="atLeast"/>
        </w:trPr>
        <w:tc>
          <w:tcPr>
            <w:tcW w:w="393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CONTRATADA(O)</w:t>
            </w:r>
          </w:p>
        </w:tc>
        <w:tc>
          <w:tcPr>
            <w:tcW w:w="392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CONTRATANTE</w:t>
            </w:r>
          </w:p>
        </w:tc>
      </w:tr>
      <w:tr>
        <w:trPr>
          <w:trHeight w:val="880" w:hRule="atLeast"/>
        </w:trPr>
        <w:tc>
          <w:tcPr>
            <w:tcW w:w="393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120" name="Group 72"/>
                      <a:graphic xmlns:a="http://schemas.openxmlformats.org/drawingml/2006/main">
                        <a:graphicData uri="http://schemas.microsoft.com/office/word/2010/wordprocessingGroup">
                          <wpg:wgp>
                            <wpg:cNvGrpSpPr/>
                            <wpg:grpSpPr>
                              <a:xfrm>
                                <a:off x="0" y="0"/>
                                <a:ext cx="1356480" cy="6840"/>
                                <a:chOff x="0" y="0"/>
                                <a:chExt cx="1356480" cy="6840"/>
                              </a:xfrm>
                            </wpg:grpSpPr>
                            <wps:wsp>
                              <wps:cNvPr id="121" name="Graphic 73"/>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72" style="position:absolute;margin-left:0pt;margin-top:-0.8pt;width:106.8pt;height:0.55pt" coordorigin="0,-16" coordsize="2136,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spacing w:val="-2"/>
                <w:sz w:val="16"/>
              </w:rPr>
              <w:t>&lt;Qualificação&gt;</w:t>
            </w:r>
          </w:p>
        </w:tc>
        <w:tc>
          <w:tcPr>
            <w:tcW w:w="392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299845" cy="6985"/>
                      <wp:effectExtent l="9525" t="0" r="0" b="2539"/>
                      <wp:docPr id="122" name="Group 74"/>
                      <a:graphic xmlns:a="http://schemas.openxmlformats.org/drawingml/2006/main">
                        <a:graphicData uri="http://schemas.microsoft.com/office/word/2010/wordprocessingGroup">
                          <wpg:wgp>
                            <wpg:cNvGrpSpPr/>
                            <wpg:grpSpPr>
                              <a:xfrm>
                                <a:off x="0" y="0"/>
                                <a:ext cx="1299960" cy="6840"/>
                                <a:chOff x="0" y="0"/>
                                <a:chExt cx="1299960" cy="6840"/>
                              </a:xfrm>
                            </wpg:grpSpPr>
                            <wps:wsp>
                              <wps:cNvPr id="123" name="Graphic 75"/>
                              <wps:cNvSpPr/>
                              <wps:spPr>
                                <a:xfrm>
                                  <a:off x="0" y="0"/>
                                  <a:ext cx="1299960" cy="6840"/>
                                </a:xfrm>
                                <a:custGeom>
                                  <a:avLst/>
                                  <a:gdLst>
                                    <a:gd name="textAreaLeft" fmla="*/ 0 w 736920"/>
                                    <a:gd name="textAreaRight" fmla="*/ 737280 w 736920"/>
                                    <a:gd name="textAreaTop" fmla="*/ 0 h 3960"/>
                                    <a:gd name="textAreaBottom" fmla="*/ 4320 h 3960"/>
                                  </a:gdLst>
                                  <a:ahLst/>
                                  <a:rect l="textAreaLeft" t="textAreaTop" r="textAreaRight" b="textAreaBottom"/>
                                  <a:pathLst>
                                    <a:path w="1299845" h="0">
                                      <a:moveTo>
                                        <a:pt x="0" y="0"/>
                                      </a:moveTo>
                                      <a:lnTo>
                                        <a:pt x="1299616"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74" style="position:absolute;margin-left:0pt;margin-top:-0.8pt;width:102.35pt;height:0.55pt" coordorigin="0,-16" coordsize="2047,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rFonts w:ascii="Arial" w:hAnsi="Arial"/>
                <w:b/>
                <w:sz w:val="16"/>
              </w:rPr>
              <w:t xml:space="preserve">Matrícula: </w:t>
            </w:r>
            <w:r>
              <w:rPr>
                <w:spacing w:val="-2"/>
                <w:sz w:val="16"/>
              </w:rPr>
              <w:t>xxxxxxxx</w:t>
            </w:r>
          </w:p>
        </w:tc>
      </w:tr>
      <w:tr>
        <w:trPr>
          <w:trHeight w:val="360" w:hRule="atLeast"/>
        </w:trPr>
        <w:tc>
          <w:tcPr>
            <w:tcW w:w="7859" w:type="dxa"/>
            <w:gridSpan w:val="2"/>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5" w:right="0" w:hanging="0"/>
              <w:rPr>
                <w:rFonts w:ascii="Arial" w:hAnsi="Arial"/>
                <w:b/>
                <w:sz w:val="16"/>
              </w:rPr>
            </w:pPr>
            <w:r>
              <w:rPr>
                <w:rFonts w:ascii="Arial" w:hAnsi="Arial"/>
                <w:b/>
                <w:spacing w:val="-2"/>
                <w:sz w:val="16"/>
              </w:rPr>
              <w:t>TESTEMUNHAS</w:t>
            </w:r>
          </w:p>
        </w:tc>
      </w:tr>
      <w:tr>
        <w:trPr>
          <w:trHeight w:val="880" w:hRule="atLeast"/>
        </w:trPr>
        <w:tc>
          <w:tcPr>
            <w:tcW w:w="3930" w:type="dxa"/>
            <w:tcBorders>
              <w:top w:val="double" w:sz="4" w:space="0" w:color="999999"/>
              <w:left w:val="double" w:sz="4" w:space="0" w:color="999999"/>
              <w:bottom w:val="double" w:sz="4" w:space="0" w:color="EDEDED"/>
              <w:right w:val="double" w:sz="4" w:space="0" w:color="999999"/>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124" name="Group 76"/>
                      <a:graphic xmlns:a="http://schemas.openxmlformats.org/drawingml/2006/main">
                        <a:graphicData uri="http://schemas.microsoft.com/office/word/2010/wordprocessingGroup">
                          <wpg:wgp>
                            <wpg:cNvGrpSpPr/>
                            <wpg:grpSpPr>
                              <a:xfrm>
                                <a:off x="0" y="0"/>
                                <a:ext cx="1356480" cy="6840"/>
                                <a:chOff x="0" y="0"/>
                                <a:chExt cx="1356480" cy="6840"/>
                              </a:xfrm>
                            </wpg:grpSpPr>
                            <wps:wsp>
                              <wps:cNvPr id="125" name="Graphic 77"/>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76" style="position:absolute;margin-left:0pt;margin-top:-0.8pt;width:106.8pt;height:0.55pt" coordorigin="0,-16" coordsize="2136,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spacing w:val="-2"/>
                <w:sz w:val="16"/>
              </w:rPr>
              <w:t>&lt;Qualificação&gt;</w:t>
            </w:r>
          </w:p>
        </w:tc>
        <w:tc>
          <w:tcPr>
            <w:tcW w:w="3929"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126" name="Group 78"/>
                      <a:graphic xmlns:a="http://schemas.openxmlformats.org/drawingml/2006/main">
                        <a:graphicData uri="http://schemas.microsoft.com/office/word/2010/wordprocessingGroup">
                          <wpg:wgp>
                            <wpg:cNvGrpSpPr/>
                            <wpg:grpSpPr>
                              <a:xfrm>
                                <a:off x="0" y="0"/>
                                <a:ext cx="1356480" cy="6840"/>
                                <a:chOff x="0" y="0"/>
                                <a:chExt cx="1356480" cy="6840"/>
                              </a:xfrm>
                            </wpg:grpSpPr>
                            <wps:wsp>
                              <wps:cNvPr id="127" name="Graphic 79"/>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78" style="position:absolute;margin-left:0pt;margin-top:-0.8pt;width:106.8pt;height:0.55pt" coordorigin="0,-16" coordsize="2136,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spacing w:val="-2"/>
                <w:sz w:val="16"/>
              </w:rPr>
              <w:t>&lt;Qualificação&gt;</w:t>
            </w:r>
          </w:p>
        </w:tc>
      </w:tr>
    </w:tbl>
    <w:p>
      <w:pPr>
        <w:pStyle w:val="Corpodotexto"/>
        <w:spacing w:before="0" w:after="0"/>
        <w:ind w:left="0" w:right="0" w:hanging="0"/>
        <w:rPr/>
      </w:pPr>
      <w:r>
        <w:rPr/>
      </w:r>
    </w:p>
    <w:p>
      <w:pPr>
        <w:pStyle w:val="Corpodotexto"/>
        <w:spacing w:before="45" w:after="0"/>
        <w:ind w:left="0" w:right="0" w:hanging="0"/>
        <w:rPr/>
      </w:pPr>
      <w:r>
        <w:rPr/>
      </w:r>
    </w:p>
    <w:p>
      <w:pPr>
        <w:pStyle w:val="Ttulo1"/>
        <w:spacing w:lineRule="auto" w:line="415" w:before="1" w:after="0"/>
        <w:ind w:left="6992" w:right="7015" w:firstLine="465"/>
        <w:rPr>
          <w:rFonts w:ascii="Arial Black" w:hAnsi="Arial Black"/>
          <w:b w:val="false"/>
        </w:rPr>
      </w:pPr>
      <w:r>
        <w:rPr>
          <w:rFonts w:ascii="Arial Black" w:hAnsi="Arial Black"/>
          <w:b w:val="false"/>
        </w:rPr>
        <w:t>ANEXO V TERMO</w:t>
      </w:r>
      <w:r>
        <w:rPr>
          <w:rFonts w:ascii="Arial Black" w:hAnsi="Arial Black"/>
          <w:b w:val="false"/>
          <w:spacing w:val="-14"/>
        </w:rPr>
        <w:t xml:space="preserve"> </w:t>
      </w:r>
      <w:r>
        <w:rPr>
          <w:rFonts w:ascii="Arial Black" w:hAnsi="Arial Black"/>
          <w:b w:val="false"/>
        </w:rPr>
        <w:t>DE</w:t>
      </w:r>
      <w:r>
        <w:rPr>
          <w:rFonts w:ascii="Arial Black" w:hAnsi="Arial Black"/>
          <w:b w:val="false"/>
          <w:spacing w:val="-13"/>
        </w:rPr>
        <w:t xml:space="preserve"> </w:t>
      </w:r>
      <w:r>
        <w:rPr>
          <w:rFonts w:ascii="Arial Black" w:hAnsi="Arial Black"/>
          <w:b w:val="false"/>
        </w:rPr>
        <w:t>CIÊNCIA</w:t>
      </w:r>
    </w:p>
    <w:p>
      <w:pPr>
        <w:pStyle w:val="Corpodotexto"/>
        <w:spacing w:before="99" w:after="0"/>
        <w:ind w:left="0" w:right="0" w:hanging="0"/>
        <w:rPr>
          <w:rFonts w:ascii="Arial Black" w:hAnsi="Arial Black"/>
        </w:rPr>
      </w:pPr>
      <w:r>
        <w:rPr>
          <w:rFonts w:ascii="Arial Black" w:hAnsi="Arial Black"/>
        </w:rPr>
      </w:r>
    </w:p>
    <w:p>
      <w:pPr>
        <w:pStyle w:val="Normal"/>
        <w:spacing w:before="0" w:after="0"/>
        <w:ind w:left="163" w:right="0" w:hanging="0"/>
        <w:jc w:val="left"/>
        <w:rPr>
          <w:rFonts w:ascii="Arial" w:hAnsi="Arial"/>
          <w:b/>
          <w:sz w:val="16"/>
        </w:rPr>
      </w:pPr>
      <w:r>
        <w:rPr>
          <w:rFonts w:ascii="Arial" w:hAnsi="Arial"/>
          <w:b/>
          <w:spacing w:val="-2"/>
          <w:sz w:val="16"/>
        </w:rPr>
        <w:t>INTRODUÇÃO</w:t>
      </w:r>
    </w:p>
    <w:p>
      <w:pPr>
        <w:pStyle w:val="Corpodotexto"/>
        <w:spacing w:lineRule="auto" w:line="235" w:before="79" w:after="0"/>
        <w:ind w:left="163" w:right="291" w:hanging="0"/>
        <w:jc w:val="both"/>
        <w:rPr/>
      </w:pPr>
      <w:r>
        <w:rPr/>
        <w:t>O</w:t>
      </w:r>
      <w:r>
        <w:rPr>
          <w:spacing w:val="-5"/>
        </w:rPr>
        <w:t xml:space="preserve"> </w:t>
      </w:r>
      <w:r>
        <w:rPr/>
        <w:t>Termo</w:t>
      </w:r>
      <w:r>
        <w:rPr>
          <w:spacing w:val="-2"/>
        </w:rPr>
        <w:t xml:space="preserve"> </w:t>
      </w:r>
      <w:r>
        <w:rPr/>
        <w:t>de</w:t>
      </w:r>
      <w:r>
        <w:rPr>
          <w:spacing w:val="-2"/>
        </w:rPr>
        <w:t xml:space="preserve"> </w:t>
      </w:r>
      <w:r>
        <w:rPr/>
        <w:t>Ciência</w:t>
      </w:r>
      <w:r>
        <w:rPr>
          <w:spacing w:val="-2"/>
        </w:rPr>
        <w:t xml:space="preserve"> </w:t>
      </w:r>
      <w:r>
        <w:rPr/>
        <w:t>visa</w:t>
      </w:r>
      <w:r>
        <w:rPr>
          <w:spacing w:val="-2"/>
        </w:rPr>
        <w:t xml:space="preserve"> </w:t>
      </w:r>
      <w:r>
        <w:rPr/>
        <w:t>obter</w:t>
      </w:r>
      <w:r>
        <w:rPr>
          <w:spacing w:val="-2"/>
        </w:rPr>
        <w:t xml:space="preserve"> </w:t>
      </w:r>
      <w:r>
        <w:rPr/>
        <w:t>o</w:t>
      </w:r>
      <w:r>
        <w:rPr>
          <w:spacing w:val="-2"/>
        </w:rPr>
        <w:t xml:space="preserve"> </w:t>
      </w:r>
      <w:r>
        <w:rPr/>
        <w:t>comprometimento</w:t>
      </w:r>
      <w:r>
        <w:rPr>
          <w:spacing w:val="-2"/>
        </w:rPr>
        <w:t xml:space="preserve"> </w:t>
      </w:r>
      <w:r>
        <w:rPr/>
        <w:t>formal</w:t>
      </w:r>
      <w:r>
        <w:rPr>
          <w:spacing w:val="-2"/>
        </w:rPr>
        <w:t xml:space="preserve"> </w:t>
      </w:r>
      <w:r>
        <w:rPr/>
        <w:t>das(os)</w:t>
      </w:r>
      <w:r>
        <w:rPr>
          <w:spacing w:val="-2"/>
        </w:rPr>
        <w:t xml:space="preserve"> </w:t>
      </w:r>
      <w:r>
        <w:rPr/>
        <w:t>empregadas(os)</w:t>
      </w:r>
      <w:r>
        <w:rPr>
          <w:spacing w:val="-2"/>
        </w:rPr>
        <w:t xml:space="preserve"> </w:t>
      </w:r>
      <w:r>
        <w:rPr/>
        <w:t>da(o)</w:t>
      </w:r>
      <w:r>
        <w:rPr>
          <w:spacing w:val="-2"/>
        </w:rPr>
        <w:t xml:space="preserve"> </w:t>
      </w:r>
      <w:r>
        <w:rPr/>
        <w:t>CONTRATADA(O)</w:t>
      </w:r>
      <w:r>
        <w:rPr>
          <w:spacing w:val="-2"/>
        </w:rPr>
        <w:t xml:space="preserve"> </w:t>
      </w:r>
      <w:r>
        <w:rPr/>
        <w:t>diretamente</w:t>
      </w:r>
      <w:r>
        <w:rPr>
          <w:spacing w:val="-2"/>
        </w:rPr>
        <w:t xml:space="preserve"> </w:t>
      </w:r>
      <w:r>
        <w:rPr/>
        <w:t>envolvidas(os)</w:t>
      </w:r>
      <w:r>
        <w:rPr>
          <w:spacing w:val="-2"/>
        </w:rPr>
        <w:t xml:space="preserve"> </w:t>
      </w:r>
      <w:r>
        <w:rPr/>
        <w:t>na</w:t>
      </w:r>
      <w:r>
        <w:rPr>
          <w:spacing w:val="-2"/>
        </w:rPr>
        <w:t xml:space="preserve"> </w:t>
      </w:r>
      <w:r>
        <w:rPr/>
        <w:t>contratação</w:t>
      </w:r>
      <w:r>
        <w:rPr>
          <w:spacing w:val="-2"/>
        </w:rPr>
        <w:t xml:space="preserve"> </w:t>
      </w:r>
      <w:r>
        <w:rPr/>
        <w:t>quanto</w:t>
      </w:r>
      <w:r>
        <w:rPr>
          <w:spacing w:val="-2"/>
        </w:rPr>
        <w:t xml:space="preserve"> </w:t>
      </w:r>
      <w:r>
        <w:rPr/>
        <w:t>ao</w:t>
      </w:r>
      <w:r>
        <w:rPr>
          <w:spacing w:val="-2"/>
        </w:rPr>
        <w:t xml:space="preserve"> </w:t>
      </w:r>
      <w:r>
        <w:rPr/>
        <w:t>conhecimento</w:t>
      </w:r>
      <w:r>
        <w:rPr>
          <w:spacing w:val="-2"/>
        </w:rPr>
        <w:t xml:space="preserve"> </w:t>
      </w:r>
      <w:r>
        <w:rPr/>
        <w:t>da</w:t>
      </w:r>
      <w:r>
        <w:rPr>
          <w:spacing w:val="-2"/>
        </w:rPr>
        <w:t xml:space="preserve"> </w:t>
      </w:r>
      <w:r>
        <w:rPr/>
        <w:t>declaração</w:t>
      </w:r>
      <w:r>
        <w:rPr>
          <w:spacing w:val="-2"/>
        </w:rPr>
        <w:t xml:space="preserve"> </w:t>
      </w:r>
      <w:r>
        <w:rPr/>
        <w:t>de</w:t>
      </w:r>
      <w:r>
        <w:rPr>
          <w:spacing w:val="-2"/>
        </w:rPr>
        <w:t xml:space="preserve"> </w:t>
      </w:r>
      <w:r>
        <w:rPr/>
        <w:t>manutenção</w:t>
      </w:r>
      <w:r>
        <w:rPr>
          <w:spacing w:val="-2"/>
        </w:rPr>
        <w:t xml:space="preserve"> </w:t>
      </w:r>
      <w:r>
        <w:rPr/>
        <w:t>de</w:t>
      </w:r>
      <w:r>
        <w:rPr>
          <w:spacing w:val="-2"/>
        </w:rPr>
        <w:t xml:space="preserve"> </w:t>
      </w:r>
      <w:r>
        <w:rPr/>
        <w:t>sigilo e das normas de segurança vigentes no TRE/SE.</w:t>
      </w:r>
    </w:p>
    <w:p>
      <w:pPr>
        <w:pStyle w:val="Corpodotexto"/>
        <w:spacing w:lineRule="auto" w:line="235" w:before="80" w:after="0"/>
        <w:ind w:left="163" w:right="291" w:hanging="0"/>
        <w:jc w:val="both"/>
        <w:rPr/>
      </w:pPr>
      <w:r>
        <w:rPr/>
        <w:t>No caso de substituição ou inclusão de empregadas(os) da(o) CONTRATADA(O), a(o) preposta(o) deverá entregar à(ao) Fiscal</w:t>
      </w:r>
      <w:r>
        <w:rPr>
          <w:spacing w:val="-4"/>
        </w:rPr>
        <w:t xml:space="preserve"> </w:t>
      </w:r>
      <w:r>
        <w:rPr/>
        <w:t>Administrativa(o) da Contratação os Termos de Ciência assinados pelas(os) novas(os) empregadas(os) envolvidas(os) na execução dos serviços ou no fornecimento de bens contratados.</w:t>
      </w:r>
    </w:p>
    <w:p>
      <w:pPr>
        <w:pStyle w:val="Corpodotexto"/>
        <w:spacing w:before="152" w:after="0"/>
        <w:ind w:left="0" w:right="0" w:hanging="0"/>
        <w:rPr/>
      </w:pPr>
      <w:r>
        <w:rPr/>
      </w:r>
    </w:p>
    <w:p>
      <w:pPr>
        <w:pStyle w:val="Ttulo1"/>
        <w:numPr>
          <w:ilvl w:val="0"/>
          <w:numId w:val="26"/>
        </w:numPr>
        <w:tabs>
          <w:tab w:val="clear" w:pos="720"/>
          <w:tab w:val="left" w:pos="296" w:leader="none"/>
        </w:tabs>
        <w:spacing w:lineRule="auto" w:line="240" w:before="0" w:after="0"/>
        <w:ind w:left="296" w:right="0" w:hanging="133"/>
        <w:jc w:val="left"/>
        <w:rPr/>
      </w:pPr>
      <w:r>
        <w:rPr/>
        <w:t xml:space="preserve">– </w:t>
      </w:r>
      <w:r>
        <w:rPr>
          <w:spacing w:val="-2"/>
        </w:rPr>
        <w:t>IDENTIFICAÇÃO</w:t>
      </w:r>
    </w:p>
    <w:p>
      <w:pPr>
        <w:pStyle w:val="Corpodotexto"/>
        <w:spacing w:before="4" w:after="0"/>
        <w:ind w:left="0" w:right="0" w:hanging="0"/>
        <w:rPr>
          <w:rFonts w:ascii="Arial" w:hAnsi="Arial"/>
          <w:b/>
          <w:sz w:val="8"/>
        </w:rPr>
      </w:pPr>
      <w:r>
        <w:rPr>
          <w:rFonts w:ascii="Arial" w:hAnsi="Arial"/>
          <w:b/>
          <w:sz w:val="8"/>
        </w:rPr>
      </w:r>
    </w:p>
    <w:tbl>
      <w:tblPr>
        <w:tblW w:w="13200" w:type="dxa"/>
        <w:jc w:val="left"/>
        <w:tblInd w:w="113" w:type="dxa"/>
        <w:tblLayout w:type="fixed"/>
        <w:tblCellMar>
          <w:top w:w="0" w:type="dxa"/>
          <w:left w:w="15" w:type="dxa"/>
          <w:bottom w:w="0" w:type="dxa"/>
          <w:right w:w="15" w:type="dxa"/>
        </w:tblCellMar>
        <w:tblLook w:val="01e0"/>
      </w:tblPr>
      <w:tblGrid>
        <w:gridCol w:w="5640"/>
        <w:gridCol w:w="4469"/>
        <w:gridCol w:w="1950"/>
        <w:gridCol w:w="1140"/>
      </w:tblGrid>
      <w:tr>
        <w:trPr>
          <w:trHeight w:val="360" w:hRule="atLeast"/>
        </w:trPr>
        <w:tc>
          <w:tcPr>
            <w:tcW w:w="13199" w:type="dxa"/>
            <w:gridSpan w:val="4"/>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5" w:right="0" w:hanging="0"/>
              <w:rPr>
                <w:rFonts w:ascii="Arial" w:hAnsi="Arial"/>
                <w:b/>
                <w:sz w:val="16"/>
              </w:rPr>
            </w:pPr>
            <w:r>
              <w:rPr>
                <w:rFonts w:ascii="Arial" w:hAnsi="Arial"/>
                <w:b/>
                <w:spacing w:val="-2"/>
                <w:sz w:val="16"/>
              </w:rPr>
              <w:t>IDENTIFICAÇÃO</w:t>
            </w:r>
          </w:p>
        </w:tc>
      </w:tr>
      <w:tr>
        <w:trPr>
          <w:trHeight w:val="360" w:hRule="atLeast"/>
        </w:trPr>
        <w:tc>
          <w:tcPr>
            <w:tcW w:w="10109" w:type="dxa"/>
            <w:gridSpan w:val="2"/>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z w:val="16"/>
              </w:rPr>
              <w:t>INSTRUMENTO</w:t>
            </w:r>
            <w:r>
              <w:rPr>
                <w:rFonts w:ascii="Arial" w:hAnsi="Arial"/>
                <w:b/>
                <w:spacing w:val="-11"/>
                <w:sz w:val="16"/>
              </w:rPr>
              <w:t xml:space="preserve"> </w:t>
            </w:r>
            <w:r>
              <w:rPr>
                <w:rFonts w:ascii="Arial" w:hAnsi="Arial"/>
                <w:b/>
                <w:sz w:val="16"/>
              </w:rPr>
              <w:t>DE</w:t>
            </w:r>
            <w:r>
              <w:rPr>
                <w:rFonts w:ascii="Arial" w:hAnsi="Arial"/>
                <w:b/>
                <w:spacing w:val="-9"/>
                <w:sz w:val="16"/>
              </w:rPr>
              <w:t xml:space="preserve"> </w:t>
            </w:r>
            <w:r>
              <w:rPr>
                <w:rFonts w:ascii="Arial" w:hAnsi="Arial"/>
                <w:b/>
                <w:sz w:val="16"/>
              </w:rPr>
              <w:t>CONTRATAÇÃO</w:t>
            </w:r>
            <w:r>
              <w:rPr>
                <w:rFonts w:ascii="Arial" w:hAnsi="Arial"/>
                <w:b/>
                <w:spacing w:val="-9"/>
                <w:sz w:val="16"/>
              </w:rPr>
              <w:t xml:space="preserve"> </w:t>
            </w:r>
            <w:r>
              <w:rPr>
                <w:rFonts w:ascii="Arial" w:hAnsi="Arial"/>
                <w:b/>
                <w:spacing w:val="-5"/>
                <w:sz w:val="16"/>
              </w:rPr>
              <w:t>Nº</w:t>
            </w:r>
          </w:p>
        </w:tc>
        <w:tc>
          <w:tcPr>
            <w:tcW w:w="3090" w:type="dxa"/>
            <w:gridSpan w:val="2"/>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10109" w:type="dxa"/>
            <w:gridSpan w:val="2"/>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pacing w:val="-2"/>
                <w:sz w:val="16"/>
              </w:rPr>
              <w:t>OBJETO</w:t>
            </w:r>
          </w:p>
        </w:tc>
        <w:tc>
          <w:tcPr>
            <w:tcW w:w="3090" w:type="dxa"/>
            <w:gridSpan w:val="2"/>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64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CONTRATADA(O)</w:t>
            </w:r>
          </w:p>
        </w:tc>
        <w:tc>
          <w:tcPr>
            <w:tcW w:w="446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1" w:right="0" w:hanging="0"/>
              <w:rPr>
                <w:sz w:val="16"/>
              </w:rPr>
            </w:pPr>
            <w:r>
              <w:rPr>
                <w:sz w:val="16"/>
              </w:rPr>
              <w:t xml:space="preserve">&lt; Nome da(o) </w:t>
            </w:r>
            <w:r>
              <w:rPr>
                <w:spacing w:val="-2"/>
                <w:sz w:val="16"/>
              </w:rPr>
              <w:t>CONTRATADA(O)&gt;</w:t>
            </w:r>
          </w:p>
        </w:tc>
        <w:tc>
          <w:tcPr>
            <w:tcW w:w="195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3" w:right="0" w:hanging="0"/>
              <w:rPr>
                <w:rFonts w:ascii="Arial" w:hAnsi="Arial"/>
                <w:b/>
                <w:sz w:val="16"/>
              </w:rPr>
            </w:pPr>
            <w:r>
              <w:rPr>
                <w:rFonts w:ascii="Arial" w:hAnsi="Arial"/>
                <w:b/>
                <w:spacing w:val="-4"/>
                <w:sz w:val="16"/>
              </w:rPr>
              <w:t>CNPJ</w:t>
            </w:r>
          </w:p>
        </w:tc>
        <w:tc>
          <w:tcPr>
            <w:tcW w:w="1140"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10109" w:type="dxa"/>
            <w:gridSpan w:val="2"/>
            <w:tcBorders>
              <w:top w:val="double" w:sz="4" w:space="0" w:color="999999"/>
              <w:left w:val="double" w:sz="4" w:space="0" w:color="999999"/>
              <w:bottom w:val="single" w:sz="4" w:space="0" w:color="EDEDED"/>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pacing w:val="-2"/>
                <w:sz w:val="16"/>
              </w:rPr>
              <w:t>PREPOSTA(O)</w:t>
            </w:r>
          </w:p>
        </w:tc>
        <w:tc>
          <w:tcPr>
            <w:tcW w:w="3090" w:type="dxa"/>
            <w:gridSpan w:val="2"/>
            <w:tcBorders>
              <w:top w:val="double" w:sz="4" w:space="0" w:color="999999"/>
              <w:left w:val="double" w:sz="4" w:space="0" w:color="999999"/>
              <w:bottom w:val="sing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309" w:hRule="atLeast"/>
        </w:trPr>
        <w:tc>
          <w:tcPr>
            <w:tcW w:w="13199" w:type="dxa"/>
            <w:gridSpan w:val="4"/>
            <w:tcBorders>
              <w:top w:val="single" w:sz="4" w:space="0" w:color="EDEDED"/>
              <w:left w:val="single" w:sz="4" w:space="0" w:color="EDEDED"/>
              <w:right w:val="single" w:sz="4" w:space="0" w:color="999999"/>
            </w:tcBorders>
          </w:tcPr>
          <w:p>
            <w:pPr>
              <w:pStyle w:val="TableParagraph"/>
              <w:widowControl w:val="false"/>
              <w:rPr>
                <w:rFonts w:ascii="Times New Roman" w:hAnsi="Times New Roman"/>
                <w:sz w:val="16"/>
              </w:rPr>
            </w:pPr>
            <w:r>
              <w:rPr>
                <w:rFonts w:ascii="Times New Roman" w:hAnsi="Times New Roman"/>
                <w:sz w:val="16"/>
              </w:rPr>
            </w:r>
          </w:p>
        </w:tc>
      </w:tr>
    </w:tbl>
    <w:p>
      <w:pPr>
        <w:sectPr>
          <w:headerReference w:type="default" r:id="rId99"/>
          <w:headerReference w:type="first" r:id="rId100"/>
          <w:footerReference w:type="default" r:id="rId101"/>
          <w:footerReference w:type="first" r:id="rId102"/>
          <w:type w:val="nextPage"/>
          <w:pgSz w:w="16838" w:h="23811"/>
          <w:pgMar w:left="566" w:right="425" w:gutter="0" w:header="284" w:top="480" w:footer="277" w:bottom="460"/>
          <w:pgNumType w:fmt="decimal"/>
          <w:formProt w:val="false"/>
          <w:textDirection w:val="lrTb"/>
          <w:docGrid w:type="default" w:linePitch="100" w:charSpace="4096"/>
        </w:sectPr>
      </w:pPr>
    </w:p>
    <w:p>
      <w:pPr>
        <w:pStyle w:val="Corpodotexto"/>
        <w:spacing w:before="5" w:after="0"/>
        <w:ind w:left="0" w:right="0" w:hanging="0"/>
        <w:rPr>
          <w:rFonts w:ascii="Arial" w:hAnsi="Arial"/>
          <w:b/>
          <w:sz w:val="7"/>
        </w:rPr>
      </w:pPr>
      <w:r>
        <w:rPr>
          <w:rFonts w:ascii="Arial" w:hAnsi="Arial"/>
          <w:b/>
          <w:sz w:val="7"/>
        </w:rPr>
      </w:r>
    </w:p>
    <w:tbl>
      <w:tblPr>
        <w:tblW w:w="13200" w:type="dxa"/>
        <w:jc w:val="left"/>
        <w:tblInd w:w="113" w:type="dxa"/>
        <w:tblLayout w:type="fixed"/>
        <w:tblCellMar>
          <w:top w:w="0" w:type="dxa"/>
          <w:left w:w="15" w:type="dxa"/>
          <w:bottom w:w="0" w:type="dxa"/>
          <w:right w:w="15" w:type="dxa"/>
        </w:tblCellMar>
        <w:tblLook w:val="01e0"/>
      </w:tblPr>
      <w:tblGrid>
        <w:gridCol w:w="5640"/>
        <w:gridCol w:w="789"/>
        <w:gridCol w:w="3680"/>
        <w:gridCol w:w="3090"/>
      </w:tblGrid>
      <w:tr>
        <w:trPr>
          <w:trHeight w:val="360" w:hRule="atLeast"/>
        </w:trPr>
        <w:tc>
          <w:tcPr>
            <w:tcW w:w="5640" w:type="dxa"/>
            <w:tcBorders>
              <w:top w:val="single" w:sz="4" w:space="0" w:color="999999"/>
              <w:left w:val="double" w:sz="4" w:space="0" w:color="999999"/>
              <w:bottom w:val="double" w:sz="4" w:space="0" w:color="EDEDED"/>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z w:val="16"/>
              </w:rPr>
              <w:t>GESTORA(GESTOR)</w:t>
            </w:r>
            <w:r>
              <w:rPr>
                <w:rFonts w:ascii="Arial" w:hAnsi="Arial"/>
                <w:b/>
                <w:spacing w:val="-4"/>
                <w:sz w:val="16"/>
              </w:rPr>
              <w:t xml:space="preserve"> </w:t>
            </w:r>
            <w:r>
              <w:rPr>
                <w:rFonts w:ascii="Arial" w:hAnsi="Arial"/>
                <w:b/>
                <w:sz w:val="16"/>
              </w:rPr>
              <w:t>DA</w:t>
            </w:r>
            <w:r>
              <w:rPr>
                <w:rFonts w:ascii="Arial" w:hAnsi="Arial"/>
                <w:b/>
                <w:spacing w:val="-8"/>
                <w:sz w:val="16"/>
              </w:rPr>
              <w:t xml:space="preserve"> </w:t>
            </w:r>
            <w:r>
              <w:rPr>
                <w:rFonts w:ascii="Arial" w:hAnsi="Arial"/>
                <w:b/>
                <w:spacing w:val="-2"/>
                <w:sz w:val="16"/>
              </w:rPr>
              <w:t>CONTRATAÇÃO</w:t>
            </w:r>
          </w:p>
        </w:tc>
        <w:tc>
          <w:tcPr>
            <w:tcW w:w="789" w:type="dxa"/>
            <w:tcBorders>
              <w:top w:val="single" w:sz="4" w:space="0" w:color="999999"/>
              <w:left w:val="double" w:sz="4" w:space="0" w:color="999999"/>
              <w:bottom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3680" w:type="dxa"/>
            <w:tcBorders>
              <w:top w:val="single" w:sz="4" w:space="0" w:color="999999"/>
              <w:left w:val="double" w:sz="4" w:space="0" w:color="999999"/>
              <w:bottom w:val="double" w:sz="4" w:space="0" w:color="EDEDED"/>
              <w:right w:val="double" w:sz="4" w:space="0" w:color="999999"/>
            </w:tcBorders>
          </w:tcPr>
          <w:p>
            <w:pPr>
              <w:pStyle w:val="TableParagraph"/>
              <w:widowControl w:val="false"/>
              <w:spacing w:before="80" w:after="0"/>
              <w:ind w:left="97" w:right="0" w:hanging="0"/>
              <w:rPr>
                <w:rFonts w:ascii="Arial" w:hAnsi="Arial"/>
                <w:b/>
                <w:sz w:val="16"/>
              </w:rPr>
            </w:pPr>
            <w:r>
              <w:rPr>
                <w:rFonts w:ascii="Arial" w:hAnsi="Arial"/>
                <w:b/>
                <w:spacing w:val="-2"/>
                <w:sz w:val="16"/>
              </w:rPr>
              <w:t>MATRÍCULA</w:t>
            </w:r>
          </w:p>
        </w:tc>
        <w:tc>
          <w:tcPr>
            <w:tcW w:w="3090" w:type="dxa"/>
            <w:tcBorders>
              <w:top w:val="single" w:sz="4" w:space="0" w:color="999999"/>
              <w:left w:val="double" w:sz="4" w:space="0" w:color="999999"/>
              <w:bottom w:val="doub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65" w:after="0"/>
        <w:ind w:left="0" w:right="0" w:hanging="0"/>
        <w:rPr>
          <w:rFonts w:ascii="Arial" w:hAnsi="Arial"/>
          <w:b/>
        </w:rPr>
      </w:pPr>
      <w:r>
        <w:rPr>
          <w:rFonts w:ascii="Arial" w:hAnsi="Arial"/>
          <w:b/>
        </w:rPr>
      </w:r>
    </w:p>
    <w:p>
      <w:pPr>
        <w:pStyle w:val="Ttulo1"/>
        <w:numPr>
          <w:ilvl w:val="0"/>
          <w:numId w:val="26"/>
        </w:numPr>
        <w:tabs>
          <w:tab w:val="clear" w:pos="720"/>
          <w:tab w:val="left" w:pos="296" w:leader="none"/>
        </w:tabs>
        <w:spacing w:lineRule="auto" w:line="240" w:before="1" w:after="0"/>
        <w:ind w:left="296" w:right="0" w:hanging="133"/>
        <w:jc w:val="both"/>
        <w:rPr/>
      </w:pPr>
      <w:r>
        <w:rPr/>
        <w:t xml:space="preserve">– </w:t>
      </w:r>
      <w:r>
        <w:rPr>
          <w:spacing w:val="-2"/>
        </w:rPr>
        <w:t>CIÊNCIA</w:t>
      </w:r>
    </w:p>
    <w:p>
      <w:pPr>
        <w:pStyle w:val="ListParagraph"/>
        <w:numPr>
          <w:ilvl w:val="1"/>
          <w:numId w:val="26"/>
        </w:numPr>
        <w:tabs>
          <w:tab w:val="clear" w:pos="720"/>
          <w:tab w:val="left" w:pos="485" w:leader="none"/>
        </w:tabs>
        <w:spacing w:lineRule="auto" w:line="235" w:before="79" w:after="0"/>
        <w:ind w:left="163" w:right="291" w:hanging="0"/>
        <w:jc w:val="both"/>
        <w:rPr>
          <w:sz w:val="16"/>
        </w:rPr>
      </w:pPr>
      <w:r>
        <w:rPr>
          <w:sz w:val="16"/>
        </w:rPr>
        <w:t xml:space="preserve">Por este instrumento, as(os) funcionárias(os) abaixo identificadas(os) declaram ter ciência e conhecer o inteiro teor do Termo de Compromisso de Manutenção de Sigilo e as normas de segurança vigentes do </w:t>
      </w:r>
      <w:r>
        <w:rPr>
          <w:spacing w:val="-2"/>
          <w:sz w:val="16"/>
        </w:rPr>
        <w:t>CONTRATANTE.</w:t>
      </w:r>
    </w:p>
    <w:p>
      <w:pPr>
        <w:pStyle w:val="Corpodotexto"/>
        <w:spacing w:before="4" w:after="0"/>
        <w:ind w:left="0" w:right="0" w:hanging="0"/>
        <w:rPr>
          <w:sz w:val="8"/>
        </w:rPr>
      </w:pPr>
      <w:r>
        <w:rPr>
          <w:sz w:val="8"/>
        </w:rPr>
      </w:r>
    </w:p>
    <w:tbl>
      <w:tblPr>
        <w:tblW w:w="15612" w:type="dxa"/>
        <w:jc w:val="left"/>
        <w:tblInd w:w="113" w:type="dxa"/>
        <w:tblLayout w:type="fixed"/>
        <w:tblCellMar>
          <w:top w:w="0" w:type="dxa"/>
          <w:left w:w="15" w:type="dxa"/>
          <w:bottom w:w="0" w:type="dxa"/>
          <w:right w:w="0" w:type="dxa"/>
        </w:tblCellMar>
        <w:tblLook w:val="01e0"/>
      </w:tblPr>
      <w:tblGrid>
        <w:gridCol w:w="5209"/>
        <w:gridCol w:w="910"/>
        <w:gridCol w:w="9493"/>
      </w:tblGrid>
      <w:tr>
        <w:trPr>
          <w:trHeight w:val="360" w:hRule="atLeast"/>
        </w:trPr>
        <w:tc>
          <w:tcPr>
            <w:tcW w:w="15612" w:type="dxa"/>
            <w:gridSpan w:val="3"/>
            <w:tcBorders>
              <w:top w:val="double" w:sz="4" w:space="0" w:color="999999"/>
              <w:left w:val="double" w:sz="4" w:space="0" w:color="999999"/>
              <w:bottom w:val="double" w:sz="4" w:space="0" w:color="999999"/>
            </w:tcBorders>
          </w:tcPr>
          <w:p>
            <w:pPr>
              <w:pStyle w:val="TableParagraph"/>
              <w:widowControl w:val="false"/>
              <w:spacing w:before="80" w:after="0"/>
              <w:ind w:left="95" w:right="0" w:hanging="0"/>
              <w:rPr>
                <w:rFonts w:ascii="Arial" w:hAnsi="Arial"/>
                <w:b/>
                <w:sz w:val="16"/>
              </w:rPr>
            </w:pPr>
            <w:r>
              <w:rPr>
                <w:rFonts w:ascii="Arial" w:hAnsi="Arial"/>
                <w:b/>
                <w:sz w:val="16"/>
              </w:rPr>
              <w:t xml:space="preserve">FUNCIONÁRIAS(OS) DA(O) </w:t>
            </w:r>
            <w:r>
              <w:rPr>
                <w:rFonts w:ascii="Arial" w:hAnsi="Arial"/>
                <w:b/>
                <w:spacing w:val="-2"/>
                <w:sz w:val="16"/>
              </w:rPr>
              <w:t>CONTRATADA(O)</w:t>
            </w:r>
          </w:p>
        </w:tc>
      </w:tr>
      <w:tr>
        <w:trPr>
          <w:trHeight w:val="359" w:hRule="atLeast"/>
        </w:trPr>
        <w:tc>
          <w:tcPr>
            <w:tcW w:w="520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5" w:right="0" w:hanging="0"/>
              <w:rPr>
                <w:rFonts w:ascii="Arial" w:hAnsi="Arial"/>
                <w:b/>
                <w:sz w:val="16"/>
              </w:rPr>
            </w:pPr>
            <w:r>
              <w:rPr>
                <w:rFonts w:ascii="Arial" w:hAnsi="Arial"/>
                <w:b/>
                <w:spacing w:val="-4"/>
                <w:sz w:val="16"/>
              </w:rPr>
              <w:t>Nome</w:t>
            </w:r>
          </w:p>
        </w:tc>
        <w:tc>
          <w:tcPr>
            <w:tcW w:w="91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0" w:after="0"/>
              <w:ind w:left="91" w:right="0" w:hanging="0"/>
              <w:rPr>
                <w:rFonts w:ascii="Arial" w:hAnsi="Arial"/>
                <w:b/>
                <w:sz w:val="16"/>
              </w:rPr>
            </w:pPr>
            <w:r>
              <w:rPr>
                <w:rFonts w:ascii="Arial" w:hAnsi="Arial"/>
                <w:b/>
                <w:spacing w:val="-2"/>
                <w:sz w:val="16"/>
              </w:rPr>
              <w:t>Matrícula</w:t>
            </w:r>
          </w:p>
        </w:tc>
        <w:tc>
          <w:tcPr>
            <w:tcW w:w="9493" w:type="dxa"/>
            <w:tcBorders>
              <w:top w:val="double" w:sz="4" w:space="0" w:color="999999"/>
              <w:left w:val="double" w:sz="4" w:space="0" w:color="999999"/>
              <w:bottom w:val="double" w:sz="4" w:space="0" w:color="999999"/>
            </w:tcBorders>
          </w:tcPr>
          <w:p>
            <w:pPr>
              <w:pStyle w:val="TableParagraph"/>
              <w:widowControl w:val="false"/>
              <w:spacing w:before="80" w:after="0"/>
              <w:ind w:left="93" w:right="0" w:hanging="0"/>
              <w:rPr>
                <w:rFonts w:ascii="Arial" w:hAnsi="Arial"/>
                <w:b/>
                <w:sz w:val="16"/>
              </w:rPr>
            </w:pPr>
            <w:r>
              <w:rPr>
                <w:rFonts w:ascii="Arial" w:hAnsi="Arial"/>
                <w:b/>
                <w:spacing w:val="-2"/>
                <w:sz w:val="16"/>
              </w:rPr>
              <w:t>Assinatura</w:t>
            </w:r>
          </w:p>
        </w:tc>
      </w:tr>
      <w:tr>
        <w:trPr>
          <w:trHeight w:val="360" w:hRule="atLeast"/>
        </w:trPr>
        <w:tc>
          <w:tcPr>
            <w:tcW w:w="5209"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10"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493" w:type="dxa"/>
            <w:tcBorders>
              <w:top w:val="double" w:sz="4" w:space="0" w:color="999999"/>
              <w:left w:val="double" w:sz="4" w:space="0" w:color="999999"/>
              <w:bottom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209"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10"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493" w:type="dxa"/>
            <w:tcBorders>
              <w:top w:val="double" w:sz="4" w:space="0" w:color="999999"/>
              <w:left w:val="double" w:sz="4" w:space="0" w:color="999999"/>
              <w:bottom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209" w:type="dxa"/>
            <w:tcBorders>
              <w:top w:val="double" w:sz="4" w:space="0" w:color="999999"/>
              <w:left w:val="double" w:sz="4" w:space="0" w:color="999999"/>
              <w:bottom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10" w:type="dxa"/>
            <w:tcBorders>
              <w:top w:val="double" w:sz="4" w:space="0" w:color="999999"/>
              <w:left w:val="double" w:sz="4" w:space="0" w:color="999999"/>
              <w:bottom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493" w:type="dxa"/>
            <w:tcBorders>
              <w:top w:val="double" w:sz="4" w:space="0" w:color="999999"/>
              <w:left w:val="double" w:sz="4" w:space="0" w:color="999999"/>
              <w:bottom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ind w:left="0" w:right="0" w:hanging="0"/>
        <w:rPr/>
      </w:pPr>
      <w:r>
        <w:rPr/>
      </w:r>
    </w:p>
    <w:p>
      <w:pPr>
        <w:pStyle w:val="Corpodotexto"/>
        <w:spacing w:before="0" w:after="0"/>
        <w:ind w:left="0" w:right="0" w:hanging="0"/>
        <w:rPr/>
      </w:pPr>
      <w:r>
        <w:rPr/>
      </w:r>
    </w:p>
    <w:p>
      <w:pPr>
        <w:pStyle w:val="Corpodotexto"/>
        <w:spacing w:before="122" w:after="0"/>
        <w:ind w:left="0" w:right="0" w:hanging="0"/>
        <w:rPr/>
      </w:pPr>
      <w:r>
        <w:rPr/>
      </w:r>
    </w:p>
    <w:p>
      <w:pPr>
        <w:pStyle w:val="Ttulo1"/>
        <w:spacing w:before="1" w:after="0"/>
        <w:ind w:left="0" w:right="127"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5"/>
        </w:rPr>
        <w:t>VI</w:t>
      </w:r>
    </w:p>
    <w:p>
      <w:pPr>
        <w:pStyle w:val="Normal"/>
        <w:spacing w:before="164" w:after="0"/>
        <w:ind w:left="0" w:right="127" w:hanging="0"/>
        <w:jc w:val="center"/>
        <w:rPr>
          <w:rFonts w:ascii="Arial Black" w:hAnsi="Arial Black"/>
          <w:sz w:val="16"/>
        </w:rPr>
      </w:pPr>
      <w:r>
        <w:rPr>
          <w:rFonts w:ascii="Arial Black" w:hAnsi="Arial Black"/>
          <w:sz w:val="16"/>
        </w:rPr>
        <w:t>MINUTA</w:t>
      </w:r>
      <w:r>
        <w:rPr>
          <w:rFonts w:ascii="Arial Black" w:hAnsi="Arial Black"/>
          <w:spacing w:val="-6"/>
          <w:sz w:val="16"/>
        </w:rPr>
        <w:t xml:space="preserve"> </w:t>
      </w:r>
      <w:r>
        <w:rPr>
          <w:rFonts w:ascii="Arial Black" w:hAnsi="Arial Black"/>
          <w:sz w:val="16"/>
        </w:rPr>
        <w:t>DE</w:t>
      </w:r>
      <w:r>
        <w:rPr>
          <w:rFonts w:ascii="Arial Black" w:hAnsi="Arial Black"/>
          <w:spacing w:val="-5"/>
          <w:sz w:val="16"/>
        </w:rPr>
        <w:t xml:space="preserve"> </w:t>
      </w:r>
      <w:r>
        <w:rPr>
          <w:rFonts w:ascii="Arial Black" w:hAnsi="Arial Black"/>
          <w:spacing w:val="-2"/>
          <w:sz w:val="16"/>
        </w:rPr>
        <w:t>CONTRATO</w:t>
      </w:r>
    </w:p>
    <w:p>
      <w:pPr>
        <w:pStyle w:val="Corpodotexto"/>
        <w:spacing w:before="0" w:after="0"/>
        <w:ind w:left="0" w:right="0" w:hanging="0"/>
        <w:rPr>
          <w:rFonts w:ascii="Arial Black" w:hAnsi="Arial Black"/>
        </w:rPr>
      </w:pPr>
      <w:r>
        <w:rPr>
          <w:rFonts w:ascii="Arial Black" w:hAnsi="Arial Black"/>
        </w:rPr>
      </w:r>
    </w:p>
    <w:p>
      <w:pPr>
        <w:pStyle w:val="Corpodotexto"/>
        <w:spacing w:before="42" w:after="0"/>
        <w:ind w:left="0" w:right="0" w:hanging="0"/>
        <w:rPr>
          <w:rFonts w:ascii="Arial Black" w:hAnsi="Arial Black"/>
        </w:rPr>
      </w:pPr>
      <w:r>
        <w:rPr>
          <w:rFonts w:ascii="Arial Black" w:hAnsi="Arial Black"/>
        </w:rPr>
      </w:r>
    </w:p>
    <w:p>
      <w:pPr>
        <w:pStyle w:val="Ttulo2"/>
        <w:tabs>
          <w:tab w:val="clear" w:pos="720"/>
          <w:tab w:val="left" w:pos="14928" w:leader="none"/>
        </w:tabs>
        <w:spacing w:lineRule="auto" w:line="235" w:before="0" w:after="0"/>
        <w:ind w:left="2404" w:right="211" w:hanging="0"/>
        <w:jc w:val="both"/>
        <w:rPr/>
      </w:pPr>
      <w:r>
        <w:rPr/>
        <w:t xml:space="preserve">CONTRATO nº </w:t>
      </w:r>
      <w:r>
        <w:rPr>
          <w:rFonts w:ascii="Times New Roman" w:hAnsi="Times New Roman"/>
          <w:b w:val="false"/>
          <w:spacing w:val="80"/>
          <w:u w:val="single"/>
        </w:rPr>
        <w:t xml:space="preserve">  </w:t>
      </w:r>
      <w:r>
        <w:rPr/>
        <w:t xml:space="preserve">/2026 QUE ENTRE SI CELEBRAM A UNIÃO, POR INTERMÉDIO DO TRIBUNAL REGIONAL ELEITORAL DE SERGIPE, E A EMPRESA </w:t>
      </w:r>
      <w:r>
        <w:rPr>
          <w:rFonts w:ascii="Times New Roman" w:hAnsi="Times New Roman"/>
          <w:b w:val="false"/>
          <w:u w:val="single"/>
        </w:rPr>
        <w:tab/>
      </w:r>
      <w:r>
        <w:rPr/>
        <w:t>,</w:t>
      </w:r>
      <w:r>
        <w:rPr>
          <w:spacing w:val="-12"/>
        </w:rPr>
        <w:t xml:space="preserve"> </w:t>
      </w:r>
      <w:r>
        <w:rPr/>
        <w:t>PARA</w:t>
      </w:r>
      <w:r>
        <w:rPr>
          <w:spacing w:val="-11"/>
        </w:rPr>
        <w:t xml:space="preserve"> </w:t>
      </w:r>
      <w:r>
        <w:rPr/>
        <w:t>A PRESTAÇÃO DOS SERVIÇOS DE VIGILÂNCIA ELETRÔNICA, ESPECIFICAMENTE MONITORAMENTO DO SISTEMA DE ALARME, MANUTENÇÃO (PREVENTIVA E CORRETIVA), DESINSTALAÇÃO E REINSTALAÇÃO DOS SISTEMAS DE ALARME E DOS SISTEMAS DE SEGURANÇA E VIGILÂNCIA ELETRÔNICA (CFTV - CIRCUITO FECHADO DE TELEVISÃO).</w:t>
      </w:r>
    </w:p>
    <w:p>
      <w:pPr>
        <w:pStyle w:val="Corpodotexto"/>
        <w:spacing w:before="152" w:after="0"/>
        <w:ind w:left="0" w:right="0" w:hanging="0"/>
        <w:rPr>
          <w:rFonts w:ascii="Arial" w:hAnsi="Arial"/>
          <w:b/>
        </w:rPr>
      </w:pPr>
      <w:r>
        <w:rPr>
          <w:rFonts w:ascii="Arial" w:hAnsi="Arial"/>
          <w:b/>
        </w:rPr>
      </w:r>
    </w:p>
    <w:p>
      <w:pPr>
        <w:pStyle w:val="Normal"/>
        <w:spacing w:lineRule="auto" w:line="242" w:before="0" w:after="0"/>
        <w:ind w:left="163" w:right="291" w:hanging="0"/>
        <w:jc w:val="both"/>
        <w:rPr>
          <w:sz w:val="16"/>
        </w:rPr>
      </w:pPr>
      <w:r>
        <w:rPr>
          <w:rFonts w:ascii="Arial" w:hAnsi="Arial"/>
          <w:b/>
          <w:sz w:val="16"/>
        </w:rPr>
        <w:t xml:space="preserve">CONTRATANTE: </w:t>
      </w:r>
      <w:r>
        <w:rPr>
          <w:sz w:val="16"/>
        </w:rPr>
        <w:t xml:space="preserve">A </w:t>
      </w:r>
      <w:r>
        <w:rPr>
          <w:rFonts w:ascii="Arial" w:hAnsi="Arial"/>
          <w:b/>
          <w:sz w:val="16"/>
        </w:rPr>
        <w:t>UNIÃO</w:t>
      </w:r>
      <w:r>
        <w:rPr>
          <w:sz w:val="16"/>
        </w:rPr>
        <w:t xml:space="preserve">, por intermédio do </w:t>
      </w:r>
      <w:r>
        <w:rPr>
          <w:rFonts w:ascii="Arial" w:hAnsi="Arial"/>
          <w:b/>
          <w:sz w:val="16"/>
        </w:rPr>
        <w:t>TRIBUNAL REGIONAL ELEITORAL DE SERGIPE</w:t>
      </w:r>
      <w:r>
        <w:rPr>
          <w:sz w:val="16"/>
        </w:rPr>
        <w:t>, com sede no Centro Administrativo Governador Augusto Franco (CENAF), Lote 7, Variante 2, Aracaju/SE, CEP 49.081-000, inscrito no CNPJ (MF) sob o n</w:t>
      </w:r>
      <w:r>
        <w:rPr>
          <w:position w:val="6"/>
          <w:sz w:val="13"/>
        </w:rPr>
        <w:t xml:space="preserve">º </w:t>
      </w:r>
      <w:r>
        <w:rPr>
          <w:sz w:val="16"/>
        </w:rPr>
        <w:t xml:space="preserve">06.015.356/0001-85, neste ato representado pela(o) Exma(o). Senhora(Senhor) Presidente, </w:t>
      </w:r>
      <w:r>
        <w:rPr>
          <w:rFonts w:ascii="Arial" w:hAnsi="Arial"/>
          <w:b/>
          <w:sz w:val="16"/>
        </w:rPr>
        <w:t>XXXXXXXXXXXXXXXX</w:t>
      </w:r>
      <w:r>
        <w:rPr>
          <w:sz w:val="16"/>
        </w:rPr>
        <w:t>.</w:t>
      </w:r>
    </w:p>
    <w:p>
      <w:pPr>
        <w:pStyle w:val="Corpodotexto"/>
        <w:spacing w:before="152" w:after="0"/>
        <w:ind w:left="0" w:right="0" w:hanging="0"/>
        <w:rPr/>
      </w:pPr>
      <w:r>
        <w:rPr/>
      </w:r>
    </w:p>
    <w:p>
      <w:pPr>
        <w:pStyle w:val="Corpodotexto"/>
        <w:tabs>
          <w:tab w:val="clear" w:pos="720"/>
          <w:tab w:val="left" w:pos="2275" w:leader="none"/>
        </w:tabs>
        <w:spacing w:lineRule="auto" w:line="235" w:before="0" w:after="0"/>
        <w:ind w:left="163" w:right="291" w:hanging="0"/>
        <w:jc w:val="both"/>
        <w:rPr/>
      </w:pPr>
      <w:r>
        <w:rPr>
          <w:rFonts w:ascii="Arial" w:hAnsi="Arial"/>
          <w:b/>
        </w:rPr>
        <w:t>CONTRATADA(O):</w:t>
      </w:r>
      <w:r>
        <w:rPr>
          <w:rFonts w:ascii="Arial" w:hAnsi="Arial"/>
          <w:b/>
          <w:spacing w:val="54"/>
        </w:rPr>
        <w:t xml:space="preserve"> </w:t>
      </w:r>
      <w:r>
        <w:rPr>
          <w:rFonts w:ascii="Times New Roman" w:hAnsi="Times New Roman"/>
          <w:u w:val="single"/>
        </w:rPr>
        <w:tab/>
      </w:r>
      <w:r>
        <w:rPr/>
        <w:t xml:space="preserve">, inscrita(o) no CNPJ (MF) sob nº </w:t>
      </w:r>
      <w:r>
        <w:rPr>
          <w:rFonts w:ascii="Times New Roman" w:hAnsi="Times New Roman"/>
          <w:spacing w:val="80"/>
          <w:u w:val="single"/>
        </w:rPr>
        <w:t xml:space="preserve">  </w:t>
      </w:r>
      <w:r>
        <w:rPr/>
        <w:t xml:space="preserve">, estabelecida(o) na (endereço completo, com CEP), representada(o) por sua(seu) (cargo), Senhora(Senhor) </w:t>
      </w:r>
      <w:r>
        <w:rPr>
          <w:rFonts w:ascii="Arial" w:hAnsi="Arial"/>
          <w:b/>
        </w:rPr>
        <w:t>(NOME COMPLETO)</w:t>
      </w:r>
      <w:r>
        <w:rPr/>
        <w:t>, portadora(portador) da Cédula de identidade nº (informar número e órgão expedidor), CPF (MF) nº (informar número), de acordo com a representação legal que lhe é outorgada por contrato social.</w:t>
      </w:r>
    </w:p>
    <w:p>
      <w:pPr>
        <w:pStyle w:val="Corpodotexto"/>
        <w:spacing w:before="155" w:after="0"/>
        <w:ind w:left="0" w:right="0" w:hanging="0"/>
        <w:rPr/>
      </w:pPr>
      <w:r>
        <w:rPr/>
      </w:r>
    </w:p>
    <w:p>
      <w:pPr>
        <w:pStyle w:val="Corpodotexto"/>
        <w:spacing w:lineRule="auto" w:line="235" w:before="0" w:after="0"/>
        <w:ind w:left="163" w:right="291" w:hanging="0"/>
        <w:jc w:val="both"/>
        <w:rPr/>
      </w:pPr>
      <w:r>
        <w:rPr/>
        <w:t>Os</w:t>
      </w:r>
      <w:r>
        <w:rPr>
          <w:spacing w:val="-3"/>
        </w:rPr>
        <w:t xml:space="preserve"> </w:t>
      </w:r>
      <w:r>
        <w:rPr>
          <w:rFonts w:ascii="Arial" w:hAnsi="Arial"/>
          <w:b/>
        </w:rPr>
        <w:t>CONTRATANTES</w:t>
      </w:r>
      <w:r>
        <w:rPr/>
        <w:t>,</w:t>
      </w:r>
      <w:r>
        <w:rPr>
          <w:spacing w:val="-3"/>
        </w:rPr>
        <w:t xml:space="preserve"> </w:t>
      </w:r>
      <w:r>
        <w:rPr/>
        <w:t>em</w:t>
      </w:r>
      <w:r>
        <w:rPr>
          <w:spacing w:val="-3"/>
        </w:rPr>
        <w:t xml:space="preserve"> </w:t>
      </w:r>
      <w:r>
        <w:rPr/>
        <w:t>observância</w:t>
      </w:r>
      <w:r>
        <w:rPr>
          <w:spacing w:val="-3"/>
        </w:rPr>
        <w:t xml:space="preserve"> </w:t>
      </w:r>
      <w:r>
        <w:rPr/>
        <w:t>às</w:t>
      </w:r>
      <w:r>
        <w:rPr>
          <w:spacing w:val="-3"/>
        </w:rPr>
        <w:t xml:space="preserve"> </w:t>
      </w:r>
      <w:r>
        <w:rPr/>
        <w:t>disposições</w:t>
      </w:r>
      <w:r>
        <w:rPr>
          <w:spacing w:val="-3"/>
        </w:rPr>
        <w:t xml:space="preserve"> </w:t>
      </w:r>
      <w:r>
        <w:rPr/>
        <w:t>das</w:t>
      </w:r>
      <w:r>
        <w:rPr>
          <w:spacing w:val="-3"/>
        </w:rPr>
        <w:t xml:space="preserve"> </w:t>
      </w:r>
      <w:r>
        <w:rPr/>
        <w:t>Leis</w:t>
      </w:r>
      <w:r>
        <w:rPr>
          <w:spacing w:val="-3"/>
        </w:rPr>
        <w:t xml:space="preserve"> </w:t>
      </w:r>
      <w:r>
        <w:rPr/>
        <w:t>nº</w:t>
      </w:r>
      <w:r>
        <w:rPr>
          <w:spacing w:val="-3"/>
        </w:rPr>
        <w:t xml:space="preserve"> </w:t>
      </w:r>
      <w:r>
        <w:rPr/>
        <w:t>14.133/2021</w:t>
      </w:r>
      <w:r>
        <w:rPr>
          <w:spacing w:val="-3"/>
        </w:rPr>
        <w:t xml:space="preserve"> </w:t>
      </w:r>
      <w:r>
        <w:rPr/>
        <w:t>e</w:t>
      </w:r>
      <w:r>
        <w:rPr>
          <w:spacing w:val="-3"/>
        </w:rPr>
        <w:t xml:space="preserve"> </w:t>
      </w:r>
      <w:r>
        <w:rPr/>
        <w:t>13.709/2018,</w:t>
      </w:r>
      <w:r>
        <w:rPr>
          <w:spacing w:val="-3"/>
        </w:rPr>
        <w:t xml:space="preserve"> </w:t>
      </w:r>
      <w:r>
        <w:rPr/>
        <w:t>dos</w:t>
      </w:r>
      <w:r>
        <w:rPr>
          <w:spacing w:val="-3"/>
        </w:rPr>
        <w:t xml:space="preserve"> </w:t>
      </w:r>
      <w:r>
        <w:rPr/>
        <w:t>Decretos</w:t>
      </w:r>
      <w:r>
        <w:rPr>
          <w:spacing w:val="-3"/>
        </w:rPr>
        <w:t xml:space="preserve"> </w:t>
      </w:r>
      <w:r>
        <w:rPr/>
        <w:t>nº</w:t>
      </w:r>
      <w:r>
        <w:rPr>
          <w:spacing w:val="-3"/>
        </w:rPr>
        <w:t xml:space="preserve"> </w:t>
      </w:r>
      <w:r>
        <w:rPr/>
        <w:t>9.507/2018</w:t>
      </w:r>
      <w:r>
        <w:rPr>
          <w:spacing w:val="-3"/>
        </w:rPr>
        <w:t xml:space="preserve"> </w:t>
      </w:r>
      <w:r>
        <w:rPr/>
        <w:t>e</w:t>
      </w:r>
      <w:r>
        <w:rPr>
          <w:spacing w:val="-3"/>
        </w:rPr>
        <w:t xml:space="preserve"> </w:t>
      </w:r>
      <w:r>
        <w:rPr/>
        <w:t>11.246/2022,</w:t>
      </w:r>
      <w:r>
        <w:rPr>
          <w:spacing w:val="-3"/>
        </w:rPr>
        <w:t xml:space="preserve"> </w:t>
      </w:r>
      <w:r>
        <w:rPr/>
        <w:t>da</w:t>
      </w:r>
      <w:r>
        <w:rPr>
          <w:spacing w:val="-3"/>
        </w:rPr>
        <w:t xml:space="preserve"> </w:t>
      </w:r>
      <w:r>
        <w:rPr/>
        <w:t>Resolução</w:t>
      </w:r>
      <w:r>
        <w:rPr>
          <w:spacing w:val="-3"/>
        </w:rPr>
        <w:t xml:space="preserve"> </w:t>
      </w:r>
      <w:r>
        <w:rPr/>
        <w:t>CNJ</w:t>
      </w:r>
      <w:r>
        <w:rPr>
          <w:spacing w:val="-3"/>
        </w:rPr>
        <w:t xml:space="preserve"> </w:t>
      </w:r>
      <w:r>
        <w:rPr/>
        <w:t>347/2020,</w:t>
      </w:r>
      <w:r>
        <w:rPr>
          <w:spacing w:val="-3"/>
        </w:rPr>
        <w:t xml:space="preserve"> </w:t>
      </w:r>
      <w:r>
        <w:rPr/>
        <w:t>da</w:t>
      </w:r>
      <w:r>
        <w:rPr>
          <w:spacing w:val="-3"/>
        </w:rPr>
        <w:t xml:space="preserve"> </w:t>
      </w:r>
      <w:r>
        <w:rPr/>
        <w:t>Resolução</w:t>
      </w:r>
      <w:r>
        <w:rPr>
          <w:spacing w:val="-5"/>
        </w:rPr>
        <w:t xml:space="preserve"> </w:t>
      </w:r>
      <w:r>
        <w:rPr/>
        <w:t>TSE</w:t>
      </w:r>
      <w:r>
        <w:rPr>
          <w:spacing w:val="-3"/>
        </w:rPr>
        <w:t xml:space="preserve"> </w:t>
      </w:r>
      <w:r>
        <w:rPr/>
        <w:t>23.702/2022,</w:t>
      </w:r>
      <w:r>
        <w:rPr>
          <w:spacing w:val="-3"/>
        </w:rPr>
        <w:t xml:space="preserve"> </w:t>
      </w:r>
      <w:r>
        <w:rPr/>
        <w:t>da</w:t>
      </w:r>
      <w:r>
        <w:rPr>
          <w:spacing w:val="-3"/>
        </w:rPr>
        <w:t xml:space="preserve"> </w:t>
      </w:r>
      <w:r>
        <w:rPr/>
        <w:t xml:space="preserve">Resolução TRE/SE 120/2015 e das Instruções Normativas SEGES nº 5/2017 e nº 73/2022, resolvem celebrar o presente Contrato, decorrente do </w:t>
      </w:r>
      <w:r>
        <w:rPr>
          <w:rFonts w:ascii="Arial" w:hAnsi="Arial"/>
          <w:b/>
        </w:rPr>
        <w:t>Pregão Eletrônico nº 90008/2026</w:t>
      </w:r>
      <w:r>
        <w:rPr/>
        <w:t>, processos SEI 0001612-19.2026.6.25.8000 e 0005003-79.2026.6.25.8000, mediante as cláusulas e condições a seguir enunciadas.</w:t>
      </w:r>
    </w:p>
    <w:p>
      <w:pPr>
        <w:pStyle w:val="Corpodotexto"/>
        <w:spacing w:before="152" w:after="0"/>
        <w:ind w:left="0" w:right="0" w:hanging="0"/>
        <w:rPr/>
      </w:pPr>
      <w:r>
        <w:rPr/>
      </w:r>
    </w:p>
    <w:p>
      <w:pPr>
        <w:pStyle w:val="Ttulo1"/>
        <w:ind w:left="163" w:right="0" w:hanging="0"/>
        <w:jc w:val="both"/>
        <w:rPr/>
      </w:pPr>
      <w:r>
        <w:rPr/>
        <w:t>CLÁUSULA</w:t>
      </w:r>
      <w:r>
        <w:rPr>
          <w:spacing w:val="-6"/>
        </w:rPr>
        <w:t xml:space="preserve"> </w:t>
      </w:r>
      <w:r>
        <w:rPr/>
        <w:t>PRIMEIRA</w:t>
      </w:r>
      <w:r>
        <w:rPr>
          <w:spacing w:val="-6"/>
        </w:rPr>
        <w:t xml:space="preserve"> </w:t>
      </w:r>
      <w:r>
        <w:rPr/>
        <w:t xml:space="preserve">- DO </w:t>
      </w:r>
      <w:r>
        <w:rPr>
          <w:spacing w:val="-2"/>
        </w:rPr>
        <w:t>OBJETO</w:t>
      </w:r>
    </w:p>
    <w:p>
      <w:pPr>
        <w:pStyle w:val="ListParagraph"/>
        <w:numPr>
          <w:ilvl w:val="1"/>
          <w:numId w:val="25"/>
        </w:numPr>
        <w:tabs>
          <w:tab w:val="clear" w:pos="720"/>
          <w:tab w:val="left" w:pos="454" w:leader="none"/>
        </w:tabs>
        <w:spacing w:lineRule="auto" w:line="235" w:before="79" w:after="0"/>
        <w:ind w:left="163" w:right="291" w:hanging="0"/>
        <w:jc w:val="both"/>
        <w:rPr>
          <w:sz w:val="16"/>
        </w:rPr>
      </w:pPr>
      <w:r>
        <w:rPr>
          <w:sz w:val="16"/>
        </w:rPr>
        <w:t xml:space="preserve">O objeto do presente Instrumento é a </w:t>
      </w:r>
      <w:r>
        <w:rPr>
          <w:rFonts w:ascii="Arial" w:hAnsi="Arial"/>
          <w:b/>
          <w:sz w:val="16"/>
        </w:rPr>
        <w:t>prestação de serviços de vigilância eletrônica, especificamente monitoramento do sistema de alarme, manutenção (preventiva e corretiva), desinstalação e reinstalação dos sistemas de alarme e dos sistemas de segurança e vigilância eletrônica (CFTV - circuito fechado de televisão)</w:t>
      </w:r>
      <w:r>
        <w:rPr>
          <w:sz w:val="16"/>
        </w:rPr>
        <w:t xml:space="preserve">, conforme especificações definidas no </w:t>
      </w:r>
      <w:r>
        <w:rPr>
          <w:rFonts w:ascii="Arial" w:hAnsi="Arial"/>
          <w:b/>
          <w:sz w:val="16"/>
        </w:rPr>
        <w:t xml:space="preserve">Edital do Pregão Eletrônico nº 90008/2026 </w:t>
      </w:r>
      <w:r>
        <w:rPr>
          <w:sz w:val="16"/>
        </w:rPr>
        <w:t xml:space="preserve">e na </w:t>
      </w:r>
      <w:r>
        <w:rPr>
          <w:rFonts w:ascii="Arial" w:hAnsi="Arial"/>
          <w:b/>
          <w:sz w:val="16"/>
        </w:rPr>
        <w:t>proposta da(o) CONTRATADA(O)</w:t>
      </w:r>
      <w:r>
        <w:rPr>
          <w:sz w:val="16"/>
        </w:rPr>
        <w:t>, os quais - independentemente de transcrição - vinculam este Instrumento Contratual.</w:t>
      </w:r>
    </w:p>
    <w:p>
      <w:pPr>
        <w:pStyle w:val="Ttulo2"/>
        <w:numPr>
          <w:ilvl w:val="1"/>
          <w:numId w:val="25"/>
        </w:numPr>
        <w:tabs>
          <w:tab w:val="clear" w:pos="720"/>
          <w:tab w:val="left" w:pos="429" w:leader="none"/>
        </w:tabs>
        <w:spacing w:lineRule="auto" w:line="240" w:before="76" w:after="0"/>
        <w:ind w:left="429" w:right="0" w:hanging="266"/>
        <w:jc w:val="both"/>
        <w:rPr/>
      </w:pPr>
      <w:r>
        <w:rPr/>
        <w:t xml:space="preserve">Detalhamento do objeto e valor da </w:t>
      </w:r>
      <w:r>
        <w:rPr>
          <w:spacing w:val="-2"/>
        </w:rPr>
        <w:t>contratação:</w:t>
      </w:r>
    </w:p>
    <w:p>
      <w:pPr>
        <w:pStyle w:val="Corpodotexto"/>
        <w:spacing w:before="126" w:after="1"/>
        <w:ind w:left="0" w:right="0" w:hanging="0"/>
        <w:rPr>
          <w:rFonts w:ascii="Arial" w:hAnsi="Arial"/>
          <w:b/>
          <w:sz w:val="20"/>
        </w:rPr>
      </w:pPr>
      <w:r>
        <w:rPr>
          <w:rFonts w:ascii="Arial" w:hAnsi="Arial"/>
          <w:b/>
          <w:sz w:val="20"/>
        </w:rPr>
      </w:r>
    </w:p>
    <w:tbl>
      <w:tblPr>
        <w:tblW w:w="13270" w:type="dxa"/>
        <w:jc w:val="left"/>
        <w:tblInd w:w="113" w:type="dxa"/>
        <w:tblLayout w:type="fixed"/>
        <w:tblCellMar>
          <w:top w:w="0" w:type="dxa"/>
          <w:left w:w="15" w:type="dxa"/>
          <w:bottom w:w="0" w:type="dxa"/>
          <w:right w:w="15" w:type="dxa"/>
        </w:tblCellMar>
        <w:tblLook w:val="01e0"/>
      </w:tblPr>
      <w:tblGrid>
        <w:gridCol w:w="859"/>
        <w:gridCol w:w="611"/>
        <w:gridCol w:w="930"/>
        <w:gridCol w:w="2099"/>
        <w:gridCol w:w="4831"/>
        <w:gridCol w:w="1020"/>
        <w:gridCol w:w="1429"/>
        <w:gridCol w:w="1489"/>
      </w:tblGrid>
      <w:tr>
        <w:trPr>
          <w:trHeight w:val="740" w:hRule="atLeast"/>
        </w:trPr>
        <w:tc>
          <w:tcPr>
            <w:tcW w:w="85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rFonts w:ascii="Arial" w:hAnsi="Arial"/>
                <w:b/>
                <w:sz w:val="16"/>
              </w:rPr>
            </w:pPr>
            <w:r>
              <w:rPr>
                <w:rFonts w:ascii="Arial" w:hAnsi="Arial"/>
                <w:b/>
                <w:sz w:val="16"/>
              </w:rPr>
            </w:r>
          </w:p>
          <w:p>
            <w:pPr>
              <w:pStyle w:val="TableParagraph"/>
              <w:widowControl w:val="false"/>
              <w:spacing w:before="1" w:after="0"/>
              <w:ind w:left="10" w:right="5" w:hanging="0"/>
              <w:jc w:val="center"/>
              <w:rPr>
                <w:rFonts w:ascii="Arial" w:hAnsi="Arial"/>
                <w:b/>
                <w:sz w:val="16"/>
              </w:rPr>
            </w:pPr>
            <w:r>
              <w:rPr>
                <w:rFonts w:ascii="Arial" w:hAnsi="Arial"/>
                <w:b/>
                <w:spacing w:val="-2"/>
                <w:sz w:val="16"/>
              </w:rPr>
              <w:t>GRUPO</w:t>
            </w:r>
          </w:p>
        </w:tc>
        <w:tc>
          <w:tcPr>
            <w:tcW w:w="61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rFonts w:ascii="Arial" w:hAnsi="Arial"/>
                <w:b/>
                <w:sz w:val="16"/>
              </w:rPr>
            </w:pPr>
            <w:r>
              <w:rPr>
                <w:rFonts w:ascii="Arial" w:hAnsi="Arial"/>
                <w:b/>
                <w:sz w:val="16"/>
              </w:rPr>
            </w:r>
          </w:p>
          <w:p>
            <w:pPr>
              <w:pStyle w:val="TableParagraph"/>
              <w:widowControl w:val="false"/>
              <w:spacing w:before="1" w:after="0"/>
              <w:ind w:left="2" w:right="0" w:hanging="0"/>
              <w:jc w:val="center"/>
              <w:rPr>
                <w:rFonts w:ascii="Arial" w:hAnsi="Arial"/>
                <w:b/>
                <w:sz w:val="16"/>
              </w:rPr>
            </w:pPr>
            <w:r>
              <w:rPr>
                <w:rFonts w:ascii="Arial" w:hAnsi="Arial"/>
                <w:b/>
                <w:spacing w:val="-4"/>
                <w:sz w:val="16"/>
              </w:rPr>
              <w:t>ITEM</w:t>
            </w:r>
          </w:p>
        </w:tc>
        <w:tc>
          <w:tcPr>
            <w:tcW w:w="93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3" w:after="0"/>
              <w:ind w:left="70" w:right="64" w:hanging="0"/>
              <w:jc w:val="center"/>
              <w:rPr>
                <w:rFonts w:ascii="Arial" w:hAnsi="Arial"/>
                <w:b/>
                <w:sz w:val="16"/>
              </w:rPr>
            </w:pPr>
            <w:r>
              <w:rPr>
                <w:rFonts w:ascii="Arial" w:hAnsi="Arial"/>
                <w:b/>
                <w:spacing w:val="-2"/>
                <w:sz w:val="16"/>
              </w:rPr>
              <w:t>CÓDIGO SIASG</w:t>
            </w:r>
          </w:p>
          <w:p>
            <w:pPr>
              <w:pStyle w:val="TableParagraph"/>
              <w:widowControl w:val="false"/>
              <w:spacing w:lineRule="exact" w:line="180"/>
              <w:ind w:left="69" w:right="64" w:hanging="0"/>
              <w:jc w:val="center"/>
              <w:rPr>
                <w:rFonts w:ascii="Arial" w:hAnsi="Arial"/>
                <w:b/>
                <w:sz w:val="16"/>
              </w:rPr>
            </w:pPr>
            <w:r>
              <w:rPr>
                <w:rFonts w:ascii="Arial" w:hAnsi="Arial"/>
                <w:b/>
                <w:spacing w:val="-2"/>
                <w:sz w:val="16"/>
              </w:rPr>
              <w:t>(catmat</w:t>
            </w:r>
            <w:r>
              <w:rPr>
                <w:rFonts w:ascii="Arial" w:hAnsi="Arial"/>
                <w:b/>
                <w:spacing w:val="40"/>
                <w:sz w:val="16"/>
              </w:rPr>
              <w:t xml:space="preserve"> </w:t>
            </w:r>
            <w:r>
              <w:rPr>
                <w:rFonts w:ascii="Arial" w:hAnsi="Arial"/>
                <w:b/>
                <w:sz w:val="16"/>
              </w:rPr>
              <w:t>ou</w:t>
            </w:r>
            <w:r>
              <w:rPr>
                <w:rFonts w:ascii="Arial" w:hAnsi="Arial"/>
                <w:b/>
                <w:spacing w:val="-12"/>
                <w:sz w:val="16"/>
              </w:rPr>
              <w:t xml:space="preserve"> </w:t>
            </w:r>
            <w:r>
              <w:rPr>
                <w:rFonts w:ascii="Arial" w:hAnsi="Arial"/>
                <w:b/>
                <w:sz w:val="16"/>
              </w:rPr>
              <w:t>catser)</w:t>
            </w:r>
          </w:p>
        </w:tc>
        <w:tc>
          <w:tcPr>
            <w:tcW w:w="209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rFonts w:ascii="Arial" w:hAnsi="Arial"/>
                <w:b/>
                <w:sz w:val="16"/>
              </w:rPr>
            </w:pPr>
            <w:r>
              <w:rPr>
                <w:rFonts w:ascii="Arial" w:hAnsi="Arial"/>
                <w:b/>
                <w:sz w:val="16"/>
              </w:rPr>
            </w:r>
          </w:p>
          <w:p>
            <w:pPr>
              <w:pStyle w:val="TableParagraph"/>
              <w:widowControl w:val="false"/>
              <w:spacing w:before="1" w:after="0"/>
              <w:ind w:left="380" w:right="0" w:hanging="0"/>
              <w:rPr>
                <w:rFonts w:ascii="Arial" w:hAnsi="Arial"/>
                <w:b/>
                <w:sz w:val="16"/>
              </w:rPr>
            </w:pPr>
            <w:r>
              <w:rPr>
                <w:rFonts w:ascii="Arial" w:hAnsi="Arial"/>
                <w:b/>
                <w:spacing w:val="-2"/>
                <w:sz w:val="16"/>
              </w:rPr>
              <w:t>ESPECIFICAÇÃO</w:t>
            </w:r>
          </w:p>
        </w:tc>
        <w:tc>
          <w:tcPr>
            <w:tcW w:w="483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rFonts w:ascii="Arial" w:hAnsi="Arial"/>
                <w:b/>
                <w:sz w:val="16"/>
              </w:rPr>
            </w:pPr>
            <w:r>
              <w:rPr>
                <w:rFonts w:ascii="Arial" w:hAnsi="Arial"/>
                <w:b/>
                <w:sz w:val="16"/>
              </w:rPr>
            </w:r>
          </w:p>
          <w:p>
            <w:pPr>
              <w:pStyle w:val="TableParagraph"/>
              <w:widowControl w:val="false"/>
              <w:spacing w:before="1" w:after="0"/>
              <w:ind w:left="1223" w:right="0" w:hanging="0"/>
              <w:rPr>
                <w:rFonts w:ascii="Arial" w:hAnsi="Arial"/>
                <w:b/>
                <w:sz w:val="16"/>
              </w:rPr>
            </w:pPr>
            <w:r>
              <w:rPr>
                <w:rFonts w:ascii="Arial" w:hAnsi="Arial"/>
                <w:b/>
                <w:sz w:val="16"/>
              </w:rPr>
              <w:t xml:space="preserve">DESCRIÇÃO </w:t>
            </w:r>
            <w:r>
              <w:rPr>
                <w:rFonts w:ascii="Arial" w:hAnsi="Arial"/>
                <w:b/>
                <w:spacing w:val="-2"/>
                <w:sz w:val="16"/>
              </w:rPr>
              <w:t>COMPLEMENTAR</w:t>
            </w:r>
          </w:p>
        </w:tc>
        <w:tc>
          <w:tcPr>
            <w:tcW w:w="10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rFonts w:ascii="Arial" w:hAnsi="Arial"/>
                <w:b/>
                <w:sz w:val="16"/>
              </w:rPr>
            </w:pPr>
            <w:r>
              <w:rPr>
                <w:rFonts w:ascii="Arial" w:hAnsi="Arial"/>
                <w:b/>
                <w:sz w:val="16"/>
              </w:rPr>
            </w:r>
          </w:p>
          <w:p>
            <w:pPr>
              <w:pStyle w:val="TableParagraph"/>
              <w:widowControl w:val="false"/>
              <w:spacing w:before="1" w:after="0"/>
              <w:ind w:left="9" w:right="0" w:hanging="0"/>
              <w:jc w:val="center"/>
              <w:rPr>
                <w:rFonts w:ascii="Arial" w:hAnsi="Arial"/>
                <w:b/>
                <w:sz w:val="16"/>
              </w:rPr>
            </w:pPr>
            <w:r>
              <w:rPr>
                <w:rFonts w:ascii="Arial" w:hAnsi="Arial"/>
                <w:b/>
                <w:spacing w:val="-2"/>
                <w:sz w:val="16"/>
              </w:rPr>
              <w:t>UNIDADE</w:t>
            </w:r>
          </w:p>
        </w:tc>
        <w:tc>
          <w:tcPr>
            <w:tcW w:w="1429"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85" w:after="0"/>
              <w:rPr>
                <w:rFonts w:ascii="Arial" w:hAnsi="Arial"/>
                <w:b/>
                <w:sz w:val="16"/>
              </w:rPr>
            </w:pPr>
            <w:r>
              <w:rPr>
                <w:rFonts w:ascii="Arial" w:hAnsi="Arial"/>
                <w:b/>
                <w:sz w:val="16"/>
              </w:rPr>
            </w:r>
          </w:p>
          <w:p>
            <w:pPr>
              <w:pStyle w:val="TableParagraph"/>
              <w:widowControl w:val="false"/>
              <w:spacing w:before="1" w:after="0"/>
              <w:ind w:left="15" w:right="0" w:hanging="0"/>
              <w:jc w:val="center"/>
              <w:rPr>
                <w:rFonts w:ascii="Arial" w:hAnsi="Arial"/>
                <w:b/>
                <w:sz w:val="16"/>
              </w:rPr>
            </w:pPr>
            <w:r>
              <w:rPr>
                <w:rFonts w:ascii="Arial" w:hAnsi="Arial"/>
                <w:b/>
                <w:spacing w:val="-2"/>
                <w:sz w:val="16"/>
              </w:rPr>
              <w:t>QUANTIDADE</w:t>
            </w:r>
          </w:p>
        </w:tc>
        <w:tc>
          <w:tcPr>
            <w:tcW w:w="148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exact" w:line="182" w:before="180" w:after="0"/>
              <w:ind w:left="12" w:right="41" w:hanging="0"/>
              <w:jc w:val="center"/>
              <w:rPr>
                <w:rFonts w:ascii="Arial" w:hAnsi="Arial"/>
                <w:b/>
                <w:sz w:val="16"/>
              </w:rPr>
            </w:pPr>
            <w:r>
              <w:rPr>
                <w:rFonts w:ascii="Arial" w:hAnsi="Arial"/>
                <w:b/>
                <w:spacing w:val="-2"/>
                <w:sz w:val="16"/>
              </w:rPr>
              <w:t>VALOR</w:t>
            </w:r>
          </w:p>
          <w:p>
            <w:pPr>
              <w:pStyle w:val="TableParagraph"/>
              <w:widowControl w:val="false"/>
              <w:spacing w:lineRule="exact" w:line="182"/>
              <w:ind w:left="41" w:right="29" w:hanging="0"/>
              <w:jc w:val="center"/>
              <w:rPr>
                <w:rFonts w:ascii="Arial" w:hAnsi="Arial"/>
                <w:b/>
                <w:sz w:val="16"/>
              </w:rPr>
            </w:pPr>
            <w:r>
              <w:rPr>
                <w:rFonts w:ascii="Arial" w:hAnsi="Arial"/>
                <w:b/>
                <w:spacing w:val="-2"/>
                <w:sz w:val="16"/>
              </w:rPr>
              <w:t>CONTRATADO</w:t>
            </w:r>
          </w:p>
        </w:tc>
      </w:tr>
      <w:tr>
        <w:trPr>
          <w:trHeight w:val="1904" w:hRule="atLeast"/>
        </w:trPr>
        <w:tc>
          <w:tcPr>
            <w:tcW w:w="859" w:type="dxa"/>
            <w:tcBorders>
              <w:top w:val="double" w:sz="4" w:space="0" w:color="999999"/>
              <w:left w:val="double" w:sz="4" w:space="0" w:color="999999"/>
              <w:right w:val="double" w:sz="4" w:space="0" w:color="999999"/>
            </w:tcBorders>
          </w:tcPr>
          <w:p>
            <w:pPr>
              <w:pStyle w:val="TableParagraph"/>
              <w:widowControl w:val="false"/>
              <w:ind w:left="10" w:right="5" w:hanging="0"/>
              <w:jc w:val="center"/>
              <w:rPr>
                <w:rFonts w:ascii="Arial" w:hAnsi="Arial"/>
                <w:b/>
                <w:sz w:val="16"/>
              </w:rPr>
            </w:pPr>
            <w:r>
              <w:rPr>
                <w:rFonts w:ascii="Arial" w:hAnsi="Arial"/>
                <w:b/>
                <w:spacing w:val="-10"/>
                <w:sz w:val="16"/>
              </w:rPr>
              <w:t>1</w:t>
            </w:r>
          </w:p>
        </w:tc>
        <w:tc>
          <w:tcPr>
            <w:tcW w:w="611"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0"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1</w:t>
            </w:r>
          </w:p>
        </w:tc>
        <w:tc>
          <w:tcPr>
            <w:tcW w:w="930" w:type="dxa"/>
            <w:tcBorders>
              <w:top w:val="double" w:sz="4" w:space="0" w:color="999999"/>
              <w:left w:val="double" w:sz="4" w:space="0" w:color="999999"/>
              <w:right w:val="double" w:sz="4" w:space="0" w:color="999999"/>
            </w:tcBorders>
          </w:tcPr>
          <w:p>
            <w:pPr>
              <w:pStyle w:val="TableParagraph"/>
              <w:widowControl w:val="false"/>
              <w:ind w:left="157" w:right="0" w:hanging="0"/>
              <w:rPr>
                <w:sz w:val="16"/>
              </w:rPr>
            </w:pPr>
            <w:r>
              <w:rPr>
                <w:sz w:val="16"/>
              </w:rPr>
              <w:t>01482-</w:t>
            </w:r>
            <w:r>
              <w:rPr>
                <w:spacing w:val="-10"/>
                <w:sz w:val="16"/>
              </w:rPr>
              <w:t>6</w:t>
            </w:r>
          </w:p>
        </w:tc>
        <w:tc>
          <w:tcPr>
            <w:tcW w:w="2099"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300" w:right="291" w:hanging="1"/>
              <w:jc w:val="center"/>
              <w:rPr>
                <w:sz w:val="16"/>
              </w:rPr>
            </w:pPr>
            <w:r>
              <w:rPr>
                <w:sz w:val="16"/>
              </w:rPr>
              <w:t>INSTALAÇÃO / MANUTENÇÃO / MONITORIZAÇÃO</w:t>
            </w:r>
            <w:r>
              <w:rPr>
                <w:spacing w:val="-11"/>
                <w:sz w:val="16"/>
              </w:rPr>
              <w:t xml:space="preserve"> </w:t>
            </w:r>
            <w:r>
              <w:rPr>
                <w:sz w:val="16"/>
              </w:rPr>
              <w:t>- SISTEMA</w:t>
            </w:r>
            <w:r>
              <w:rPr>
                <w:spacing w:val="-18"/>
                <w:sz w:val="16"/>
              </w:rPr>
              <w:t xml:space="preserve"> </w:t>
            </w:r>
            <w:r>
              <w:rPr>
                <w:sz w:val="16"/>
              </w:rPr>
              <w:t>ALARME</w:t>
            </w:r>
            <w:r>
              <w:rPr>
                <w:spacing w:val="-12"/>
                <w:sz w:val="16"/>
              </w:rPr>
              <w:t xml:space="preserve"> </w:t>
            </w:r>
            <w:r>
              <w:rPr>
                <w:sz w:val="16"/>
              </w:rPr>
              <w:t xml:space="preserve">/ </w:t>
            </w:r>
            <w:r>
              <w:rPr>
                <w:spacing w:val="-2"/>
                <w:sz w:val="16"/>
              </w:rPr>
              <w:t>SEGURANÇA</w:t>
            </w:r>
          </w:p>
        </w:tc>
        <w:tc>
          <w:tcPr>
            <w:tcW w:w="4831"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5" w:right="86" w:hanging="0"/>
              <w:jc w:val="both"/>
              <w:rPr>
                <w:sz w:val="16"/>
              </w:rPr>
            </w:pPr>
            <w:r>
              <w:rPr>
                <w:sz w:val="16"/>
              </w:rPr>
              <w:t xml:space="preserve">Serviço de </w:t>
            </w:r>
            <w:r>
              <w:rPr>
                <w:rFonts w:ascii="Arial" w:hAnsi="Arial"/>
                <w:b/>
                <w:sz w:val="16"/>
              </w:rPr>
              <w:t xml:space="preserve">monitoramento eletrônico </w:t>
            </w:r>
            <w:r>
              <w:rPr>
                <w:sz w:val="16"/>
              </w:rPr>
              <w:t>dos sistemas de alarme instalados nos seguintes locais:</w:t>
            </w:r>
          </w:p>
          <w:p>
            <w:pPr>
              <w:pStyle w:val="TableParagraph"/>
              <w:widowControl w:val="false"/>
              <w:numPr>
                <w:ilvl w:val="0"/>
                <w:numId w:val="24"/>
              </w:numPr>
              <w:tabs>
                <w:tab w:val="clear" w:pos="720"/>
                <w:tab w:val="left" w:pos="281" w:leader="none"/>
              </w:tabs>
              <w:spacing w:lineRule="auto" w:line="240" w:before="76" w:after="0"/>
              <w:ind w:left="281" w:right="0" w:hanging="186"/>
              <w:jc w:val="both"/>
              <w:rPr>
                <w:sz w:val="16"/>
              </w:rPr>
            </w:pPr>
            <w:r>
              <w:rPr>
                <w:sz w:val="16"/>
              </w:rPr>
              <w:t>Fórum</w:t>
            </w:r>
            <w:r>
              <w:rPr>
                <w:spacing w:val="-11"/>
                <w:sz w:val="16"/>
              </w:rPr>
              <w:t xml:space="preserve"> </w:t>
            </w:r>
            <w:r>
              <w:rPr>
                <w:sz w:val="16"/>
              </w:rPr>
              <w:t>Aloísio de</w:t>
            </w:r>
            <w:r>
              <w:rPr>
                <w:spacing w:val="-9"/>
                <w:sz w:val="16"/>
              </w:rPr>
              <w:t xml:space="preserve"> </w:t>
            </w:r>
            <w:r>
              <w:rPr>
                <w:sz w:val="16"/>
              </w:rPr>
              <w:t>Abreu Lima,</w:t>
            </w:r>
            <w:r>
              <w:rPr>
                <w:spacing w:val="-9"/>
                <w:sz w:val="16"/>
              </w:rPr>
              <w:t xml:space="preserve"> </w:t>
            </w:r>
            <w:r>
              <w:rPr>
                <w:spacing w:val="-2"/>
                <w:sz w:val="16"/>
              </w:rPr>
              <w:t>Aracaju/SE;</w:t>
            </w:r>
          </w:p>
          <w:p>
            <w:pPr>
              <w:pStyle w:val="TableParagraph"/>
              <w:widowControl w:val="false"/>
              <w:numPr>
                <w:ilvl w:val="0"/>
                <w:numId w:val="24"/>
              </w:numPr>
              <w:tabs>
                <w:tab w:val="clear" w:pos="720"/>
                <w:tab w:val="left" w:pos="324" w:leader="none"/>
              </w:tabs>
              <w:spacing w:lineRule="auto" w:line="235" w:before="79" w:after="0"/>
              <w:ind w:left="95" w:right="86" w:hanging="0"/>
              <w:jc w:val="both"/>
              <w:rPr>
                <w:sz w:val="16"/>
              </w:rPr>
            </w:pPr>
            <w:r>
              <w:rPr>
                <w:sz w:val="16"/>
              </w:rPr>
              <w:t>Cartórios Eleitorais sediados nos municípios de Aquidabã, Boquim, Campo do Brito, Canindé do São Francisco, Capela, Carira,</w:t>
            </w:r>
            <w:r>
              <w:rPr>
                <w:spacing w:val="-5"/>
                <w:sz w:val="16"/>
              </w:rPr>
              <w:t xml:space="preserve"> </w:t>
            </w:r>
            <w:r>
              <w:rPr>
                <w:sz w:val="16"/>
              </w:rPr>
              <w:t>Estância,</w:t>
            </w:r>
            <w:r>
              <w:rPr>
                <w:spacing w:val="-5"/>
                <w:sz w:val="16"/>
              </w:rPr>
              <w:t xml:space="preserve"> </w:t>
            </w:r>
            <w:r>
              <w:rPr>
                <w:sz w:val="16"/>
              </w:rPr>
              <w:t>Gararu,</w:t>
            </w:r>
            <w:r>
              <w:rPr>
                <w:spacing w:val="-5"/>
                <w:sz w:val="16"/>
              </w:rPr>
              <w:t xml:space="preserve"> </w:t>
            </w:r>
            <w:r>
              <w:rPr>
                <w:sz w:val="16"/>
              </w:rPr>
              <w:t>Itabaiana,</w:t>
            </w:r>
            <w:r>
              <w:rPr>
                <w:spacing w:val="-5"/>
                <w:sz w:val="16"/>
              </w:rPr>
              <w:t xml:space="preserve"> </w:t>
            </w:r>
            <w:r>
              <w:rPr>
                <w:sz w:val="16"/>
              </w:rPr>
              <w:t>Itaporanga</w:t>
            </w:r>
            <w:r>
              <w:rPr>
                <w:spacing w:val="-5"/>
                <w:sz w:val="16"/>
              </w:rPr>
              <w:t xml:space="preserve"> </w:t>
            </w:r>
            <w:r>
              <w:rPr>
                <w:sz w:val="16"/>
              </w:rPr>
              <w:t>D’Ajuda,</w:t>
            </w:r>
            <w:r>
              <w:rPr>
                <w:spacing w:val="-5"/>
                <w:sz w:val="16"/>
              </w:rPr>
              <w:t xml:space="preserve"> </w:t>
            </w:r>
            <w:r>
              <w:rPr>
                <w:sz w:val="16"/>
              </w:rPr>
              <w:t>Lagarto, Maruim, Nossa Senhora das Dores, Nossa Senhora do Socorro, Porto da Folha, Ribeirópolis, Simão Dias, Tobias Barreto, Umbaúba e Cristinápolis.</w:t>
            </w:r>
          </w:p>
        </w:tc>
        <w:tc>
          <w:tcPr>
            <w:tcW w:w="1020"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0"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2"/>
                <w:sz w:val="16"/>
              </w:rPr>
              <w:t>MENSAL</w:t>
            </w:r>
          </w:p>
        </w:tc>
        <w:tc>
          <w:tcPr>
            <w:tcW w:w="1429"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0"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60</w:t>
            </w:r>
          </w:p>
        </w:tc>
        <w:tc>
          <w:tcPr>
            <w:tcW w:w="1489" w:type="dxa"/>
            <w:tcBorders>
              <w:top w:val="double" w:sz="4" w:space="0" w:color="999999"/>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0"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315"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bottom w:val="double" w:sz="4" w:space="0" w:color="999999"/>
              <w:right w:val="double" w:sz="4" w:space="0" w:color="999999"/>
            </w:tcBorders>
          </w:tcPr>
          <w:p>
            <w:pPr>
              <w:pStyle w:val="TableParagraph"/>
              <w:widowControl w:val="false"/>
              <w:spacing w:before="35" w:after="0"/>
              <w:ind w:left="95"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21</w:t>
            </w:r>
            <w:r>
              <w:rPr>
                <w:rFonts w:ascii="Arial" w:hAnsi="Arial"/>
                <w:b/>
                <w:spacing w:val="-4"/>
                <w:sz w:val="16"/>
              </w:rPr>
              <w:t xml:space="preserve"> </w:t>
            </w:r>
            <w:r>
              <w:rPr>
                <w:rFonts w:ascii="Arial" w:hAnsi="Arial"/>
                <w:b/>
                <w:spacing w:val="-2"/>
                <w:sz w:val="16"/>
              </w:rPr>
              <w:t>locais</w:t>
            </w:r>
            <w:r>
              <w:rPr>
                <w:spacing w:val="-2"/>
                <w:sz w:val="16"/>
              </w:rPr>
              <w:t>.</w:t>
            </w:r>
          </w:p>
        </w:tc>
        <w:tc>
          <w:tcPr>
            <w:tcW w:w="102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84"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5" w:right="0" w:hanging="0"/>
              <w:rPr>
                <w:sz w:val="16"/>
              </w:rPr>
            </w:pPr>
            <w:r>
              <w:rPr>
                <w:sz w:val="16"/>
              </w:rPr>
              <w:t>Serviço</w:t>
            </w:r>
            <w:r>
              <w:rPr>
                <w:spacing w:val="36"/>
                <w:sz w:val="16"/>
              </w:rPr>
              <w:t xml:space="preserve"> </w:t>
            </w:r>
            <w:r>
              <w:rPr>
                <w:sz w:val="16"/>
              </w:rPr>
              <w:t>de</w:t>
            </w:r>
            <w:r>
              <w:rPr>
                <w:spacing w:val="36"/>
                <w:sz w:val="16"/>
              </w:rPr>
              <w:t xml:space="preserve"> </w:t>
            </w:r>
            <w:r>
              <w:rPr>
                <w:rFonts w:ascii="Arial" w:hAnsi="Arial"/>
                <w:b/>
                <w:sz w:val="16"/>
              </w:rPr>
              <w:t>manutenção</w:t>
            </w:r>
            <w:r>
              <w:rPr>
                <w:rFonts w:ascii="Arial" w:hAnsi="Arial"/>
                <w:b/>
                <w:spacing w:val="36"/>
                <w:sz w:val="16"/>
              </w:rPr>
              <w:t xml:space="preserve"> </w:t>
            </w:r>
            <w:r>
              <w:rPr>
                <w:rFonts w:ascii="Arial" w:hAnsi="Arial"/>
                <w:b/>
                <w:sz w:val="16"/>
              </w:rPr>
              <w:t>preventiva</w:t>
            </w:r>
            <w:r>
              <w:rPr>
                <w:rFonts w:ascii="Arial" w:hAnsi="Arial"/>
                <w:b/>
                <w:spacing w:val="36"/>
                <w:sz w:val="16"/>
              </w:rPr>
              <w:t xml:space="preserve"> </w:t>
            </w:r>
            <w:r>
              <w:rPr>
                <w:sz w:val="16"/>
              </w:rPr>
              <w:t>dos</w:t>
            </w:r>
            <w:r>
              <w:rPr>
                <w:spacing w:val="36"/>
                <w:sz w:val="16"/>
              </w:rPr>
              <w:t xml:space="preserve"> </w:t>
            </w:r>
            <w:r>
              <w:rPr>
                <w:sz w:val="16"/>
              </w:rPr>
              <w:t>sistemas</w:t>
            </w:r>
            <w:r>
              <w:rPr>
                <w:spacing w:val="36"/>
                <w:sz w:val="16"/>
              </w:rPr>
              <w:t xml:space="preserve"> </w:t>
            </w:r>
            <w:r>
              <w:rPr>
                <w:sz w:val="16"/>
              </w:rPr>
              <w:t>de</w:t>
            </w:r>
            <w:r>
              <w:rPr>
                <w:spacing w:val="36"/>
                <w:sz w:val="16"/>
              </w:rPr>
              <w:t xml:space="preserve"> </w:t>
            </w:r>
            <w:r>
              <w:rPr>
                <w:sz w:val="16"/>
              </w:rPr>
              <w:t>alarme instalados nos seguintes locais:</w:t>
            </w:r>
          </w:p>
        </w:tc>
        <w:tc>
          <w:tcPr>
            <w:tcW w:w="1020"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numPr>
                <w:ilvl w:val="0"/>
                <w:numId w:val="23"/>
              </w:numPr>
              <w:tabs>
                <w:tab w:val="clear" w:pos="720"/>
                <w:tab w:val="left" w:pos="319" w:leader="none"/>
              </w:tabs>
              <w:spacing w:lineRule="auto" w:line="235" w:before="38" w:after="0"/>
              <w:ind w:left="95" w:right="86" w:hanging="0"/>
              <w:jc w:val="left"/>
              <w:rPr>
                <w:sz w:val="16"/>
              </w:rPr>
            </w:pPr>
            <w:r>
              <w:rPr>
                <w:sz w:val="16"/>
              </w:rPr>
              <w:t>Fórum</w:t>
            </w:r>
            <w:r>
              <w:rPr>
                <w:spacing w:val="24"/>
                <w:sz w:val="16"/>
              </w:rPr>
              <w:t xml:space="preserve"> </w:t>
            </w:r>
            <w:r>
              <w:rPr>
                <w:sz w:val="16"/>
              </w:rPr>
              <w:t>Aloísio</w:t>
            </w:r>
            <w:r>
              <w:rPr>
                <w:spacing w:val="33"/>
                <w:sz w:val="16"/>
              </w:rPr>
              <w:t xml:space="preserve"> </w:t>
            </w:r>
            <w:r>
              <w:rPr>
                <w:sz w:val="16"/>
              </w:rPr>
              <w:t>de</w:t>
            </w:r>
            <w:r>
              <w:rPr>
                <w:spacing w:val="24"/>
                <w:sz w:val="16"/>
              </w:rPr>
              <w:t xml:space="preserve"> </w:t>
            </w:r>
            <w:r>
              <w:rPr>
                <w:sz w:val="16"/>
              </w:rPr>
              <w:t>Abreu</w:t>
            </w:r>
            <w:r>
              <w:rPr>
                <w:spacing w:val="33"/>
                <w:sz w:val="16"/>
              </w:rPr>
              <w:t xml:space="preserve"> </w:t>
            </w:r>
            <w:r>
              <w:rPr>
                <w:sz w:val="16"/>
              </w:rPr>
              <w:t>Lima,</w:t>
            </w:r>
            <w:r>
              <w:rPr>
                <w:spacing w:val="24"/>
                <w:sz w:val="16"/>
              </w:rPr>
              <w:t xml:space="preserve"> </w:t>
            </w:r>
            <w:r>
              <w:rPr>
                <w:sz w:val="16"/>
              </w:rPr>
              <w:t>Almoxarifado</w:t>
            </w:r>
            <w:r>
              <w:rPr>
                <w:spacing w:val="33"/>
                <w:sz w:val="16"/>
              </w:rPr>
              <w:t xml:space="preserve"> </w:t>
            </w:r>
            <w:r>
              <w:rPr>
                <w:sz w:val="16"/>
              </w:rPr>
              <w:t>do</w:t>
            </w:r>
            <w:r>
              <w:rPr>
                <w:spacing w:val="30"/>
                <w:sz w:val="16"/>
              </w:rPr>
              <w:t xml:space="preserve"> </w:t>
            </w:r>
            <w:r>
              <w:rPr>
                <w:sz w:val="16"/>
              </w:rPr>
              <w:t>TRE/SE,</w:t>
            </w:r>
            <w:r>
              <w:rPr>
                <w:spacing w:val="33"/>
                <w:sz w:val="16"/>
              </w:rPr>
              <w:t xml:space="preserve"> </w:t>
            </w:r>
            <w:r>
              <w:rPr>
                <w:sz w:val="16"/>
              </w:rPr>
              <w:t>e Depósito de Urnas do TRE/SE, Aracaju/SE;</w:t>
            </w:r>
          </w:p>
        </w:tc>
        <w:tc>
          <w:tcPr>
            <w:tcW w:w="102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16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2</w:t>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lineRule="auto" w:line="235" w:before="38" w:after="0"/>
              <w:ind w:left="95" w:right="86" w:hanging="0"/>
              <w:jc w:val="both"/>
              <w:rPr>
                <w:sz w:val="16"/>
              </w:rPr>
            </w:pPr>
            <w:r>
              <w:rPr>
                <w:sz w:val="16"/>
              </w:rPr>
              <w:t>b) Cartórios Eleitorais sediados nos municípios de Aquidabã, Boquim, Campo do Brito, Canindé do São Francisco, Capela, Carira,</w:t>
            </w:r>
            <w:r>
              <w:rPr>
                <w:spacing w:val="-5"/>
                <w:sz w:val="16"/>
              </w:rPr>
              <w:t xml:space="preserve"> </w:t>
            </w:r>
            <w:r>
              <w:rPr>
                <w:sz w:val="16"/>
              </w:rPr>
              <w:t>Estância,</w:t>
            </w:r>
            <w:r>
              <w:rPr>
                <w:spacing w:val="-5"/>
                <w:sz w:val="16"/>
              </w:rPr>
              <w:t xml:space="preserve"> </w:t>
            </w:r>
            <w:r>
              <w:rPr>
                <w:sz w:val="16"/>
              </w:rPr>
              <w:t>Gararu,</w:t>
            </w:r>
            <w:r>
              <w:rPr>
                <w:spacing w:val="-5"/>
                <w:sz w:val="16"/>
              </w:rPr>
              <w:t xml:space="preserve"> </w:t>
            </w:r>
            <w:r>
              <w:rPr>
                <w:sz w:val="16"/>
              </w:rPr>
              <w:t>Itabaiana,</w:t>
            </w:r>
            <w:r>
              <w:rPr>
                <w:spacing w:val="-5"/>
                <w:sz w:val="16"/>
              </w:rPr>
              <w:t xml:space="preserve"> </w:t>
            </w:r>
            <w:r>
              <w:rPr>
                <w:sz w:val="16"/>
              </w:rPr>
              <w:t>Itaporanga</w:t>
            </w:r>
            <w:r>
              <w:rPr>
                <w:spacing w:val="-5"/>
                <w:sz w:val="16"/>
              </w:rPr>
              <w:t xml:space="preserve"> </w:t>
            </w:r>
            <w:r>
              <w:rPr>
                <w:sz w:val="16"/>
              </w:rPr>
              <w:t>D’Ajuda,</w:t>
            </w:r>
            <w:r>
              <w:rPr>
                <w:spacing w:val="-5"/>
                <w:sz w:val="16"/>
              </w:rPr>
              <w:t xml:space="preserve"> </w:t>
            </w:r>
            <w:r>
              <w:rPr>
                <w:sz w:val="16"/>
              </w:rPr>
              <w:t>Lagarto, Maruim, Nossa Senhora das Dores, Nossa Senhora da Glória, Nossa Senhora do Socorro, Porto da Folha, Ribeirópolis, Simão Dias, Tobias Barreto, Umbaúba e Cristinápolis.</w:t>
            </w:r>
          </w:p>
        </w:tc>
        <w:tc>
          <w:tcPr>
            <w:tcW w:w="1020" w:type="dxa"/>
            <w:tcBorders>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5"/>
                <w:sz w:val="16"/>
              </w:rPr>
              <w:t>UN</w:t>
            </w:r>
          </w:p>
        </w:tc>
        <w:tc>
          <w:tcPr>
            <w:tcW w:w="1429" w:type="dxa"/>
            <w:tcBorders>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720</w:t>
            </w:r>
          </w:p>
        </w:tc>
        <w:tc>
          <w:tcPr>
            <w:tcW w:w="1489" w:type="dxa"/>
            <w:tcBorders>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26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before="35" w:after="0"/>
              <w:ind w:left="95"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24</w:t>
            </w:r>
            <w:r>
              <w:rPr>
                <w:rFonts w:ascii="Arial" w:hAnsi="Arial"/>
                <w:b/>
                <w:spacing w:val="-4"/>
                <w:sz w:val="16"/>
              </w:rPr>
              <w:t xml:space="preserve"> </w:t>
            </w:r>
            <w:r>
              <w:rPr>
                <w:rFonts w:ascii="Arial" w:hAnsi="Arial"/>
                <w:b/>
                <w:spacing w:val="-2"/>
                <w:sz w:val="16"/>
              </w:rPr>
              <w:t>locais</w:t>
            </w:r>
            <w:r>
              <w:rPr>
                <w:spacing w:val="-2"/>
                <w:sz w:val="16"/>
              </w:rPr>
              <w:t>.</w:t>
            </w:r>
          </w:p>
        </w:tc>
        <w:tc>
          <w:tcPr>
            <w:tcW w:w="102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5" w:right="0" w:hanging="0"/>
              <w:rPr>
                <w:rFonts w:ascii="Arial" w:hAnsi="Arial"/>
                <w:b/>
                <w:sz w:val="16"/>
              </w:rPr>
            </w:pPr>
            <w:r>
              <w:rPr>
                <w:rFonts w:ascii="Arial" w:hAnsi="Arial"/>
                <w:b/>
                <w:sz w:val="16"/>
              </w:rPr>
              <w:t>O</w:t>
            </w:r>
            <w:r>
              <w:rPr>
                <w:rFonts w:ascii="Arial" w:hAnsi="Arial"/>
                <w:b/>
                <w:spacing w:val="34"/>
                <w:sz w:val="16"/>
              </w:rPr>
              <w:t xml:space="preserve"> </w:t>
            </w:r>
            <w:r>
              <w:rPr>
                <w:rFonts w:ascii="Arial" w:hAnsi="Arial"/>
                <w:b/>
                <w:sz w:val="16"/>
              </w:rPr>
              <w:t>custo</w:t>
            </w:r>
            <w:r>
              <w:rPr>
                <w:rFonts w:ascii="Arial" w:hAnsi="Arial"/>
                <w:b/>
                <w:spacing w:val="34"/>
                <w:sz w:val="16"/>
              </w:rPr>
              <w:t xml:space="preserve"> </w:t>
            </w:r>
            <w:r>
              <w:rPr>
                <w:rFonts w:ascii="Arial" w:hAnsi="Arial"/>
                <w:b/>
                <w:sz w:val="16"/>
              </w:rPr>
              <w:t>de</w:t>
            </w:r>
            <w:r>
              <w:rPr>
                <w:rFonts w:ascii="Arial" w:hAnsi="Arial"/>
                <w:b/>
                <w:spacing w:val="34"/>
                <w:sz w:val="16"/>
              </w:rPr>
              <w:t xml:space="preserve"> </w:t>
            </w:r>
            <w:r>
              <w:rPr>
                <w:rFonts w:ascii="Arial" w:hAnsi="Arial"/>
                <w:b/>
                <w:sz w:val="16"/>
              </w:rPr>
              <w:t>deslocamento</w:t>
            </w:r>
            <w:r>
              <w:rPr>
                <w:rFonts w:ascii="Arial" w:hAnsi="Arial"/>
                <w:b/>
                <w:spacing w:val="34"/>
                <w:sz w:val="16"/>
              </w:rPr>
              <w:t xml:space="preserve"> </w:t>
            </w:r>
            <w:r>
              <w:rPr>
                <w:rFonts w:ascii="Arial" w:hAnsi="Arial"/>
                <w:b/>
                <w:sz w:val="16"/>
              </w:rPr>
              <w:t>para</w:t>
            </w:r>
            <w:r>
              <w:rPr>
                <w:rFonts w:ascii="Arial" w:hAnsi="Arial"/>
                <w:b/>
                <w:spacing w:val="34"/>
                <w:sz w:val="16"/>
              </w:rPr>
              <w:t xml:space="preserve"> </w:t>
            </w:r>
            <w:r>
              <w:rPr>
                <w:rFonts w:ascii="Arial" w:hAnsi="Arial"/>
                <w:b/>
                <w:sz w:val="16"/>
              </w:rPr>
              <w:t>a</w:t>
            </w:r>
            <w:r>
              <w:rPr>
                <w:rFonts w:ascii="Arial" w:hAnsi="Arial"/>
                <w:b/>
                <w:spacing w:val="34"/>
                <w:sz w:val="16"/>
              </w:rPr>
              <w:t xml:space="preserve"> </w:t>
            </w:r>
            <w:r>
              <w:rPr>
                <w:rFonts w:ascii="Arial" w:hAnsi="Arial"/>
                <w:b/>
                <w:sz w:val="16"/>
              </w:rPr>
              <w:t>execução</w:t>
            </w:r>
            <w:r>
              <w:rPr>
                <w:rFonts w:ascii="Arial" w:hAnsi="Arial"/>
                <w:b/>
                <w:spacing w:val="34"/>
                <w:sz w:val="16"/>
              </w:rPr>
              <w:t xml:space="preserve"> </w:t>
            </w:r>
            <w:r>
              <w:rPr>
                <w:rFonts w:ascii="Arial" w:hAnsi="Arial"/>
                <w:b/>
                <w:sz w:val="16"/>
              </w:rPr>
              <w:t>deste</w:t>
            </w:r>
            <w:r>
              <w:rPr>
                <w:rFonts w:ascii="Arial" w:hAnsi="Arial"/>
                <w:b/>
                <w:spacing w:val="34"/>
                <w:sz w:val="16"/>
              </w:rPr>
              <w:t xml:space="preserve"> </w:t>
            </w:r>
            <w:r>
              <w:rPr>
                <w:rFonts w:ascii="Arial" w:hAnsi="Arial"/>
                <w:b/>
                <w:sz w:val="16"/>
              </w:rPr>
              <w:t>serviço ficará a cargo da(o) CONTRATADA(O).</w:t>
            </w:r>
          </w:p>
        </w:tc>
        <w:tc>
          <w:tcPr>
            <w:tcW w:w="102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84"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5" w:right="0" w:hanging="0"/>
              <w:rPr>
                <w:sz w:val="16"/>
              </w:rPr>
            </w:pPr>
            <w:r>
              <w:rPr>
                <w:sz w:val="16"/>
              </w:rPr>
              <w:t>Serviço</w:t>
            </w:r>
            <w:r>
              <w:rPr>
                <w:spacing w:val="40"/>
                <w:sz w:val="16"/>
              </w:rPr>
              <w:t xml:space="preserve"> </w:t>
            </w:r>
            <w:r>
              <w:rPr>
                <w:sz w:val="16"/>
              </w:rPr>
              <w:t>de</w:t>
            </w:r>
            <w:r>
              <w:rPr>
                <w:spacing w:val="40"/>
                <w:sz w:val="16"/>
              </w:rPr>
              <w:t xml:space="preserve"> </w:t>
            </w:r>
            <w:r>
              <w:rPr>
                <w:rFonts w:ascii="Arial" w:hAnsi="Arial"/>
                <w:b/>
                <w:sz w:val="16"/>
              </w:rPr>
              <w:t>manutenção</w:t>
            </w:r>
            <w:r>
              <w:rPr>
                <w:rFonts w:ascii="Arial" w:hAnsi="Arial"/>
                <w:b/>
                <w:spacing w:val="40"/>
                <w:sz w:val="16"/>
              </w:rPr>
              <w:t xml:space="preserve"> </w:t>
            </w:r>
            <w:r>
              <w:rPr>
                <w:rFonts w:ascii="Arial" w:hAnsi="Arial"/>
                <w:b/>
                <w:sz w:val="16"/>
              </w:rPr>
              <w:t>corretiva</w:t>
            </w:r>
            <w:r>
              <w:rPr>
                <w:rFonts w:ascii="Arial" w:hAnsi="Arial"/>
                <w:b/>
                <w:spacing w:val="40"/>
                <w:sz w:val="16"/>
              </w:rPr>
              <w:t xml:space="preserve"> </w:t>
            </w:r>
            <w:r>
              <w:rPr>
                <w:sz w:val="16"/>
              </w:rPr>
              <w:t>dos</w:t>
            </w:r>
            <w:r>
              <w:rPr>
                <w:spacing w:val="40"/>
                <w:sz w:val="16"/>
              </w:rPr>
              <w:t xml:space="preserve"> </w:t>
            </w:r>
            <w:r>
              <w:rPr>
                <w:sz w:val="16"/>
              </w:rPr>
              <w:t>sistemas</w:t>
            </w:r>
            <w:r>
              <w:rPr>
                <w:spacing w:val="40"/>
                <w:sz w:val="16"/>
              </w:rPr>
              <w:t xml:space="preserve"> </w:t>
            </w:r>
            <w:r>
              <w:rPr>
                <w:sz w:val="16"/>
              </w:rPr>
              <w:t>de</w:t>
            </w:r>
            <w:r>
              <w:rPr>
                <w:spacing w:val="40"/>
                <w:sz w:val="16"/>
              </w:rPr>
              <w:t xml:space="preserve"> </w:t>
            </w:r>
            <w:r>
              <w:rPr>
                <w:sz w:val="16"/>
              </w:rPr>
              <w:t>alarme instalados nos seguintes locais:</w:t>
            </w:r>
          </w:p>
        </w:tc>
        <w:tc>
          <w:tcPr>
            <w:tcW w:w="1020"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top w:val="double" w:sz="4" w:space="0" w:color="999999"/>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top w:val="double" w:sz="4" w:space="0" w:color="999999"/>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lineRule="auto" w:line="235" w:before="38" w:after="0"/>
              <w:ind w:left="95" w:right="0" w:hanging="0"/>
              <w:rPr>
                <w:sz w:val="16"/>
              </w:rPr>
            </w:pPr>
            <w:r>
              <w:rPr>
                <w:sz w:val="16"/>
              </w:rPr>
              <w:t>a)</w:t>
            </w:r>
            <w:r>
              <w:rPr>
                <w:spacing w:val="33"/>
                <w:sz w:val="16"/>
              </w:rPr>
              <w:t xml:space="preserve"> </w:t>
            </w:r>
            <w:r>
              <w:rPr>
                <w:sz w:val="16"/>
              </w:rPr>
              <w:t>Fórum</w:t>
            </w:r>
            <w:r>
              <w:rPr>
                <w:spacing w:val="25"/>
                <w:sz w:val="16"/>
              </w:rPr>
              <w:t xml:space="preserve"> </w:t>
            </w:r>
            <w:r>
              <w:rPr>
                <w:sz w:val="16"/>
              </w:rPr>
              <w:t>Aloísio</w:t>
            </w:r>
            <w:r>
              <w:rPr>
                <w:spacing w:val="33"/>
                <w:sz w:val="16"/>
              </w:rPr>
              <w:t xml:space="preserve"> </w:t>
            </w:r>
            <w:r>
              <w:rPr>
                <w:sz w:val="16"/>
              </w:rPr>
              <w:t>de</w:t>
            </w:r>
            <w:r>
              <w:rPr>
                <w:spacing w:val="25"/>
                <w:sz w:val="16"/>
              </w:rPr>
              <w:t xml:space="preserve"> </w:t>
            </w:r>
            <w:r>
              <w:rPr>
                <w:sz w:val="16"/>
              </w:rPr>
              <w:t>Abreu</w:t>
            </w:r>
            <w:r>
              <w:rPr>
                <w:spacing w:val="33"/>
                <w:sz w:val="16"/>
              </w:rPr>
              <w:t xml:space="preserve"> </w:t>
            </w:r>
            <w:r>
              <w:rPr>
                <w:sz w:val="16"/>
              </w:rPr>
              <w:t>Lima,</w:t>
            </w:r>
            <w:r>
              <w:rPr>
                <w:spacing w:val="25"/>
                <w:sz w:val="16"/>
              </w:rPr>
              <w:t xml:space="preserve"> </w:t>
            </w:r>
            <w:r>
              <w:rPr>
                <w:sz w:val="16"/>
              </w:rPr>
              <w:t>Almoxarifado</w:t>
            </w:r>
            <w:r>
              <w:rPr>
                <w:spacing w:val="33"/>
                <w:sz w:val="16"/>
              </w:rPr>
              <w:t xml:space="preserve"> </w:t>
            </w:r>
            <w:r>
              <w:rPr>
                <w:sz w:val="16"/>
              </w:rPr>
              <w:t>do</w:t>
            </w:r>
            <w:r>
              <w:rPr>
                <w:spacing w:val="30"/>
                <w:sz w:val="16"/>
              </w:rPr>
              <w:t xml:space="preserve"> </w:t>
            </w:r>
            <w:r>
              <w:rPr>
                <w:sz w:val="16"/>
              </w:rPr>
              <w:t>TRE/SE,</w:t>
            </w:r>
            <w:r>
              <w:rPr>
                <w:spacing w:val="33"/>
                <w:sz w:val="16"/>
              </w:rPr>
              <w:t xml:space="preserve"> </w:t>
            </w:r>
            <w:r>
              <w:rPr>
                <w:sz w:val="16"/>
              </w:rPr>
              <w:t>e Depósito de Urnas do TRE/SE, Aracaju/SE;</w:t>
            </w:r>
          </w:p>
        </w:tc>
        <w:tc>
          <w:tcPr>
            <w:tcW w:w="102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16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3</w:t>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lineRule="auto" w:line="235" w:before="38" w:after="0"/>
              <w:ind w:left="95" w:right="86" w:hanging="0"/>
              <w:jc w:val="both"/>
              <w:rPr>
                <w:sz w:val="16"/>
              </w:rPr>
            </w:pPr>
            <w:r>
              <w:rPr>
                <w:sz w:val="16"/>
              </w:rPr>
              <w:t>b) Cartórios Eleitorais sediados nos municípios de Aquidabã, Boquim, Campo do Brito, Canindé do São Francisco, Capela, Carira,</w:t>
            </w:r>
            <w:r>
              <w:rPr>
                <w:spacing w:val="-5"/>
                <w:sz w:val="16"/>
              </w:rPr>
              <w:t xml:space="preserve"> </w:t>
            </w:r>
            <w:r>
              <w:rPr>
                <w:sz w:val="16"/>
              </w:rPr>
              <w:t>Estância,</w:t>
            </w:r>
            <w:r>
              <w:rPr>
                <w:spacing w:val="-5"/>
                <w:sz w:val="16"/>
              </w:rPr>
              <w:t xml:space="preserve"> </w:t>
            </w:r>
            <w:r>
              <w:rPr>
                <w:sz w:val="16"/>
              </w:rPr>
              <w:t>Gararu,</w:t>
            </w:r>
            <w:r>
              <w:rPr>
                <w:spacing w:val="-5"/>
                <w:sz w:val="16"/>
              </w:rPr>
              <w:t xml:space="preserve"> </w:t>
            </w:r>
            <w:r>
              <w:rPr>
                <w:sz w:val="16"/>
              </w:rPr>
              <w:t>Itabaiana,</w:t>
            </w:r>
            <w:r>
              <w:rPr>
                <w:spacing w:val="-5"/>
                <w:sz w:val="16"/>
              </w:rPr>
              <w:t xml:space="preserve"> </w:t>
            </w:r>
            <w:r>
              <w:rPr>
                <w:sz w:val="16"/>
              </w:rPr>
              <w:t>Itaporanga</w:t>
            </w:r>
            <w:r>
              <w:rPr>
                <w:spacing w:val="-5"/>
                <w:sz w:val="16"/>
              </w:rPr>
              <w:t xml:space="preserve"> </w:t>
            </w:r>
            <w:r>
              <w:rPr>
                <w:sz w:val="16"/>
              </w:rPr>
              <w:t>D’Ajuda,</w:t>
            </w:r>
            <w:r>
              <w:rPr>
                <w:spacing w:val="-5"/>
                <w:sz w:val="16"/>
              </w:rPr>
              <w:t xml:space="preserve"> </w:t>
            </w:r>
            <w:r>
              <w:rPr>
                <w:sz w:val="16"/>
              </w:rPr>
              <w:t>Lagarto, Maruim, Nossa Senhora das Dores, Nossa Senhora da Glória, Nossa Senhora do Socorro, Porto da Folha, Ribeirópolis, Simão Dias, Tobias Barreto, Umbaúba e Cristinápolis.</w:t>
            </w:r>
          </w:p>
        </w:tc>
        <w:tc>
          <w:tcPr>
            <w:tcW w:w="1020" w:type="dxa"/>
            <w:tcBorders>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5"/>
                <w:sz w:val="16"/>
              </w:rPr>
              <w:t>UN</w:t>
            </w:r>
          </w:p>
        </w:tc>
        <w:tc>
          <w:tcPr>
            <w:tcW w:w="1429" w:type="dxa"/>
            <w:tcBorders>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480</w:t>
            </w:r>
          </w:p>
        </w:tc>
        <w:tc>
          <w:tcPr>
            <w:tcW w:w="1489" w:type="dxa"/>
            <w:tcBorders>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spacing w:before="27"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26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before="35" w:after="0"/>
              <w:ind w:left="95" w:right="0" w:hanging="0"/>
              <w:rPr>
                <w:sz w:val="16"/>
              </w:rPr>
            </w:pPr>
            <w:r>
              <w:rPr>
                <w:rFonts w:ascii="Arial" w:hAnsi="Arial"/>
                <w:b/>
                <w:sz w:val="16"/>
              </w:rPr>
              <w:t>Total</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24</w:t>
            </w:r>
            <w:r>
              <w:rPr>
                <w:rFonts w:ascii="Arial" w:hAnsi="Arial"/>
                <w:b/>
                <w:spacing w:val="-4"/>
                <w:sz w:val="16"/>
              </w:rPr>
              <w:t xml:space="preserve"> </w:t>
            </w:r>
            <w:r>
              <w:rPr>
                <w:rFonts w:ascii="Arial" w:hAnsi="Arial"/>
                <w:b/>
                <w:spacing w:val="-2"/>
                <w:sz w:val="16"/>
              </w:rPr>
              <w:t>locais</w:t>
            </w:r>
            <w:r>
              <w:rPr>
                <w:spacing w:val="-2"/>
                <w:sz w:val="16"/>
              </w:rPr>
              <w:t>.</w:t>
            </w:r>
          </w:p>
        </w:tc>
        <w:tc>
          <w:tcPr>
            <w:tcW w:w="102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5" w:right="0" w:hanging="0"/>
              <w:rPr>
                <w:rFonts w:ascii="Arial" w:hAnsi="Arial"/>
                <w:b/>
                <w:sz w:val="16"/>
              </w:rPr>
            </w:pPr>
            <w:r>
              <w:rPr>
                <w:rFonts w:ascii="Arial" w:hAnsi="Arial"/>
                <w:b/>
                <w:sz w:val="16"/>
              </w:rPr>
              <w:t>O</w:t>
            </w:r>
            <w:r>
              <w:rPr>
                <w:rFonts w:ascii="Arial" w:hAnsi="Arial"/>
                <w:b/>
                <w:spacing w:val="34"/>
                <w:sz w:val="16"/>
              </w:rPr>
              <w:t xml:space="preserve"> </w:t>
            </w:r>
            <w:r>
              <w:rPr>
                <w:rFonts w:ascii="Arial" w:hAnsi="Arial"/>
                <w:b/>
                <w:sz w:val="16"/>
              </w:rPr>
              <w:t>custo</w:t>
            </w:r>
            <w:r>
              <w:rPr>
                <w:rFonts w:ascii="Arial" w:hAnsi="Arial"/>
                <w:b/>
                <w:spacing w:val="34"/>
                <w:sz w:val="16"/>
              </w:rPr>
              <w:t xml:space="preserve"> </w:t>
            </w:r>
            <w:r>
              <w:rPr>
                <w:rFonts w:ascii="Arial" w:hAnsi="Arial"/>
                <w:b/>
                <w:sz w:val="16"/>
              </w:rPr>
              <w:t>de</w:t>
            </w:r>
            <w:r>
              <w:rPr>
                <w:rFonts w:ascii="Arial" w:hAnsi="Arial"/>
                <w:b/>
                <w:spacing w:val="34"/>
                <w:sz w:val="16"/>
              </w:rPr>
              <w:t xml:space="preserve"> </w:t>
            </w:r>
            <w:r>
              <w:rPr>
                <w:rFonts w:ascii="Arial" w:hAnsi="Arial"/>
                <w:b/>
                <w:sz w:val="16"/>
              </w:rPr>
              <w:t>deslocamento</w:t>
            </w:r>
            <w:r>
              <w:rPr>
                <w:rFonts w:ascii="Arial" w:hAnsi="Arial"/>
                <w:b/>
                <w:spacing w:val="34"/>
                <w:sz w:val="16"/>
              </w:rPr>
              <w:t xml:space="preserve"> </w:t>
            </w:r>
            <w:r>
              <w:rPr>
                <w:rFonts w:ascii="Arial" w:hAnsi="Arial"/>
                <w:b/>
                <w:sz w:val="16"/>
              </w:rPr>
              <w:t>para</w:t>
            </w:r>
            <w:r>
              <w:rPr>
                <w:rFonts w:ascii="Arial" w:hAnsi="Arial"/>
                <w:b/>
                <w:spacing w:val="34"/>
                <w:sz w:val="16"/>
              </w:rPr>
              <w:t xml:space="preserve"> </w:t>
            </w:r>
            <w:r>
              <w:rPr>
                <w:rFonts w:ascii="Arial" w:hAnsi="Arial"/>
                <w:b/>
                <w:sz w:val="16"/>
              </w:rPr>
              <w:t>a</w:t>
            </w:r>
            <w:r>
              <w:rPr>
                <w:rFonts w:ascii="Arial" w:hAnsi="Arial"/>
                <w:b/>
                <w:spacing w:val="34"/>
                <w:sz w:val="16"/>
              </w:rPr>
              <w:t xml:space="preserve"> </w:t>
            </w:r>
            <w:r>
              <w:rPr>
                <w:rFonts w:ascii="Arial" w:hAnsi="Arial"/>
                <w:b/>
                <w:sz w:val="16"/>
              </w:rPr>
              <w:t>execução</w:t>
            </w:r>
            <w:r>
              <w:rPr>
                <w:rFonts w:ascii="Arial" w:hAnsi="Arial"/>
                <w:b/>
                <w:spacing w:val="34"/>
                <w:sz w:val="16"/>
              </w:rPr>
              <w:t xml:space="preserve"> </w:t>
            </w:r>
            <w:r>
              <w:rPr>
                <w:rFonts w:ascii="Arial" w:hAnsi="Arial"/>
                <w:b/>
                <w:sz w:val="16"/>
              </w:rPr>
              <w:t>deste</w:t>
            </w:r>
            <w:r>
              <w:rPr>
                <w:rFonts w:ascii="Arial" w:hAnsi="Arial"/>
                <w:b/>
                <w:spacing w:val="34"/>
                <w:sz w:val="16"/>
              </w:rPr>
              <w:t xml:space="preserve"> </w:t>
            </w:r>
            <w:r>
              <w:rPr>
                <w:rFonts w:ascii="Arial" w:hAnsi="Arial"/>
                <w:b/>
                <w:sz w:val="16"/>
              </w:rPr>
              <w:t>serviço ficará a cargo da(o) CONTRATADA(O).</w:t>
            </w:r>
          </w:p>
        </w:tc>
        <w:tc>
          <w:tcPr>
            <w:tcW w:w="102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064"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top w:val="double" w:sz="4" w:space="0" w:color="999999"/>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2" w:right="0" w:hanging="0"/>
              <w:jc w:val="center"/>
              <w:rPr>
                <w:rFonts w:ascii="Arial" w:hAnsi="Arial"/>
                <w:b/>
                <w:sz w:val="16"/>
              </w:rPr>
            </w:pPr>
            <w:r>
              <w:rPr>
                <w:rFonts w:ascii="Arial" w:hAnsi="Arial"/>
                <w:b/>
                <w:spacing w:val="-10"/>
                <w:sz w:val="16"/>
              </w:rPr>
              <w:t>4</w:t>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5" w:right="86" w:hanging="0"/>
              <w:jc w:val="both"/>
              <w:rPr>
                <w:sz w:val="16"/>
              </w:rPr>
            </w:pPr>
            <w:r>
              <w:rPr>
                <w:sz w:val="16"/>
              </w:rPr>
              <w:t xml:space="preserve">Serviço de </w:t>
            </w:r>
            <w:r>
              <w:rPr>
                <w:rFonts w:ascii="Arial" w:hAnsi="Arial"/>
                <w:b/>
                <w:sz w:val="16"/>
              </w:rPr>
              <w:t xml:space="preserve">desinstalação </w:t>
            </w:r>
            <w:r>
              <w:rPr>
                <w:sz w:val="16"/>
              </w:rPr>
              <w:t>de sistemas de segurança (alarme e CFTV), em razão de mudança de endereço dos locais cobertos pela manutenção preventiva e corretiva, ou por interesse da Administração, no período de vigência da contratação, quando verificada a necessidade do serviço.</w:t>
            </w:r>
          </w:p>
        </w:tc>
        <w:tc>
          <w:tcPr>
            <w:tcW w:w="1020"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9" w:right="0" w:hanging="0"/>
              <w:jc w:val="center"/>
              <w:rPr>
                <w:sz w:val="16"/>
              </w:rPr>
            </w:pPr>
            <w:r>
              <w:rPr>
                <w:spacing w:val="-5"/>
                <w:sz w:val="16"/>
              </w:rPr>
              <w:t>UN</w:t>
            </w:r>
          </w:p>
        </w:tc>
        <w:tc>
          <w:tcPr>
            <w:tcW w:w="1429"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15" w:right="0" w:hanging="0"/>
              <w:jc w:val="center"/>
              <w:rPr>
                <w:sz w:val="16"/>
              </w:rPr>
            </w:pPr>
            <w:r>
              <w:rPr>
                <w:spacing w:val="-5"/>
                <w:sz w:val="16"/>
              </w:rPr>
              <w:t>20</w:t>
            </w:r>
          </w:p>
        </w:tc>
        <w:tc>
          <w:tcPr>
            <w:tcW w:w="1489" w:type="dxa"/>
            <w:tcBorders>
              <w:top w:val="double" w:sz="4" w:space="0" w:color="999999"/>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41" w:right="29" w:hanging="0"/>
              <w:jc w:val="center"/>
              <w:rPr>
                <w:rFonts w:ascii="Arial" w:hAnsi="Arial"/>
                <w:b/>
                <w:sz w:val="16"/>
              </w:rPr>
            </w:pPr>
            <w:r>
              <w:rPr>
                <w:rFonts w:ascii="Arial" w:hAnsi="Arial"/>
                <w:b/>
                <w:spacing w:val="-5"/>
                <w:sz w:val="16"/>
              </w:rPr>
              <w:t>R$</w:t>
            </w:r>
          </w:p>
        </w:tc>
      </w:tr>
      <w:tr>
        <w:trPr>
          <w:trHeight w:val="40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lineRule="auto" w:line="235"/>
              <w:ind w:left="95" w:right="0" w:hanging="0"/>
              <w:rPr>
                <w:rFonts w:ascii="Arial" w:hAnsi="Arial"/>
                <w:b/>
                <w:sz w:val="16"/>
              </w:rPr>
            </w:pPr>
            <w:r>
              <w:rPr>
                <w:rFonts w:ascii="Arial" w:hAnsi="Arial"/>
                <w:b/>
                <w:sz w:val="16"/>
              </w:rPr>
              <w:t>Este</w:t>
            </w:r>
            <w:r>
              <w:rPr>
                <w:rFonts w:ascii="Arial" w:hAnsi="Arial"/>
                <w:b/>
                <w:spacing w:val="40"/>
                <w:sz w:val="16"/>
              </w:rPr>
              <w:t xml:space="preserve"> </w:t>
            </w:r>
            <w:r>
              <w:rPr>
                <w:rFonts w:ascii="Arial" w:hAnsi="Arial"/>
                <w:b/>
                <w:sz w:val="16"/>
              </w:rPr>
              <w:t>serviço</w:t>
            </w:r>
            <w:r>
              <w:rPr>
                <w:rFonts w:ascii="Arial" w:hAnsi="Arial"/>
                <w:b/>
                <w:spacing w:val="40"/>
                <w:sz w:val="16"/>
              </w:rPr>
              <w:t xml:space="preserve"> </w:t>
            </w:r>
            <w:r>
              <w:rPr>
                <w:rFonts w:ascii="Arial" w:hAnsi="Arial"/>
                <w:b/>
                <w:sz w:val="16"/>
              </w:rPr>
              <w:t>somente</w:t>
            </w:r>
            <w:r>
              <w:rPr>
                <w:rFonts w:ascii="Arial" w:hAnsi="Arial"/>
                <w:b/>
                <w:spacing w:val="40"/>
                <w:sz w:val="16"/>
              </w:rPr>
              <w:t xml:space="preserve"> </w:t>
            </w:r>
            <w:r>
              <w:rPr>
                <w:rFonts w:ascii="Arial" w:hAnsi="Arial"/>
                <w:b/>
                <w:sz w:val="16"/>
              </w:rPr>
              <w:t>será</w:t>
            </w:r>
            <w:r>
              <w:rPr>
                <w:rFonts w:ascii="Arial" w:hAnsi="Arial"/>
                <w:b/>
                <w:spacing w:val="40"/>
                <w:sz w:val="16"/>
              </w:rPr>
              <w:t xml:space="preserve"> </w:t>
            </w:r>
            <w:r>
              <w:rPr>
                <w:rFonts w:ascii="Arial" w:hAnsi="Arial"/>
                <w:b/>
                <w:sz w:val="16"/>
              </w:rPr>
              <w:t>executado</w:t>
            </w:r>
            <w:r>
              <w:rPr>
                <w:rFonts w:ascii="Arial" w:hAnsi="Arial"/>
                <w:b/>
                <w:spacing w:val="40"/>
                <w:sz w:val="16"/>
              </w:rPr>
              <w:t xml:space="preserve"> </w:t>
            </w:r>
            <w:r>
              <w:rPr>
                <w:rFonts w:ascii="Arial" w:hAnsi="Arial"/>
                <w:b/>
                <w:sz w:val="16"/>
              </w:rPr>
              <w:t>e</w:t>
            </w:r>
            <w:r>
              <w:rPr>
                <w:rFonts w:ascii="Arial" w:hAnsi="Arial"/>
                <w:b/>
                <w:spacing w:val="40"/>
                <w:sz w:val="16"/>
              </w:rPr>
              <w:t xml:space="preserve"> </w:t>
            </w:r>
            <w:r>
              <w:rPr>
                <w:rFonts w:ascii="Arial" w:hAnsi="Arial"/>
                <w:b/>
                <w:sz w:val="16"/>
              </w:rPr>
              <w:t>pago</w:t>
            </w:r>
            <w:r>
              <w:rPr>
                <w:rFonts w:ascii="Arial" w:hAnsi="Arial"/>
                <w:b/>
                <w:spacing w:val="40"/>
                <w:sz w:val="16"/>
              </w:rPr>
              <w:t xml:space="preserve"> </w:t>
            </w:r>
            <w:r>
              <w:rPr>
                <w:rFonts w:ascii="Arial" w:hAnsi="Arial"/>
                <w:b/>
                <w:sz w:val="16"/>
              </w:rPr>
              <w:t>se</w:t>
            </w:r>
            <w:r>
              <w:rPr>
                <w:rFonts w:ascii="Arial" w:hAnsi="Arial"/>
                <w:b/>
                <w:spacing w:val="40"/>
                <w:sz w:val="16"/>
              </w:rPr>
              <w:t xml:space="preserve"> </w:t>
            </w:r>
            <w:r>
              <w:rPr>
                <w:rFonts w:ascii="Arial" w:hAnsi="Arial"/>
                <w:b/>
                <w:sz w:val="16"/>
              </w:rPr>
              <w:t>houver solicitação formal da Gestão/Fiscalização da Contratação.</w:t>
            </w:r>
          </w:p>
        </w:tc>
        <w:tc>
          <w:tcPr>
            <w:tcW w:w="102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bottom w:val="double" w:sz="4" w:space="0" w:color="999999"/>
              <w:right w:val="double" w:sz="4" w:space="0" w:color="999999"/>
            </w:tcBorders>
          </w:tcPr>
          <w:p>
            <w:pPr>
              <w:pStyle w:val="TableParagraph"/>
              <w:widowControl w:val="false"/>
              <w:spacing w:lineRule="auto" w:line="235" w:before="38" w:after="0"/>
              <w:ind w:left="95" w:right="0" w:hanging="0"/>
              <w:rPr>
                <w:rFonts w:ascii="Arial" w:hAnsi="Arial"/>
                <w:b/>
                <w:sz w:val="16"/>
              </w:rPr>
            </w:pPr>
            <w:r>
              <w:rPr>
                <w:rFonts w:ascii="Arial" w:hAnsi="Arial"/>
                <w:b/>
                <w:sz w:val="16"/>
              </w:rPr>
              <w:t>O</w:t>
            </w:r>
            <w:r>
              <w:rPr>
                <w:rFonts w:ascii="Arial" w:hAnsi="Arial"/>
                <w:b/>
                <w:spacing w:val="34"/>
                <w:sz w:val="16"/>
              </w:rPr>
              <w:t xml:space="preserve"> </w:t>
            </w:r>
            <w:r>
              <w:rPr>
                <w:rFonts w:ascii="Arial" w:hAnsi="Arial"/>
                <w:b/>
                <w:sz w:val="16"/>
              </w:rPr>
              <w:t>custo</w:t>
            </w:r>
            <w:r>
              <w:rPr>
                <w:rFonts w:ascii="Arial" w:hAnsi="Arial"/>
                <w:b/>
                <w:spacing w:val="34"/>
                <w:sz w:val="16"/>
              </w:rPr>
              <w:t xml:space="preserve"> </w:t>
            </w:r>
            <w:r>
              <w:rPr>
                <w:rFonts w:ascii="Arial" w:hAnsi="Arial"/>
                <w:b/>
                <w:sz w:val="16"/>
              </w:rPr>
              <w:t>de</w:t>
            </w:r>
            <w:r>
              <w:rPr>
                <w:rFonts w:ascii="Arial" w:hAnsi="Arial"/>
                <w:b/>
                <w:spacing w:val="34"/>
                <w:sz w:val="16"/>
              </w:rPr>
              <w:t xml:space="preserve"> </w:t>
            </w:r>
            <w:r>
              <w:rPr>
                <w:rFonts w:ascii="Arial" w:hAnsi="Arial"/>
                <w:b/>
                <w:sz w:val="16"/>
              </w:rPr>
              <w:t>deslocamento</w:t>
            </w:r>
            <w:r>
              <w:rPr>
                <w:rFonts w:ascii="Arial" w:hAnsi="Arial"/>
                <w:b/>
                <w:spacing w:val="34"/>
                <w:sz w:val="16"/>
              </w:rPr>
              <w:t xml:space="preserve"> </w:t>
            </w:r>
            <w:r>
              <w:rPr>
                <w:rFonts w:ascii="Arial" w:hAnsi="Arial"/>
                <w:b/>
                <w:sz w:val="16"/>
              </w:rPr>
              <w:t>para</w:t>
            </w:r>
            <w:r>
              <w:rPr>
                <w:rFonts w:ascii="Arial" w:hAnsi="Arial"/>
                <w:b/>
                <w:spacing w:val="34"/>
                <w:sz w:val="16"/>
              </w:rPr>
              <w:t xml:space="preserve"> </w:t>
            </w:r>
            <w:r>
              <w:rPr>
                <w:rFonts w:ascii="Arial" w:hAnsi="Arial"/>
                <w:b/>
                <w:sz w:val="16"/>
              </w:rPr>
              <w:t>a</w:t>
            </w:r>
            <w:r>
              <w:rPr>
                <w:rFonts w:ascii="Arial" w:hAnsi="Arial"/>
                <w:b/>
                <w:spacing w:val="34"/>
                <w:sz w:val="16"/>
              </w:rPr>
              <w:t xml:space="preserve"> </w:t>
            </w:r>
            <w:r>
              <w:rPr>
                <w:rFonts w:ascii="Arial" w:hAnsi="Arial"/>
                <w:b/>
                <w:sz w:val="16"/>
              </w:rPr>
              <w:t>execução</w:t>
            </w:r>
            <w:r>
              <w:rPr>
                <w:rFonts w:ascii="Arial" w:hAnsi="Arial"/>
                <w:b/>
                <w:spacing w:val="34"/>
                <w:sz w:val="16"/>
              </w:rPr>
              <w:t xml:space="preserve"> </w:t>
            </w:r>
            <w:r>
              <w:rPr>
                <w:rFonts w:ascii="Arial" w:hAnsi="Arial"/>
                <w:b/>
                <w:sz w:val="16"/>
              </w:rPr>
              <w:t>deste</w:t>
            </w:r>
            <w:r>
              <w:rPr>
                <w:rFonts w:ascii="Arial" w:hAnsi="Arial"/>
                <w:b/>
                <w:spacing w:val="34"/>
                <w:sz w:val="16"/>
              </w:rPr>
              <w:t xml:space="preserve"> </w:t>
            </w:r>
            <w:r>
              <w:rPr>
                <w:rFonts w:ascii="Arial" w:hAnsi="Arial"/>
                <w:b/>
                <w:sz w:val="16"/>
              </w:rPr>
              <w:t>serviço ficará a cargo da(o) CONTRATADA(O).</w:t>
            </w:r>
          </w:p>
        </w:tc>
        <w:tc>
          <w:tcPr>
            <w:tcW w:w="1020"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bottom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1064"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top w:val="double" w:sz="4" w:space="0" w:color="999999"/>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2" w:right="0" w:hanging="0"/>
              <w:jc w:val="center"/>
              <w:rPr>
                <w:rFonts w:ascii="Arial" w:hAnsi="Arial"/>
                <w:b/>
                <w:sz w:val="16"/>
              </w:rPr>
            </w:pPr>
            <w:r>
              <w:rPr>
                <w:rFonts w:ascii="Arial" w:hAnsi="Arial"/>
                <w:b/>
                <w:spacing w:val="-10"/>
                <w:sz w:val="16"/>
              </w:rPr>
              <w:t>5</w:t>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top w:val="double" w:sz="4" w:space="0" w:color="999999"/>
              <w:left w:val="double" w:sz="4" w:space="0" w:color="999999"/>
              <w:right w:val="double" w:sz="4" w:space="0" w:color="999999"/>
            </w:tcBorders>
          </w:tcPr>
          <w:p>
            <w:pPr>
              <w:pStyle w:val="TableParagraph"/>
              <w:widowControl w:val="false"/>
              <w:spacing w:lineRule="auto" w:line="235" w:before="83" w:after="0"/>
              <w:ind w:left="95" w:right="85" w:hanging="0"/>
              <w:jc w:val="both"/>
              <w:rPr>
                <w:sz w:val="16"/>
              </w:rPr>
            </w:pPr>
            <w:r>
              <w:rPr>
                <w:sz w:val="16"/>
              </w:rPr>
              <w:t xml:space="preserve">Serviço de </w:t>
            </w:r>
            <w:r>
              <w:rPr>
                <w:rFonts w:ascii="Arial" w:hAnsi="Arial"/>
                <w:b/>
                <w:sz w:val="16"/>
              </w:rPr>
              <w:t xml:space="preserve">reinstalação </w:t>
            </w:r>
            <w:r>
              <w:rPr>
                <w:sz w:val="16"/>
              </w:rPr>
              <w:t>de sistemas de segurança (alarme e CFTV), em razão de mudança de endereço dos locais cobertos pela manutenção preventiva e corretiva, ou por interesse da Administração, no período de vigência da contratação, quando verificada a necessidade do serviço.</w:t>
            </w:r>
          </w:p>
        </w:tc>
        <w:tc>
          <w:tcPr>
            <w:tcW w:w="1020"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9" w:right="0" w:hanging="0"/>
              <w:jc w:val="center"/>
              <w:rPr>
                <w:sz w:val="16"/>
              </w:rPr>
            </w:pPr>
            <w:r>
              <w:rPr>
                <w:spacing w:val="-5"/>
                <w:sz w:val="16"/>
              </w:rPr>
              <w:t>UN</w:t>
            </w:r>
          </w:p>
        </w:tc>
        <w:tc>
          <w:tcPr>
            <w:tcW w:w="1429" w:type="dxa"/>
            <w:tcBorders>
              <w:top w:val="double" w:sz="4" w:space="0" w:color="999999"/>
              <w:left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15" w:right="0" w:hanging="0"/>
              <w:jc w:val="center"/>
              <w:rPr>
                <w:sz w:val="16"/>
              </w:rPr>
            </w:pPr>
            <w:r>
              <w:rPr>
                <w:spacing w:val="-5"/>
                <w:sz w:val="16"/>
              </w:rPr>
              <w:t>20</w:t>
            </w:r>
          </w:p>
        </w:tc>
        <w:tc>
          <w:tcPr>
            <w:tcW w:w="1489" w:type="dxa"/>
            <w:tcBorders>
              <w:top w:val="double" w:sz="4" w:space="0" w:color="999999"/>
              <w:left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4" w:after="0"/>
              <w:rPr>
                <w:rFonts w:ascii="Arial" w:hAnsi="Arial"/>
                <w:b/>
                <w:sz w:val="16"/>
              </w:rPr>
            </w:pPr>
            <w:r>
              <w:rPr>
                <w:rFonts w:ascii="Arial" w:hAnsi="Arial"/>
                <w:b/>
                <w:sz w:val="16"/>
              </w:rPr>
            </w:r>
          </w:p>
          <w:p>
            <w:pPr>
              <w:pStyle w:val="TableParagraph"/>
              <w:widowControl w:val="false"/>
              <w:spacing w:lineRule="exact" w:line="165"/>
              <w:ind w:left="41" w:right="29" w:hanging="0"/>
              <w:jc w:val="center"/>
              <w:rPr>
                <w:rFonts w:ascii="Arial" w:hAnsi="Arial"/>
                <w:b/>
                <w:sz w:val="16"/>
              </w:rPr>
            </w:pPr>
            <w:r>
              <w:rPr>
                <w:rFonts w:ascii="Arial" w:hAnsi="Arial"/>
                <w:b/>
                <w:spacing w:val="-5"/>
                <w:sz w:val="16"/>
              </w:rPr>
              <w:t>R$</w:t>
            </w:r>
          </w:p>
        </w:tc>
      </w:tr>
      <w:tr>
        <w:trPr>
          <w:trHeight w:val="400"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right w:val="double" w:sz="4" w:space="0" w:color="999999"/>
            </w:tcBorders>
          </w:tcPr>
          <w:p>
            <w:pPr>
              <w:pStyle w:val="TableParagraph"/>
              <w:widowControl w:val="false"/>
              <w:spacing w:lineRule="auto" w:line="235"/>
              <w:ind w:left="95" w:right="0" w:hanging="0"/>
              <w:rPr>
                <w:rFonts w:ascii="Arial" w:hAnsi="Arial"/>
                <w:b/>
                <w:sz w:val="16"/>
              </w:rPr>
            </w:pPr>
            <w:r>
              <w:rPr>
                <w:rFonts w:ascii="Arial" w:hAnsi="Arial"/>
                <w:b/>
                <w:sz w:val="16"/>
              </w:rPr>
              <w:t>Este</w:t>
            </w:r>
            <w:r>
              <w:rPr>
                <w:rFonts w:ascii="Arial" w:hAnsi="Arial"/>
                <w:b/>
                <w:spacing w:val="40"/>
                <w:sz w:val="16"/>
              </w:rPr>
              <w:t xml:space="preserve"> </w:t>
            </w:r>
            <w:r>
              <w:rPr>
                <w:rFonts w:ascii="Arial" w:hAnsi="Arial"/>
                <w:b/>
                <w:sz w:val="16"/>
              </w:rPr>
              <w:t>serviço</w:t>
            </w:r>
            <w:r>
              <w:rPr>
                <w:rFonts w:ascii="Arial" w:hAnsi="Arial"/>
                <w:b/>
                <w:spacing w:val="40"/>
                <w:sz w:val="16"/>
              </w:rPr>
              <w:t xml:space="preserve"> </w:t>
            </w:r>
            <w:r>
              <w:rPr>
                <w:rFonts w:ascii="Arial" w:hAnsi="Arial"/>
                <w:b/>
                <w:sz w:val="16"/>
              </w:rPr>
              <w:t>somente</w:t>
            </w:r>
            <w:r>
              <w:rPr>
                <w:rFonts w:ascii="Arial" w:hAnsi="Arial"/>
                <w:b/>
                <w:spacing w:val="40"/>
                <w:sz w:val="16"/>
              </w:rPr>
              <w:t xml:space="preserve"> </w:t>
            </w:r>
            <w:r>
              <w:rPr>
                <w:rFonts w:ascii="Arial" w:hAnsi="Arial"/>
                <w:b/>
                <w:sz w:val="16"/>
              </w:rPr>
              <w:t>será</w:t>
            </w:r>
            <w:r>
              <w:rPr>
                <w:rFonts w:ascii="Arial" w:hAnsi="Arial"/>
                <w:b/>
                <w:spacing w:val="40"/>
                <w:sz w:val="16"/>
              </w:rPr>
              <w:t xml:space="preserve"> </w:t>
            </w:r>
            <w:r>
              <w:rPr>
                <w:rFonts w:ascii="Arial" w:hAnsi="Arial"/>
                <w:b/>
                <w:sz w:val="16"/>
              </w:rPr>
              <w:t>executado</w:t>
            </w:r>
            <w:r>
              <w:rPr>
                <w:rFonts w:ascii="Arial" w:hAnsi="Arial"/>
                <w:b/>
                <w:spacing w:val="40"/>
                <w:sz w:val="16"/>
              </w:rPr>
              <w:t xml:space="preserve"> </w:t>
            </w:r>
            <w:r>
              <w:rPr>
                <w:rFonts w:ascii="Arial" w:hAnsi="Arial"/>
                <w:b/>
                <w:sz w:val="16"/>
              </w:rPr>
              <w:t>e</w:t>
            </w:r>
            <w:r>
              <w:rPr>
                <w:rFonts w:ascii="Arial" w:hAnsi="Arial"/>
                <w:b/>
                <w:spacing w:val="40"/>
                <w:sz w:val="16"/>
              </w:rPr>
              <w:t xml:space="preserve"> </w:t>
            </w:r>
            <w:r>
              <w:rPr>
                <w:rFonts w:ascii="Arial" w:hAnsi="Arial"/>
                <w:b/>
                <w:sz w:val="16"/>
              </w:rPr>
              <w:t>pago</w:t>
            </w:r>
            <w:r>
              <w:rPr>
                <w:rFonts w:ascii="Arial" w:hAnsi="Arial"/>
                <w:b/>
                <w:spacing w:val="40"/>
                <w:sz w:val="16"/>
              </w:rPr>
              <w:t xml:space="preserve"> </w:t>
            </w:r>
            <w:r>
              <w:rPr>
                <w:rFonts w:ascii="Arial" w:hAnsi="Arial"/>
                <w:b/>
                <w:sz w:val="16"/>
              </w:rPr>
              <w:t>se</w:t>
            </w:r>
            <w:r>
              <w:rPr>
                <w:rFonts w:ascii="Arial" w:hAnsi="Arial"/>
                <w:b/>
                <w:spacing w:val="40"/>
                <w:sz w:val="16"/>
              </w:rPr>
              <w:t xml:space="preserve"> </w:t>
            </w:r>
            <w:r>
              <w:rPr>
                <w:rFonts w:ascii="Arial" w:hAnsi="Arial"/>
                <w:b/>
                <w:sz w:val="16"/>
              </w:rPr>
              <w:t>houver solicitação formal da Gestão/Fiscalização da Contratação.</w:t>
            </w:r>
          </w:p>
        </w:tc>
        <w:tc>
          <w:tcPr>
            <w:tcW w:w="1020"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r>
        <w:trPr>
          <w:trHeight w:val="495" w:hRule="atLeast"/>
        </w:trPr>
        <w:tc>
          <w:tcPr>
            <w:tcW w:w="85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left w:val="double" w:sz="4" w:space="0" w:color="999999"/>
              <w:bottom w:val="sing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left w:val="doub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tcBorders>
              <w:left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left w:val="double" w:sz="4" w:space="0" w:color="999999"/>
              <w:bottom w:val="single" w:sz="4" w:space="0" w:color="EDEDED"/>
              <w:right w:val="double" w:sz="4" w:space="0" w:color="999999"/>
            </w:tcBorders>
          </w:tcPr>
          <w:p>
            <w:pPr>
              <w:pStyle w:val="TableParagraph"/>
              <w:widowControl w:val="false"/>
              <w:spacing w:lineRule="auto" w:line="235" w:before="38" w:after="0"/>
              <w:ind w:left="95" w:right="0" w:hanging="0"/>
              <w:rPr>
                <w:rFonts w:ascii="Arial" w:hAnsi="Arial"/>
                <w:b/>
                <w:sz w:val="16"/>
              </w:rPr>
            </w:pPr>
            <w:r>
              <w:rPr>
                <w:rFonts w:ascii="Arial" w:hAnsi="Arial"/>
                <w:b/>
                <w:sz w:val="16"/>
              </w:rPr>
              <w:t>O</w:t>
            </w:r>
            <w:r>
              <w:rPr>
                <w:rFonts w:ascii="Arial" w:hAnsi="Arial"/>
                <w:b/>
                <w:spacing w:val="34"/>
                <w:sz w:val="16"/>
              </w:rPr>
              <w:t xml:space="preserve"> </w:t>
            </w:r>
            <w:r>
              <w:rPr>
                <w:rFonts w:ascii="Arial" w:hAnsi="Arial"/>
                <w:b/>
                <w:sz w:val="16"/>
              </w:rPr>
              <w:t>custo</w:t>
            </w:r>
            <w:r>
              <w:rPr>
                <w:rFonts w:ascii="Arial" w:hAnsi="Arial"/>
                <w:b/>
                <w:spacing w:val="34"/>
                <w:sz w:val="16"/>
              </w:rPr>
              <w:t xml:space="preserve"> </w:t>
            </w:r>
            <w:r>
              <w:rPr>
                <w:rFonts w:ascii="Arial" w:hAnsi="Arial"/>
                <w:b/>
                <w:sz w:val="16"/>
              </w:rPr>
              <w:t>de</w:t>
            </w:r>
            <w:r>
              <w:rPr>
                <w:rFonts w:ascii="Arial" w:hAnsi="Arial"/>
                <w:b/>
                <w:spacing w:val="34"/>
                <w:sz w:val="16"/>
              </w:rPr>
              <w:t xml:space="preserve"> </w:t>
            </w:r>
            <w:r>
              <w:rPr>
                <w:rFonts w:ascii="Arial" w:hAnsi="Arial"/>
                <w:b/>
                <w:sz w:val="16"/>
              </w:rPr>
              <w:t>deslocamento</w:t>
            </w:r>
            <w:r>
              <w:rPr>
                <w:rFonts w:ascii="Arial" w:hAnsi="Arial"/>
                <w:b/>
                <w:spacing w:val="34"/>
                <w:sz w:val="16"/>
              </w:rPr>
              <w:t xml:space="preserve"> </w:t>
            </w:r>
            <w:r>
              <w:rPr>
                <w:rFonts w:ascii="Arial" w:hAnsi="Arial"/>
                <w:b/>
                <w:sz w:val="16"/>
              </w:rPr>
              <w:t>para</w:t>
            </w:r>
            <w:r>
              <w:rPr>
                <w:rFonts w:ascii="Arial" w:hAnsi="Arial"/>
                <w:b/>
                <w:spacing w:val="34"/>
                <w:sz w:val="16"/>
              </w:rPr>
              <w:t xml:space="preserve"> </w:t>
            </w:r>
            <w:r>
              <w:rPr>
                <w:rFonts w:ascii="Arial" w:hAnsi="Arial"/>
                <w:b/>
                <w:sz w:val="16"/>
              </w:rPr>
              <w:t>a</w:t>
            </w:r>
            <w:r>
              <w:rPr>
                <w:rFonts w:ascii="Arial" w:hAnsi="Arial"/>
                <w:b/>
                <w:spacing w:val="34"/>
                <w:sz w:val="16"/>
              </w:rPr>
              <w:t xml:space="preserve"> </w:t>
            </w:r>
            <w:r>
              <w:rPr>
                <w:rFonts w:ascii="Arial" w:hAnsi="Arial"/>
                <w:b/>
                <w:sz w:val="16"/>
              </w:rPr>
              <w:t>execução</w:t>
            </w:r>
            <w:r>
              <w:rPr>
                <w:rFonts w:ascii="Arial" w:hAnsi="Arial"/>
                <w:b/>
                <w:spacing w:val="34"/>
                <w:sz w:val="16"/>
              </w:rPr>
              <w:t xml:space="preserve"> </w:t>
            </w:r>
            <w:r>
              <w:rPr>
                <w:rFonts w:ascii="Arial" w:hAnsi="Arial"/>
                <w:b/>
                <w:sz w:val="16"/>
              </w:rPr>
              <w:t>deste</w:t>
            </w:r>
            <w:r>
              <w:rPr>
                <w:rFonts w:ascii="Arial" w:hAnsi="Arial"/>
                <w:b/>
                <w:spacing w:val="34"/>
                <w:sz w:val="16"/>
              </w:rPr>
              <w:t xml:space="preserve"> </w:t>
            </w:r>
            <w:r>
              <w:rPr>
                <w:rFonts w:ascii="Arial" w:hAnsi="Arial"/>
                <w:b/>
                <w:sz w:val="16"/>
              </w:rPr>
              <w:t>serviço ficará a cargo da(o) CONTRATADA(O).</w:t>
            </w:r>
          </w:p>
        </w:tc>
        <w:tc>
          <w:tcPr>
            <w:tcW w:w="1020" w:type="dxa"/>
            <w:tcBorders>
              <w:left w:val="double" w:sz="4" w:space="0" w:color="999999"/>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29" w:type="dxa"/>
            <w:tcBorders>
              <w:left w:val="double" w:sz="4" w:space="0" w:color="999999"/>
              <w:bottom w:val="single" w:sz="4" w:space="0" w:color="EDEDED"/>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1489" w:type="dxa"/>
            <w:tcBorders>
              <w:left w:val="double" w:sz="4" w:space="0" w:color="999999"/>
              <w:bottom w:val="single" w:sz="4" w:space="0" w:color="EDEDED"/>
              <w:right w:val="double" w:sz="4" w:space="0" w:color="EDEDED"/>
            </w:tcBorders>
          </w:tcPr>
          <w:p>
            <w:pPr>
              <w:pStyle w:val="TableParagraph"/>
              <w:widowControl w:val="false"/>
              <w:rPr>
                <w:rFonts w:ascii="Times New Roman" w:hAnsi="Times New Roman"/>
                <w:sz w:val="16"/>
              </w:rPr>
            </w:pPr>
            <w:r>
              <w:rPr>
                <w:rFonts w:ascii="Times New Roman" w:hAnsi="Times New Roman"/>
                <w:sz w:val="16"/>
              </w:rPr>
            </w:r>
          </w:p>
        </w:tc>
      </w:tr>
    </w:tbl>
    <w:p>
      <w:pPr>
        <w:sectPr>
          <w:headerReference w:type="default" r:id="rId103"/>
          <w:headerReference w:type="first" r:id="rId104"/>
          <w:footerReference w:type="default" r:id="rId105"/>
          <w:footerReference w:type="first" r:id="rId106"/>
          <w:type w:val="nextPage"/>
          <w:pgSz w:w="16838" w:h="23811"/>
          <w:pgMar w:left="566" w:right="425" w:gutter="0" w:header="284" w:top="480" w:footer="277" w:bottom="460"/>
          <w:pgNumType w:fmt="decimal"/>
          <w:formProt w:val="false"/>
          <w:textDirection w:val="lrTb"/>
          <w:docGrid w:type="default" w:linePitch="100" w:charSpace="4096"/>
        </w:sectPr>
      </w:pPr>
    </w:p>
    <w:p>
      <w:pPr>
        <w:pStyle w:val="Corpodotexto"/>
        <w:spacing w:before="4" w:after="0"/>
        <w:ind w:left="0" w:right="0" w:hanging="0"/>
        <w:rPr>
          <w:rFonts w:ascii="Arial" w:hAnsi="Arial"/>
          <w:b/>
          <w:sz w:val="8"/>
        </w:rPr>
      </w:pPr>
      <w:r>
        <w:rPr>
          <w:rFonts w:ascii="Arial" w:hAnsi="Arial"/>
          <w:b/>
          <w:sz w:val="8"/>
        </w:rPr>
      </w:r>
    </w:p>
    <w:tbl>
      <w:tblPr>
        <w:tblW w:w="13270" w:type="dxa"/>
        <w:jc w:val="left"/>
        <w:tblInd w:w="113" w:type="dxa"/>
        <w:tblLayout w:type="fixed"/>
        <w:tblCellMar>
          <w:top w:w="0" w:type="dxa"/>
          <w:left w:w="15" w:type="dxa"/>
          <w:bottom w:w="0" w:type="dxa"/>
          <w:right w:w="15" w:type="dxa"/>
        </w:tblCellMar>
        <w:tblLook w:val="01e0"/>
      </w:tblPr>
      <w:tblGrid>
        <w:gridCol w:w="859"/>
        <w:gridCol w:w="611"/>
        <w:gridCol w:w="930"/>
        <w:gridCol w:w="2099"/>
        <w:gridCol w:w="4831"/>
        <w:gridCol w:w="1020"/>
        <w:gridCol w:w="1429"/>
        <w:gridCol w:w="1489"/>
      </w:tblGrid>
      <w:tr>
        <w:trPr>
          <w:trHeight w:val="2320" w:hRule="atLeast"/>
        </w:trPr>
        <w:tc>
          <w:tcPr>
            <w:tcW w:w="859" w:type="dxa"/>
            <w:vMerge w:val="restart"/>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611" w:type="dxa"/>
            <w:tcBorders>
              <w:top w:val="sing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6</w:t>
            </w:r>
          </w:p>
        </w:tc>
        <w:tc>
          <w:tcPr>
            <w:tcW w:w="930" w:type="dxa"/>
            <w:vMerge w:val="restart"/>
            <w:tcBorders>
              <w:left w:val="double" w:sz="4" w:space="0" w:color="EDEDED"/>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2099" w:type="dxa"/>
            <w:vMerge w:val="restart"/>
            <w:tcBorders>
              <w:left w:val="double" w:sz="4" w:space="0" w:color="999999"/>
              <w:bottom w:val="double" w:sz="4" w:space="0" w:color="999999"/>
              <w:right w:val="double" w:sz="4" w:space="0" w:color="999999"/>
            </w:tcBorders>
          </w:tcPr>
          <w:p>
            <w:pPr>
              <w:pStyle w:val="TableParagraph"/>
              <w:widowControl w:val="false"/>
              <w:rPr>
                <w:rFonts w:ascii="Times New Roman" w:hAnsi="Times New Roman"/>
                <w:sz w:val="16"/>
              </w:rPr>
            </w:pPr>
            <w:r>
              <w:rPr>
                <w:rFonts w:ascii="Times New Roman" w:hAnsi="Times New Roman"/>
                <w:sz w:val="16"/>
              </w:rPr>
            </w:r>
          </w:p>
        </w:tc>
        <w:tc>
          <w:tcPr>
            <w:tcW w:w="4831" w:type="dxa"/>
            <w:tcBorders>
              <w:top w:val="sing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5" w:right="86" w:hanging="0"/>
              <w:jc w:val="both"/>
              <w:rPr>
                <w:sz w:val="16"/>
              </w:rPr>
            </w:pPr>
            <w:r>
              <w:rPr>
                <w:sz w:val="16"/>
              </w:rPr>
              <w:t xml:space="preserve">Serviço de </w:t>
            </w:r>
            <w:r>
              <w:rPr>
                <w:rFonts w:ascii="Arial" w:hAnsi="Arial"/>
                <w:b/>
                <w:sz w:val="16"/>
              </w:rPr>
              <w:t xml:space="preserve">manutenção preventiva </w:t>
            </w:r>
            <w:r>
              <w:rPr>
                <w:sz w:val="16"/>
              </w:rPr>
              <w:t>do sistema de segurança e vigilância eletrônica (CFTV) instalado em 20 (vinte) locais, quais sejam: cartórios eleitorais do interior do estado, com sede nos municípios de Itaporanga D´Ajuda, Itabaiana, Campo do Brito, Boquim, Umbaúba, Simão Dias, Carira, Gararu, Canindé, Nossa Senhora do Socorro, Aquidabã, Capela, Estância, Lagarto, Maruim, Nossa Senhora das Dores, Ribeirópolis, Cristinápolis, Tobias Barreto, Porto da Folha.</w:t>
            </w:r>
          </w:p>
          <w:p>
            <w:pPr>
              <w:pStyle w:val="TableParagraph"/>
              <w:widowControl w:val="false"/>
              <w:spacing w:before="74" w:after="0"/>
              <w:ind w:left="95" w:right="0" w:hanging="0"/>
              <w:jc w:val="both"/>
              <w:rPr>
                <w:sz w:val="16"/>
              </w:rPr>
            </w:pPr>
            <w:r>
              <w:rPr>
                <w:sz w:val="16"/>
              </w:rPr>
              <w:t xml:space="preserve">Cada local conta com 1 (um) conjunto de </w:t>
            </w:r>
            <w:r>
              <w:rPr>
                <w:spacing w:val="-2"/>
                <w:sz w:val="16"/>
              </w:rPr>
              <w:t>equipamentos.</w:t>
            </w:r>
          </w:p>
          <w:p>
            <w:pPr>
              <w:pStyle w:val="TableParagraph"/>
              <w:widowControl w:val="false"/>
              <w:spacing w:lineRule="auto" w:line="235" w:before="79" w:after="0"/>
              <w:ind w:left="95" w:right="86" w:hanging="0"/>
              <w:jc w:val="both"/>
              <w:rPr>
                <w:rFonts w:ascii="Arial" w:hAnsi="Arial"/>
                <w:b/>
                <w:sz w:val="16"/>
              </w:rPr>
            </w:pPr>
            <w:r>
              <w:rPr>
                <w:rFonts w:ascii="Arial" w:hAnsi="Arial"/>
                <w:b/>
                <w:sz w:val="16"/>
              </w:rPr>
              <w:t>O custo de deslocamento para a execução deste serviço ficará a cargo da(o) CONTRATADA(O).</w:t>
            </w:r>
          </w:p>
        </w:tc>
        <w:tc>
          <w:tcPr>
            <w:tcW w:w="1020" w:type="dxa"/>
            <w:tcBorders>
              <w:top w:val="sing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5"/>
                <w:sz w:val="16"/>
              </w:rPr>
              <w:t>UN</w:t>
            </w:r>
          </w:p>
        </w:tc>
        <w:tc>
          <w:tcPr>
            <w:tcW w:w="1429" w:type="dxa"/>
            <w:tcBorders>
              <w:top w:val="sing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400</w:t>
            </w:r>
          </w:p>
        </w:tc>
        <w:tc>
          <w:tcPr>
            <w:tcW w:w="1489" w:type="dxa"/>
            <w:tcBorders>
              <w:top w:val="sing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2320" w:hRule="atLeast"/>
        </w:trPr>
        <w:tc>
          <w:tcPr>
            <w:tcW w:w="859"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611"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7</w:t>
            </w:r>
          </w:p>
        </w:tc>
        <w:tc>
          <w:tcPr>
            <w:tcW w:w="930" w:type="dxa"/>
            <w:vMerge w:val="continue"/>
            <w:tcBorders>
              <w:left w:val="double" w:sz="4" w:space="0" w:color="EDEDED"/>
              <w:bottom w:val="double" w:sz="4" w:space="0" w:color="999999"/>
              <w:right w:val="double" w:sz="4" w:space="0" w:color="999999"/>
            </w:tcBorders>
          </w:tcPr>
          <w:p>
            <w:pPr>
              <w:pStyle w:val="Normal"/>
              <w:widowControl w:val="false"/>
              <w:rPr>
                <w:sz w:val="2"/>
                <w:szCs w:val="2"/>
              </w:rPr>
            </w:pPr>
            <w:r>
              <w:rPr>
                <w:sz w:val="2"/>
                <w:szCs w:val="2"/>
              </w:rPr>
            </w:r>
          </w:p>
        </w:tc>
        <w:tc>
          <w:tcPr>
            <w:tcW w:w="2099"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483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5" w:right="86" w:hanging="0"/>
              <w:jc w:val="both"/>
              <w:rPr>
                <w:sz w:val="16"/>
              </w:rPr>
            </w:pPr>
            <w:r>
              <w:rPr>
                <w:sz w:val="16"/>
              </w:rPr>
              <w:t xml:space="preserve">Serviço de </w:t>
            </w:r>
            <w:r>
              <w:rPr>
                <w:rFonts w:ascii="Arial" w:hAnsi="Arial"/>
                <w:b/>
                <w:sz w:val="16"/>
              </w:rPr>
              <w:t xml:space="preserve">manutenção corretiva </w:t>
            </w:r>
            <w:r>
              <w:rPr>
                <w:sz w:val="16"/>
              </w:rPr>
              <w:t>do sistema de segurança e vigilância eletrônica (CFTV) instalado em 20 (vinte) locais, quais sejam: cartórios eleitorais do interior do estado, com sede nos municípios de Itaporanga D´Ajuda, Itabaiana, Campo do Brito, Boquim, Umbaúba, Simão Dias, Carira,Gararu, Canindé, Nossa Senhora do Socorro, Aquidabã, Capela, Estância, Lagarto, Maruim, Nossa Senhora das Dores, Ribeirópolis, Cristinápolis, Tobias Barreto, Porto da Folha.</w:t>
            </w:r>
          </w:p>
          <w:p>
            <w:pPr>
              <w:pStyle w:val="TableParagraph"/>
              <w:widowControl w:val="false"/>
              <w:spacing w:before="74" w:after="0"/>
              <w:ind w:left="95" w:right="0" w:hanging="0"/>
              <w:jc w:val="both"/>
              <w:rPr>
                <w:sz w:val="16"/>
              </w:rPr>
            </w:pPr>
            <w:r>
              <w:rPr>
                <w:sz w:val="16"/>
              </w:rPr>
              <w:t xml:space="preserve">Cada local conta com 1 (um) conjunto de </w:t>
            </w:r>
            <w:r>
              <w:rPr>
                <w:spacing w:val="-2"/>
                <w:sz w:val="16"/>
              </w:rPr>
              <w:t>equipamentos.</w:t>
            </w:r>
          </w:p>
          <w:p>
            <w:pPr>
              <w:pStyle w:val="TableParagraph"/>
              <w:widowControl w:val="false"/>
              <w:spacing w:lineRule="auto" w:line="235" w:before="79" w:after="0"/>
              <w:ind w:left="95" w:right="86" w:hanging="0"/>
              <w:jc w:val="both"/>
              <w:rPr>
                <w:rFonts w:ascii="Arial" w:hAnsi="Arial"/>
                <w:b/>
                <w:sz w:val="16"/>
              </w:rPr>
            </w:pPr>
            <w:r>
              <w:rPr>
                <w:rFonts w:ascii="Arial" w:hAnsi="Arial"/>
                <w:b/>
                <w:sz w:val="16"/>
              </w:rPr>
              <w:t>O custo de deslocamento para a execução deste serviço ficará a cargo da(o) CONTRATADA(O).</w:t>
            </w:r>
          </w:p>
        </w:tc>
        <w:tc>
          <w:tcPr>
            <w:tcW w:w="1020"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5"/>
                <w:sz w:val="16"/>
              </w:rPr>
              <w:t>UN</w:t>
            </w:r>
          </w:p>
        </w:tc>
        <w:tc>
          <w:tcPr>
            <w:tcW w:w="1429"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400</w:t>
            </w:r>
          </w:p>
        </w:tc>
        <w:tc>
          <w:tcPr>
            <w:tcW w:w="1489"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0"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1680" w:hRule="atLeast"/>
        </w:trPr>
        <w:tc>
          <w:tcPr>
            <w:tcW w:w="859"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611"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8</w:t>
            </w:r>
          </w:p>
        </w:tc>
        <w:tc>
          <w:tcPr>
            <w:tcW w:w="930" w:type="dxa"/>
            <w:vMerge w:val="continue"/>
            <w:tcBorders>
              <w:left w:val="double" w:sz="4" w:space="0" w:color="EDEDED"/>
              <w:bottom w:val="double" w:sz="4" w:space="0" w:color="999999"/>
              <w:right w:val="double" w:sz="4" w:space="0" w:color="999999"/>
            </w:tcBorders>
          </w:tcPr>
          <w:p>
            <w:pPr>
              <w:pStyle w:val="Normal"/>
              <w:widowControl w:val="false"/>
              <w:rPr>
                <w:sz w:val="2"/>
                <w:szCs w:val="2"/>
              </w:rPr>
            </w:pPr>
            <w:r>
              <w:rPr>
                <w:sz w:val="2"/>
                <w:szCs w:val="2"/>
              </w:rPr>
            </w:r>
          </w:p>
        </w:tc>
        <w:tc>
          <w:tcPr>
            <w:tcW w:w="2099"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483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5" w:right="0" w:hanging="0"/>
              <w:rPr>
                <w:sz w:val="16"/>
              </w:rPr>
            </w:pPr>
            <w:r>
              <w:rPr>
                <w:sz w:val="16"/>
              </w:rPr>
              <w:t xml:space="preserve">Serviço de </w:t>
            </w:r>
            <w:r>
              <w:rPr>
                <w:rFonts w:ascii="Arial" w:hAnsi="Arial"/>
                <w:b/>
                <w:sz w:val="16"/>
              </w:rPr>
              <w:t xml:space="preserve">manutenção preventiva </w:t>
            </w:r>
            <w:r>
              <w:rPr>
                <w:sz w:val="16"/>
              </w:rPr>
              <w:t>do sistema de segurança e vigilância eletrônica (CFTV) instalado nos seguintes locais:</w:t>
            </w:r>
          </w:p>
          <w:p>
            <w:pPr>
              <w:pStyle w:val="TableParagraph"/>
              <w:widowControl w:val="false"/>
              <w:numPr>
                <w:ilvl w:val="0"/>
                <w:numId w:val="22"/>
              </w:numPr>
              <w:tabs>
                <w:tab w:val="clear" w:pos="720"/>
                <w:tab w:val="left" w:pos="281" w:leader="none"/>
              </w:tabs>
              <w:spacing w:lineRule="auto" w:line="240" w:before="76" w:after="0"/>
              <w:ind w:left="281" w:right="0" w:hanging="186"/>
              <w:jc w:val="left"/>
              <w:rPr>
                <w:sz w:val="16"/>
              </w:rPr>
            </w:pPr>
            <w:r>
              <w:rPr>
                <w:sz w:val="16"/>
              </w:rPr>
              <w:t>Sede do</w:t>
            </w:r>
            <w:r>
              <w:rPr>
                <w:spacing w:val="-3"/>
                <w:sz w:val="16"/>
              </w:rPr>
              <w:t xml:space="preserve"> </w:t>
            </w:r>
            <w:r>
              <w:rPr>
                <w:sz w:val="16"/>
              </w:rPr>
              <w:t xml:space="preserve">TRE/SE [com 7 (sete) conjuntos de </w:t>
            </w:r>
            <w:r>
              <w:rPr>
                <w:spacing w:val="-2"/>
                <w:sz w:val="16"/>
              </w:rPr>
              <w:t>equipamentos].</w:t>
            </w:r>
          </w:p>
          <w:p>
            <w:pPr>
              <w:pStyle w:val="TableParagraph"/>
              <w:widowControl w:val="false"/>
              <w:numPr>
                <w:ilvl w:val="0"/>
                <w:numId w:val="22"/>
              </w:numPr>
              <w:tabs>
                <w:tab w:val="clear" w:pos="720"/>
                <w:tab w:val="left" w:pos="326" w:leader="none"/>
              </w:tabs>
              <w:spacing w:lineRule="auto" w:line="235" w:before="79" w:after="0"/>
              <w:ind w:left="95" w:right="86" w:hanging="0"/>
              <w:jc w:val="left"/>
              <w:rPr>
                <w:sz w:val="16"/>
              </w:rPr>
            </w:pPr>
            <w:r>
              <w:rPr>
                <w:sz w:val="16"/>
              </w:rPr>
              <w:t>Fórum</w:t>
            </w:r>
            <w:r>
              <w:rPr>
                <w:spacing w:val="33"/>
                <w:sz w:val="16"/>
              </w:rPr>
              <w:t xml:space="preserve"> </w:t>
            </w:r>
            <w:r>
              <w:rPr>
                <w:sz w:val="16"/>
              </w:rPr>
              <w:t>Aloísio</w:t>
            </w:r>
            <w:r>
              <w:rPr>
                <w:spacing w:val="40"/>
                <w:sz w:val="16"/>
              </w:rPr>
              <w:t xml:space="preserve"> </w:t>
            </w:r>
            <w:r>
              <w:rPr>
                <w:sz w:val="16"/>
              </w:rPr>
              <w:t>de</w:t>
            </w:r>
            <w:r>
              <w:rPr>
                <w:spacing w:val="33"/>
                <w:sz w:val="16"/>
              </w:rPr>
              <w:t xml:space="preserve"> </w:t>
            </w:r>
            <w:r>
              <w:rPr>
                <w:sz w:val="16"/>
              </w:rPr>
              <w:t>Abreu</w:t>
            </w:r>
            <w:r>
              <w:rPr>
                <w:spacing w:val="40"/>
                <w:sz w:val="16"/>
              </w:rPr>
              <w:t xml:space="preserve"> </w:t>
            </w:r>
            <w:r>
              <w:rPr>
                <w:sz w:val="16"/>
              </w:rPr>
              <w:t>Lima</w:t>
            </w:r>
            <w:r>
              <w:rPr>
                <w:spacing w:val="40"/>
                <w:sz w:val="16"/>
              </w:rPr>
              <w:t xml:space="preserve"> </w:t>
            </w:r>
            <w:r>
              <w:rPr>
                <w:sz w:val="16"/>
              </w:rPr>
              <w:t>[com</w:t>
            </w:r>
            <w:r>
              <w:rPr>
                <w:spacing w:val="40"/>
                <w:sz w:val="16"/>
              </w:rPr>
              <w:t xml:space="preserve"> </w:t>
            </w:r>
            <w:r>
              <w:rPr>
                <w:sz w:val="16"/>
              </w:rPr>
              <w:t>2</w:t>
            </w:r>
            <w:r>
              <w:rPr>
                <w:spacing w:val="40"/>
                <w:sz w:val="16"/>
              </w:rPr>
              <w:t xml:space="preserve"> </w:t>
            </w:r>
            <w:r>
              <w:rPr>
                <w:sz w:val="16"/>
              </w:rPr>
              <w:t>(dois)</w:t>
            </w:r>
            <w:r>
              <w:rPr>
                <w:spacing w:val="40"/>
                <w:sz w:val="16"/>
              </w:rPr>
              <w:t xml:space="preserve"> </w:t>
            </w:r>
            <w:r>
              <w:rPr>
                <w:sz w:val="16"/>
              </w:rPr>
              <w:t>conjuntos</w:t>
            </w:r>
            <w:r>
              <w:rPr>
                <w:spacing w:val="40"/>
                <w:sz w:val="16"/>
              </w:rPr>
              <w:t xml:space="preserve"> </w:t>
            </w:r>
            <w:r>
              <w:rPr>
                <w:sz w:val="16"/>
              </w:rPr>
              <w:t xml:space="preserve">de </w:t>
            </w:r>
            <w:r>
              <w:rPr>
                <w:spacing w:val="-2"/>
                <w:sz w:val="16"/>
              </w:rPr>
              <w:t>equipamentos].</w:t>
            </w:r>
          </w:p>
          <w:p>
            <w:pPr>
              <w:pStyle w:val="TableParagraph"/>
              <w:widowControl w:val="false"/>
              <w:spacing w:lineRule="auto" w:line="235" w:before="79" w:after="0"/>
              <w:ind w:left="95" w:right="0" w:hanging="0"/>
              <w:rPr>
                <w:rFonts w:ascii="Arial" w:hAnsi="Arial"/>
                <w:b/>
                <w:sz w:val="16"/>
              </w:rPr>
            </w:pPr>
            <w:r>
              <w:rPr>
                <w:rFonts w:ascii="Arial" w:hAnsi="Arial"/>
                <w:b/>
                <w:sz w:val="16"/>
              </w:rPr>
              <w:t>O</w:t>
            </w:r>
            <w:r>
              <w:rPr>
                <w:rFonts w:ascii="Arial" w:hAnsi="Arial"/>
                <w:b/>
                <w:spacing w:val="34"/>
                <w:sz w:val="16"/>
              </w:rPr>
              <w:t xml:space="preserve"> </w:t>
            </w:r>
            <w:r>
              <w:rPr>
                <w:rFonts w:ascii="Arial" w:hAnsi="Arial"/>
                <w:b/>
                <w:sz w:val="16"/>
              </w:rPr>
              <w:t>custo</w:t>
            </w:r>
            <w:r>
              <w:rPr>
                <w:rFonts w:ascii="Arial" w:hAnsi="Arial"/>
                <w:b/>
                <w:spacing w:val="34"/>
                <w:sz w:val="16"/>
              </w:rPr>
              <w:t xml:space="preserve"> </w:t>
            </w:r>
            <w:r>
              <w:rPr>
                <w:rFonts w:ascii="Arial" w:hAnsi="Arial"/>
                <w:b/>
                <w:sz w:val="16"/>
              </w:rPr>
              <w:t>de</w:t>
            </w:r>
            <w:r>
              <w:rPr>
                <w:rFonts w:ascii="Arial" w:hAnsi="Arial"/>
                <w:b/>
                <w:spacing w:val="34"/>
                <w:sz w:val="16"/>
              </w:rPr>
              <w:t xml:space="preserve"> </w:t>
            </w:r>
            <w:r>
              <w:rPr>
                <w:rFonts w:ascii="Arial" w:hAnsi="Arial"/>
                <w:b/>
                <w:sz w:val="16"/>
              </w:rPr>
              <w:t>deslocamento</w:t>
            </w:r>
            <w:r>
              <w:rPr>
                <w:rFonts w:ascii="Arial" w:hAnsi="Arial"/>
                <w:b/>
                <w:spacing w:val="34"/>
                <w:sz w:val="16"/>
              </w:rPr>
              <w:t xml:space="preserve"> </w:t>
            </w:r>
            <w:r>
              <w:rPr>
                <w:rFonts w:ascii="Arial" w:hAnsi="Arial"/>
                <w:b/>
                <w:sz w:val="16"/>
              </w:rPr>
              <w:t>para</w:t>
            </w:r>
            <w:r>
              <w:rPr>
                <w:rFonts w:ascii="Arial" w:hAnsi="Arial"/>
                <w:b/>
                <w:spacing w:val="34"/>
                <w:sz w:val="16"/>
              </w:rPr>
              <w:t xml:space="preserve"> </w:t>
            </w:r>
            <w:r>
              <w:rPr>
                <w:rFonts w:ascii="Arial" w:hAnsi="Arial"/>
                <w:b/>
                <w:sz w:val="16"/>
              </w:rPr>
              <w:t>a</w:t>
            </w:r>
            <w:r>
              <w:rPr>
                <w:rFonts w:ascii="Arial" w:hAnsi="Arial"/>
                <w:b/>
                <w:spacing w:val="34"/>
                <w:sz w:val="16"/>
              </w:rPr>
              <w:t xml:space="preserve"> </w:t>
            </w:r>
            <w:r>
              <w:rPr>
                <w:rFonts w:ascii="Arial" w:hAnsi="Arial"/>
                <w:b/>
                <w:sz w:val="16"/>
              </w:rPr>
              <w:t>execução</w:t>
            </w:r>
            <w:r>
              <w:rPr>
                <w:rFonts w:ascii="Arial" w:hAnsi="Arial"/>
                <w:b/>
                <w:spacing w:val="34"/>
                <w:sz w:val="16"/>
              </w:rPr>
              <w:t xml:space="preserve"> </w:t>
            </w:r>
            <w:r>
              <w:rPr>
                <w:rFonts w:ascii="Arial" w:hAnsi="Arial"/>
                <w:b/>
                <w:sz w:val="16"/>
              </w:rPr>
              <w:t>deste</w:t>
            </w:r>
            <w:r>
              <w:rPr>
                <w:rFonts w:ascii="Arial" w:hAnsi="Arial"/>
                <w:b/>
                <w:spacing w:val="34"/>
                <w:sz w:val="16"/>
              </w:rPr>
              <w:t xml:space="preserve"> </w:t>
            </w:r>
            <w:r>
              <w:rPr>
                <w:rFonts w:ascii="Arial" w:hAnsi="Arial"/>
                <w:b/>
                <w:sz w:val="16"/>
              </w:rPr>
              <w:t>serviço ficará a cargo da(o) CONTRATADA(O).</w:t>
            </w:r>
          </w:p>
        </w:tc>
        <w:tc>
          <w:tcPr>
            <w:tcW w:w="1020"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5"/>
                <w:sz w:val="16"/>
              </w:rPr>
              <w:t>UN</w:t>
            </w:r>
          </w:p>
        </w:tc>
        <w:tc>
          <w:tcPr>
            <w:tcW w:w="1429"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180</w:t>
            </w:r>
          </w:p>
        </w:tc>
        <w:tc>
          <w:tcPr>
            <w:tcW w:w="1489"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1680" w:hRule="atLeast"/>
        </w:trPr>
        <w:tc>
          <w:tcPr>
            <w:tcW w:w="859"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611"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2" w:right="0" w:hanging="0"/>
              <w:jc w:val="center"/>
              <w:rPr>
                <w:rFonts w:ascii="Arial" w:hAnsi="Arial"/>
                <w:b/>
                <w:sz w:val="16"/>
              </w:rPr>
            </w:pPr>
            <w:r>
              <w:rPr>
                <w:rFonts w:ascii="Arial" w:hAnsi="Arial"/>
                <w:b/>
                <w:spacing w:val="-10"/>
                <w:sz w:val="16"/>
              </w:rPr>
              <w:t>9</w:t>
            </w:r>
          </w:p>
        </w:tc>
        <w:tc>
          <w:tcPr>
            <w:tcW w:w="930" w:type="dxa"/>
            <w:vMerge w:val="continue"/>
            <w:tcBorders>
              <w:left w:val="double" w:sz="4" w:space="0" w:color="EDEDED"/>
              <w:bottom w:val="double" w:sz="4" w:space="0" w:color="999999"/>
              <w:right w:val="double" w:sz="4" w:space="0" w:color="999999"/>
            </w:tcBorders>
          </w:tcPr>
          <w:p>
            <w:pPr>
              <w:pStyle w:val="Normal"/>
              <w:widowControl w:val="false"/>
              <w:rPr>
                <w:sz w:val="2"/>
                <w:szCs w:val="2"/>
              </w:rPr>
            </w:pPr>
            <w:r>
              <w:rPr>
                <w:sz w:val="2"/>
                <w:szCs w:val="2"/>
              </w:rPr>
            </w:r>
          </w:p>
        </w:tc>
        <w:tc>
          <w:tcPr>
            <w:tcW w:w="2099" w:type="dxa"/>
            <w:vMerge w:val="continue"/>
            <w:tcBorders>
              <w:left w:val="double" w:sz="4" w:space="0" w:color="999999"/>
              <w:bottom w:val="double" w:sz="4" w:space="0" w:color="999999"/>
              <w:right w:val="double" w:sz="4" w:space="0" w:color="999999"/>
            </w:tcBorders>
          </w:tcPr>
          <w:p>
            <w:pPr>
              <w:pStyle w:val="Normal"/>
              <w:widowControl w:val="false"/>
              <w:rPr>
                <w:sz w:val="2"/>
                <w:szCs w:val="2"/>
              </w:rPr>
            </w:pPr>
            <w:r>
              <w:rPr>
                <w:sz w:val="2"/>
                <w:szCs w:val="2"/>
              </w:rPr>
            </w:r>
          </w:p>
        </w:tc>
        <w:tc>
          <w:tcPr>
            <w:tcW w:w="4831"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95" w:right="0" w:hanging="0"/>
              <w:rPr>
                <w:sz w:val="16"/>
              </w:rPr>
            </w:pPr>
            <w:r>
              <w:rPr>
                <w:sz w:val="16"/>
              </w:rPr>
              <w:t xml:space="preserve">Serviço de </w:t>
            </w:r>
            <w:r>
              <w:rPr>
                <w:rFonts w:ascii="Arial" w:hAnsi="Arial"/>
                <w:b/>
                <w:sz w:val="16"/>
              </w:rPr>
              <w:t xml:space="preserve">manutenção corretiva </w:t>
            </w:r>
            <w:r>
              <w:rPr>
                <w:sz w:val="16"/>
              </w:rPr>
              <w:t>do sistema de segurança e vigilância eletrônica (CFTV) instalado nos seguintes locais:</w:t>
            </w:r>
          </w:p>
          <w:p>
            <w:pPr>
              <w:pStyle w:val="TableParagraph"/>
              <w:widowControl w:val="false"/>
              <w:numPr>
                <w:ilvl w:val="0"/>
                <w:numId w:val="21"/>
              </w:numPr>
              <w:tabs>
                <w:tab w:val="clear" w:pos="720"/>
                <w:tab w:val="left" w:pos="281" w:leader="none"/>
              </w:tabs>
              <w:spacing w:lineRule="auto" w:line="240" w:before="76" w:after="0"/>
              <w:ind w:left="281" w:right="0" w:hanging="186"/>
              <w:jc w:val="left"/>
              <w:rPr>
                <w:sz w:val="16"/>
              </w:rPr>
            </w:pPr>
            <w:r>
              <w:rPr>
                <w:sz w:val="16"/>
              </w:rPr>
              <w:t>Sede do</w:t>
            </w:r>
            <w:r>
              <w:rPr>
                <w:spacing w:val="-3"/>
                <w:sz w:val="16"/>
              </w:rPr>
              <w:t xml:space="preserve"> </w:t>
            </w:r>
            <w:r>
              <w:rPr>
                <w:sz w:val="16"/>
              </w:rPr>
              <w:t xml:space="preserve">TRE/SE [com 7 (sete) conjuntos de </w:t>
            </w:r>
            <w:r>
              <w:rPr>
                <w:spacing w:val="-2"/>
                <w:sz w:val="16"/>
              </w:rPr>
              <w:t>equipamentos].</w:t>
            </w:r>
          </w:p>
          <w:p>
            <w:pPr>
              <w:pStyle w:val="TableParagraph"/>
              <w:widowControl w:val="false"/>
              <w:numPr>
                <w:ilvl w:val="0"/>
                <w:numId w:val="21"/>
              </w:numPr>
              <w:tabs>
                <w:tab w:val="clear" w:pos="720"/>
                <w:tab w:val="left" w:pos="326" w:leader="none"/>
              </w:tabs>
              <w:spacing w:lineRule="auto" w:line="235" w:before="79" w:after="0"/>
              <w:ind w:left="95" w:right="86" w:hanging="0"/>
              <w:jc w:val="left"/>
              <w:rPr>
                <w:sz w:val="16"/>
              </w:rPr>
            </w:pPr>
            <w:r>
              <w:rPr>
                <w:sz w:val="16"/>
              </w:rPr>
              <w:t>Fórum</w:t>
            </w:r>
            <w:r>
              <w:rPr>
                <w:spacing w:val="33"/>
                <w:sz w:val="16"/>
              </w:rPr>
              <w:t xml:space="preserve"> </w:t>
            </w:r>
            <w:r>
              <w:rPr>
                <w:sz w:val="16"/>
              </w:rPr>
              <w:t>Aloísio</w:t>
            </w:r>
            <w:r>
              <w:rPr>
                <w:spacing w:val="40"/>
                <w:sz w:val="16"/>
              </w:rPr>
              <w:t xml:space="preserve"> </w:t>
            </w:r>
            <w:r>
              <w:rPr>
                <w:sz w:val="16"/>
              </w:rPr>
              <w:t>de</w:t>
            </w:r>
            <w:r>
              <w:rPr>
                <w:spacing w:val="33"/>
                <w:sz w:val="16"/>
              </w:rPr>
              <w:t xml:space="preserve"> </w:t>
            </w:r>
            <w:r>
              <w:rPr>
                <w:sz w:val="16"/>
              </w:rPr>
              <w:t>Abreu</w:t>
            </w:r>
            <w:r>
              <w:rPr>
                <w:spacing w:val="40"/>
                <w:sz w:val="16"/>
              </w:rPr>
              <w:t xml:space="preserve"> </w:t>
            </w:r>
            <w:r>
              <w:rPr>
                <w:sz w:val="16"/>
              </w:rPr>
              <w:t>Lima</w:t>
            </w:r>
            <w:r>
              <w:rPr>
                <w:spacing w:val="40"/>
                <w:sz w:val="16"/>
              </w:rPr>
              <w:t xml:space="preserve"> </w:t>
            </w:r>
            <w:r>
              <w:rPr>
                <w:sz w:val="16"/>
              </w:rPr>
              <w:t>[com</w:t>
            </w:r>
            <w:r>
              <w:rPr>
                <w:spacing w:val="40"/>
                <w:sz w:val="16"/>
              </w:rPr>
              <w:t xml:space="preserve"> </w:t>
            </w:r>
            <w:r>
              <w:rPr>
                <w:sz w:val="16"/>
              </w:rPr>
              <w:t>2</w:t>
            </w:r>
            <w:r>
              <w:rPr>
                <w:spacing w:val="40"/>
                <w:sz w:val="16"/>
              </w:rPr>
              <w:t xml:space="preserve"> </w:t>
            </w:r>
            <w:r>
              <w:rPr>
                <w:sz w:val="16"/>
              </w:rPr>
              <w:t>(dois)</w:t>
            </w:r>
            <w:r>
              <w:rPr>
                <w:spacing w:val="40"/>
                <w:sz w:val="16"/>
              </w:rPr>
              <w:t xml:space="preserve"> </w:t>
            </w:r>
            <w:r>
              <w:rPr>
                <w:sz w:val="16"/>
              </w:rPr>
              <w:t>conjuntos</w:t>
            </w:r>
            <w:r>
              <w:rPr>
                <w:spacing w:val="40"/>
                <w:sz w:val="16"/>
              </w:rPr>
              <w:t xml:space="preserve"> </w:t>
            </w:r>
            <w:r>
              <w:rPr>
                <w:sz w:val="16"/>
              </w:rPr>
              <w:t xml:space="preserve">de </w:t>
            </w:r>
            <w:r>
              <w:rPr>
                <w:spacing w:val="-2"/>
                <w:sz w:val="16"/>
              </w:rPr>
              <w:t>equipamentos].</w:t>
            </w:r>
          </w:p>
          <w:p>
            <w:pPr>
              <w:pStyle w:val="TableParagraph"/>
              <w:widowControl w:val="false"/>
              <w:spacing w:lineRule="auto" w:line="235" w:before="79" w:after="0"/>
              <w:ind w:left="95" w:right="0" w:hanging="0"/>
              <w:rPr>
                <w:rFonts w:ascii="Arial" w:hAnsi="Arial"/>
                <w:b/>
                <w:sz w:val="16"/>
              </w:rPr>
            </w:pPr>
            <w:r>
              <w:rPr>
                <w:rFonts w:ascii="Arial" w:hAnsi="Arial"/>
                <w:b/>
                <w:sz w:val="16"/>
              </w:rPr>
              <w:t>O</w:t>
            </w:r>
            <w:r>
              <w:rPr>
                <w:rFonts w:ascii="Arial" w:hAnsi="Arial"/>
                <w:b/>
                <w:spacing w:val="34"/>
                <w:sz w:val="16"/>
              </w:rPr>
              <w:t xml:space="preserve"> </w:t>
            </w:r>
            <w:r>
              <w:rPr>
                <w:rFonts w:ascii="Arial" w:hAnsi="Arial"/>
                <w:b/>
                <w:sz w:val="16"/>
              </w:rPr>
              <w:t>custo</w:t>
            </w:r>
            <w:r>
              <w:rPr>
                <w:rFonts w:ascii="Arial" w:hAnsi="Arial"/>
                <w:b/>
                <w:spacing w:val="34"/>
                <w:sz w:val="16"/>
              </w:rPr>
              <w:t xml:space="preserve"> </w:t>
            </w:r>
            <w:r>
              <w:rPr>
                <w:rFonts w:ascii="Arial" w:hAnsi="Arial"/>
                <w:b/>
                <w:sz w:val="16"/>
              </w:rPr>
              <w:t>de</w:t>
            </w:r>
            <w:r>
              <w:rPr>
                <w:rFonts w:ascii="Arial" w:hAnsi="Arial"/>
                <w:b/>
                <w:spacing w:val="34"/>
                <w:sz w:val="16"/>
              </w:rPr>
              <w:t xml:space="preserve"> </w:t>
            </w:r>
            <w:r>
              <w:rPr>
                <w:rFonts w:ascii="Arial" w:hAnsi="Arial"/>
                <w:b/>
                <w:sz w:val="16"/>
              </w:rPr>
              <w:t>deslocamento</w:t>
            </w:r>
            <w:r>
              <w:rPr>
                <w:rFonts w:ascii="Arial" w:hAnsi="Arial"/>
                <w:b/>
                <w:spacing w:val="34"/>
                <w:sz w:val="16"/>
              </w:rPr>
              <w:t xml:space="preserve"> </w:t>
            </w:r>
            <w:r>
              <w:rPr>
                <w:rFonts w:ascii="Arial" w:hAnsi="Arial"/>
                <w:b/>
                <w:sz w:val="16"/>
              </w:rPr>
              <w:t>para</w:t>
            </w:r>
            <w:r>
              <w:rPr>
                <w:rFonts w:ascii="Arial" w:hAnsi="Arial"/>
                <w:b/>
                <w:spacing w:val="34"/>
                <w:sz w:val="16"/>
              </w:rPr>
              <w:t xml:space="preserve"> </w:t>
            </w:r>
            <w:r>
              <w:rPr>
                <w:rFonts w:ascii="Arial" w:hAnsi="Arial"/>
                <w:b/>
                <w:sz w:val="16"/>
              </w:rPr>
              <w:t>a</w:t>
            </w:r>
            <w:r>
              <w:rPr>
                <w:rFonts w:ascii="Arial" w:hAnsi="Arial"/>
                <w:b/>
                <w:spacing w:val="34"/>
                <w:sz w:val="16"/>
              </w:rPr>
              <w:t xml:space="preserve"> </w:t>
            </w:r>
            <w:r>
              <w:rPr>
                <w:rFonts w:ascii="Arial" w:hAnsi="Arial"/>
                <w:b/>
                <w:sz w:val="16"/>
              </w:rPr>
              <w:t>execução</w:t>
            </w:r>
            <w:r>
              <w:rPr>
                <w:rFonts w:ascii="Arial" w:hAnsi="Arial"/>
                <w:b/>
                <w:spacing w:val="34"/>
                <w:sz w:val="16"/>
              </w:rPr>
              <w:t xml:space="preserve"> </w:t>
            </w:r>
            <w:r>
              <w:rPr>
                <w:rFonts w:ascii="Arial" w:hAnsi="Arial"/>
                <w:b/>
                <w:sz w:val="16"/>
              </w:rPr>
              <w:t>deste</w:t>
            </w:r>
            <w:r>
              <w:rPr>
                <w:rFonts w:ascii="Arial" w:hAnsi="Arial"/>
                <w:b/>
                <w:spacing w:val="34"/>
                <w:sz w:val="16"/>
              </w:rPr>
              <w:t xml:space="preserve"> </w:t>
            </w:r>
            <w:r>
              <w:rPr>
                <w:rFonts w:ascii="Arial" w:hAnsi="Arial"/>
                <w:b/>
                <w:sz w:val="16"/>
              </w:rPr>
              <w:t>serviço ficará a cargo da(o) CONTRATADA(O).</w:t>
            </w:r>
          </w:p>
        </w:tc>
        <w:tc>
          <w:tcPr>
            <w:tcW w:w="1020"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9" w:right="0" w:hanging="0"/>
              <w:jc w:val="center"/>
              <w:rPr>
                <w:sz w:val="16"/>
              </w:rPr>
            </w:pPr>
            <w:r>
              <w:rPr>
                <w:spacing w:val="-5"/>
                <w:sz w:val="16"/>
              </w:rPr>
              <w:t>UN</w:t>
            </w:r>
          </w:p>
        </w:tc>
        <w:tc>
          <w:tcPr>
            <w:tcW w:w="1429" w:type="dxa"/>
            <w:tcBorders>
              <w:top w:val="double" w:sz="4" w:space="0" w:color="999999"/>
              <w:left w:val="double" w:sz="4" w:space="0" w:color="999999"/>
              <w:bottom w:val="double" w:sz="4" w:space="0" w:color="999999"/>
              <w:right w:val="double" w:sz="4" w:space="0" w:color="999999"/>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15" w:right="0" w:hanging="0"/>
              <w:jc w:val="center"/>
              <w:rPr>
                <w:sz w:val="16"/>
              </w:rPr>
            </w:pPr>
            <w:r>
              <w:rPr>
                <w:spacing w:val="-5"/>
                <w:sz w:val="16"/>
              </w:rPr>
              <w:t>180</w:t>
            </w:r>
          </w:p>
        </w:tc>
        <w:tc>
          <w:tcPr>
            <w:tcW w:w="1489" w:type="dxa"/>
            <w:tcBorders>
              <w:top w:val="double" w:sz="4" w:space="0" w:color="999999"/>
              <w:left w:val="double" w:sz="4" w:space="0" w:color="999999"/>
              <w:bottom w:val="double" w:sz="4" w:space="0" w:color="999999"/>
              <w:right w:val="double" w:sz="4" w:space="0" w:color="EDEDED"/>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41" w:right="29" w:hanging="0"/>
              <w:jc w:val="center"/>
              <w:rPr>
                <w:rFonts w:ascii="Arial" w:hAnsi="Arial"/>
                <w:b/>
                <w:sz w:val="16"/>
              </w:rPr>
            </w:pPr>
            <w:r>
              <w:rPr>
                <w:rFonts w:ascii="Arial" w:hAnsi="Arial"/>
                <w:b/>
                <w:spacing w:val="-5"/>
                <w:sz w:val="16"/>
              </w:rPr>
              <w:t>R$</w:t>
            </w:r>
          </w:p>
        </w:tc>
      </w:tr>
      <w:tr>
        <w:trPr>
          <w:trHeight w:val="200" w:hRule="atLeast"/>
        </w:trPr>
        <w:tc>
          <w:tcPr>
            <w:tcW w:w="11779" w:type="dxa"/>
            <w:gridSpan w:val="7"/>
            <w:tcBorders>
              <w:left w:val="double" w:sz="4" w:space="0" w:color="999999"/>
              <w:bottom w:val="double" w:sz="4" w:space="0" w:color="EDEDED"/>
              <w:right w:val="double" w:sz="4" w:space="0" w:color="999999"/>
            </w:tcBorders>
          </w:tcPr>
          <w:p>
            <w:pPr>
              <w:pStyle w:val="TableParagraph"/>
              <w:widowControl w:val="false"/>
              <w:spacing w:lineRule="exact" w:line="180"/>
              <w:ind w:left="7583" w:right="0" w:hanging="0"/>
              <w:rPr>
                <w:rFonts w:ascii="Arial" w:hAnsi="Arial"/>
                <w:b/>
                <w:sz w:val="16"/>
              </w:rPr>
            </w:pPr>
            <w:r>
              <w:rPr>
                <w:rFonts w:ascii="Arial" w:hAnsi="Arial"/>
                <w:b/>
                <w:spacing w:val="-2"/>
                <w:sz w:val="16"/>
              </w:rPr>
              <w:t>VALOR</w:t>
            </w:r>
            <w:r>
              <w:rPr>
                <w:rFonts w:ascii="Arial" w:hAnsi="Arial"/>
                <w:b/>
                <w:spacing w:val="-3"/>
                <w:sz w:val="16"/>
              </w:rPr>
              <w:t xml:space="preserve"> </w:t>
            </w:r>
            <w:r>
              <w:rPr>
                <w:rFonts w:ascii="Arial" w:hAnsi="Arial"/>
                <w:b/>
                <w:spacing w:val="-2"/>
                <w:sz w:val="16"/>
              </w:rPr>
              <w:t>TOTAL</w:t>
            </w:r>
            <w:r>
              <w:rPr>
                <w:rFonts w:ascii="Arial" w:hAnsi="Arial"/>
                <w:b/>
                <w:spacing w:val="-3"/>
                <w:sz w:val="16"/>
              </w:rPr>
              <w:t xml:space="preserve"> </w:t>
            </w:r>
            <w:r>
              <w:rPr>
                <w:rFonts w:ascii="Arial" w:hAnsi="Arial"/>
                <w:b/>
                <w:spacing w:val="-2"/>
                <w:sz w:val="16"/>
              </w:rPr>
              <w:t>CONTRATADO</w:t>
            </w:r>
            <w:r>
              <w:rPr>
                <w:rFonts w:ascii="Arial" w:hAnsi="Arial"/>
                <w:b/>
                <w:spacing w:val="-1"/>
                <w:sz w:val="16"/>
              </w:rPr>
              <w:t xml:space="preserve"> </w:t>
            </w:r>
            <w:r>
              <w:rPr>
                <w:rFonts w:ascii="Arial" w:hAnsi="Arial"/>
                <w:b/>
                <w:spacing w:val="-2"/>
                <w:sz w:val="16"/>
              </w:rPr>
              <w:t>PARA</w:t>
            </w:r>
            <w:r>
              <w:rPr>
                <w:rFonts w:ascii="Arial" w:hAnsi="Arial"/>
                <w:b/>
                <w:spacing w:val="-6"/>
                <w:sz w:val="16"/>
              </w:rPr>
              <w:t xml:space="preserve"> </w:t>
            </w:r>
            <w:r>
              <w:rPr>
                <w:rFonts w:ascii="Arial" w:hAnsi="Arial"/>
                <w:b/>
                <w:spacing w:val="-2"/>
                <w:sz w:val="16"/>
              </w:rPr>
              <w:t>O</w:t>
            </w:r>
            <w:r>
              <w:rPr>
                <w:rFonts w:ascii="Arial" w:hAnsi="Arial"/>
                <w:b/>
                <w:spacing w:val="-1"/>
                <w:sz w:val="16"/>
              </w:rPr>
              <w:t xml:space="preserve"> </w:t>
            </w:r>
            <w:r>
              <w:rPr>
                <w:rFonts w:ascii="Arial" w:hAnsi="Arial"/>
                <w:b/>
                <w:spacing w:val="-2"/>
                <w:sz w:val="16"/>
              </w:rPr>
              <w:t>GRUPO</w:t>
            </w:r>
            <w:r>
              <w:rPr>
                <w:rFonts w:ascii="Arial" w:hAnsi="Arial"/>
                <w:b/>
                <w:sz w:val="16"/>
              </w:rPr>
              <w:t xml:space="preserve"> </w:t>
            </w:r>
            <w:r>
              <w:rPr>
                <w:rFonts w:ascii="Arial" w:hAnsi="Arial"/>
                <w:b/>
                <w:spacing w:val="-2"/>
                <w:sz w:val="16"/>
              </w:rPr>
              <w:t>(LOTE)</w:t>
            </w:r>
          </w:p>
        </w:tc>
        <w:tc>
          <w:tcPr>
            <w:tcW w:w="1489"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lineRule="exact" w:line="180"/>
              <w:ind w:left="41" w:right="29" w:hanging="0"/>
              <w:jc w:val="center"/>
              <w:rPr>
                <w:rFonts w:ascii="Arial" w:hAnsi="Arial"/>
                <w:b/>
                <w:sz w:val="16"/>
              </w:rPr>
            </w:pPr>
            <w:r>
              <w:rPr>
                <w:rFonts w:ascii="Arial" w:hAnsi="Arial"/>
                <w:b/>
                <w:spacing w:val="-5"/>
                <w:sz w:val="16"/>
              </w:rPr>
              <w:t>R$</w:t>
            </w:r>
          </w:p>
        </w:tc>
      </w:tr>
    </w:tbl>
    <w:p>
      <w:pPr>
        <w:pStyle w:val="Corpodotexto"/>
        <w:spacing w:before="145" w:after="0"/>
        <w:ind w:left="0" w:right="0" w:hanging="0"/>
        <w:rPr>
          <w:rFonts w:ascii="Arial" w:hAnsi="Arial"/>
          <w:b/>
        </w:rPr>
      </w:pPr>
      <w:r>
        <w:rPr>
          <w:rFonts w:ascii="Arial" w:hAnsi="Arial"/>
          <w:b/>
        </w:rPr>
      </w:r>
    </w:p>
    <w:p>
      <w:pPr>
        <w:pStyle w:val="ListParagraph"/>
        <w:numPr>
          <w:ilvl w:val="2"/>
          <w:numId w:val="25"/>
        </w:numPr>
        <w:tabs>
          <w:tab w:val="clear" w:pos="720"/>
          <w:tab w:val="left" w:pos="563" w:leader="none"/>
        </w:tabs>
        <w:spacing w:lineRule="auto" w:line="240" w:before="1" w:after="0"/>
        <w:ind w:left="563" w:right="0" w:hanging="400"/>
        <w:jc w:val="left"/>
        <w:rPr>
          <w:sz w:val="16"/>
        </w:rPr>
      </w:pPr>
      <w:r>
        <w:rPr>
          <w:sz w:val="16"/>
        </w:rPr>
        <w:t xml:space="preserve">O preço dos serviços de manutenção (preventiva e corretiva) e de desinstalação/reinstalação deverá ser igual para os locais inseridos na mesma área territorial, conforme definição a </w:t>
      </w:r>
      <w:r>
        <w:rPr>
          <w:spacing w:val="-2"/>
          <w:sz w:val="16"/>
        </w:rPr>
        <w:t>seguir:</w:t>
      </w:r>
    </w:p>
    <w:p>
      <w:pPr>
        <w:pStyle w:val="Corpodotexto"/>
        <w:spacing w:before="116" w:after="0"/>
        <w:ind w:left="0" w:right="0" w:hanging="0"/>
        <w:rPr>
          <w:sz w:val="20"/>
        </w:rPr>
      </w:pPr>
      <w:r>
        <w:rPr>
          <w:sz w:val="20"/>
        </w:rPr>
      </w:r>
    </w:p>
    <w:tbl>
      <w:tblPr>
        <w:tblW w:w="13260" w:type="dxa"/>
        <w:jc w:val="left"/>
        <w:tblInd w:w="133" w:type="dxa"/>
        <w:tblLayout w:type="fixed"/>
        <w:tblCellMar>
          <w:top w:w="0" w:type="dxa"/>
          <w:left w:w="5" w:type="dxa"/>
          <w:bottom w:w="0" w:type="dxa"/>
          <w:right w:w="5" w:type="dxa"/>
        </w:tblCellMar>
        <w:tblLook w:val="01e0"/>
      </w:tblPr>
      <w:tblGrid>
        <w:gridCol w:w="700"/>
        <w:gridCol w:w="3309"/>
        <w:gridCol w:w="9251"/>
      </w:tblGrid>
      <w:tr>
        <w:trPr>
          <w:trHeight w:val="680" w:hRule="atLeast"/>
        </w:trPr>
        <w:tc>
          <w:tcPr>
            <w:tcW w:w="70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55" w:after="0"/>
              <w:rPr>
                <w:sz w:val="16"/>
              </w:rPr>
            </w:pPr>
            <w:r>
              <w:rPr>
                <w:sz w:val="16"/>
              </w:rPr>
            </w:r>
          </w:p>
          <w:p>
            <w:pPr>
              <w:pStyle w:val="TableParagraph"/>
              <w:widowControl w:val="false"/>
              <w:spacing w:before="1" w:after="0"/>
              <w:ind w:left="13" w:right="0" w:hanging="0"/>
              <w:jc w:val="center"/>
              <w:rPr>
                <w:rFonts w:ascii="Arial" w:hAnsi="Arial"/>
                <w:b/>
                <w:sz w:val="16"/>
              </w:rPr>
            </w:pPr>
            <w:r>
              <w:rPr>
                <w:rFonts w:ascii="Arial" w:hAnsi="Arial"/>
                <w:b/>
                <w:spacing w:val="-4"/>
                <w:sz w:val="16"/>
              </w:rPr>
              <w:t>ÁREA</w:t>
            </w:r>
          </w:p>
        </w:tc>
        <w:tc>
          <w:tcPr>
            <w:tcW w:w="33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55" w:after="0"/>
              <w:rPr>
                <w:sz w:val="16"/>
              </w:rPr>
            </w:pPr>
            <w:r>
              <w:rPr>
                <w:sz w:val="16"/>
              </w:rPr>
            </w:r>
          </w:p>
          <w:p>
            <w:pPr>
              <w:pStyle w:val="TableParagraph"/>
              <w:widowControl w:val="false"/>
              <w:spacing w:before="1" w:after="0"/>
              <w:ind w:left="13" w:right="0" w:hanging="0"/>
              <w:jc w:val="center"/>
              <w:rPr>
                <w:rFonts w:ascii="Arial" w:hAnsi="Arial"/>
                <w:b/>
                <w:sz w:val="16"/>
              </w:rPr>
            </w:pPr>
            <w:r>
              <w:rPr>
                <w:rFonts w:ascii="Arial" w:hAnsi="Arial"/>
                <w:b/>
                <w:spacing w:val="-2"/>
                <w:sz w:val="16"/>
              </w:rPr>
              <w:t>EXTENSÃO</w:t>
            </w:r>
          </w:p>
        </w:tc>
        <w:tc>
          <w:tcPr>
            <w:tcW w:w="925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6" w:right="0" w:hanging="0"/>
              <w:jc w:val="center"/>
              <w:rPr>
                <w:rFonts w:ascii="Arial" w:hAnsi="Arial"/>
                <w:b/>
                <w:sz w:val="16"/>
              </w:rPr>
            </w:pPr>
            <w:r>
              <w:rPr>
                <w:rFonts w:ascii="Arial" w:hAnsi="Arial"/>
                <w:b/>
                <w:spacing w:val="-2"/>
                <w:sz w:val="16"/>
              </w:rPr>
              <w:t>LOCALIDADE</w:t>
            </w:r>
          </w:p>
          <w:p>
            <w:pPr>
              <w:pStyle w:val="TableParagraph"/>
              <w:widowControl w:val="false"/>
              <w:spacing w:before="76" w:after="0"/>
              <w:ind w:left="6" w:right="0" w:hanging="0"/>
              <w:jc w:val="center"/>
              <w:rPr>
                <w:rFonts w:ascii="Arial" w:hAnsi="Arial"/>
                <w:b/>
                <w:sz w:val="16"/>
              </w:rPr>
            </w:pPr>
            <w:r>
              <w:rPr>
                <w:rFonts w:ascii="Arial" w:hAnsi="Arial"/>
                <w:b/>
                <w:spacing w:val="-2"/>
                <w:sz w:val="16"/>
              </w:rPr>
              <w:t>(Abrangência)</w:t>
            </w:r>
          </w:p>
        </w:tc>
      </w:tr>
      <w:tr>
        <w:trPr>
          <w:trHeight w:val="420" w:hRule="atLeast"/>
        </w:trPr>
        <w:tc>
          <w:tcPr>
            <w:tcW w:w="70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13" w:right="0" w:hanging="0"/>
              <w:jc w:val="center"/>
              <w:rPr>
                <w:sz w:val="16"/>
              </w:rPr>
            </w:pPr>
            <w:r>
              <w:rPr>
                <w:spacing w:val="-10"/>
                <w:sz w:val="16"/>
              </w:rPr>
              <w:t>I</w:t>
            </w:r>
          </w:p>
        </w:tc>
        <w:tc>
          <w:tcPr>
            <w:tcW w:w="33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48" w:right="0" w:hanging="0"/>
              <w:rPr>
                <w:sz w:val="16"/>
              </w:rPr>
            </w:pPr>
            <w:r>
              <w:rPr>
                <w:sz w:val="16"/>
              </w:rPr>
              <w:t>GRANDE</w:t>
            </w:r>
            <w:r>
              <w:rPr>
                <w:spacing w:val="-9"/>
                <w:sz w:val="16"/>
              </w:rPr>
              <w:t xml:space="preserve"> </w:t>
            </w:r>
            <w:r>
              <w:rPr>
                <w:spacing w:val="-2"/>
                <w:sz w:val="16"/>
              </w:rPr>
              <w:t>ARACAJU</w:t>
            </w:r>
          </w:p>
        </w:tc>
        <w:tc>
          <w:tcPr>
            <w:tcW w:w="925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125" w:right="0" w:hanging="0"/>
              <w:rPr>
                <w:sz w:val="16"/>
              </w:rPr>
            </w:pPr>
            <w:r>
              <w:rPr>
                <w:sz w:val="16"/>
              </w:rPr>
              <w:t>Sede</w:t>
            </w:r>
            <w:r>
              <w:rPr>
                <w:spacing w:val="-1"/>
                <w:sz w:val="16"/>
              </w:rPr>
              <w:t xml:space="preserve"> </w:t>
            </w:r>
            <w:r>
              <w:rPr>
                <w:sz w:val="16"/>
              </w:rPr>
              <w:t>do</w:t>
            </w:r>
            <w:r>
              <w:rPr>
                <w:spacing w:val="-3"/>
                <w:sz w:val="16"/>
              </w:rPr>
              <w:t xml:space="preserve"> </w:t>
            </w:r>
            <w:r>
              <w:rPr>
                <w:sz w:val="16"/>
              </w:rPr>
              <w:t>Tribunal Regional</w:t>
            </w:r>
            <w:r>
              <w:rPr>
                <w:spacing w:val="-1"/>
                <w:sz w:val="16"/>
              </w:rPr>
              <w:t xml:space="preserve"> </w:t>
            </w:r>
            <w:r>
              <w:rPr>
                <w:sz w:val="16"/>
              </w:rPr>
              <w:t>Eleitoral de Sergipe,</w:t>
            </w:r>
            <w:r>
              <w:rPr>
                <w:spacing w:val="-1"/>
                <w:sz w:val="16"/>
              </w:rPr>
              <w:t xml:space="preserve"> </w:t>
            </w:r>
            <w:r>
              <w:rPr>
                <w:sz w:val="16"/>
              </w:rPr>
              <w:t>Fórum</w:t>
            </w:r>
            <w:r>
              <w:rPr>
                <w:spacing w:val="-9"/>
                <w:sz w:val="16"/>
              </w:rPr>
              <w:t xml:space="preserve"> </w:t>
            </w:r>
            <w:r>
              <w:rPr>
                <w:sz w:val="16"/>
              </w:rPr>
              <w:t>Aloísio de</w:t>
            </w:r>
            <w:r>
              <w:rPr>
                <w:spacing w:val="-10"/>
                <w:sz w:val="16"/>
              </w:rPr>
              <w:t xml:space="preserve"> </w:t>
            </w:r>
            <w:r>
              <w:rPr>
                <w:sz w:val="16"/>
              </w:rPr>
              <w:t>Abreu Lima e</w:t>
            </w:r>
            <w:r>
              <w:rPr>
                <w:spacing w:val="-1"/>
                <w:sz w:val="16"/>
              </w:rPr>
              <w:t xml:space="preserve"> </w:t>
            </w:r>
            <w:r>
              <w:rPr>
                <w:sz w:val="16"/>
              </w:rPr>
              <w:t>Cartório Eleitoral de</w:t>
            </w:r>
            <w:r>
              <w:rPr>
                <w:spacing w:val="-1"/>
                <w:sz w:val="16"/>
              </w:rPr>
              <w:t xml:space="preserve"> </w:t>
            </w:r>
            <w:r>
              <w:rPr>
                <w:sz w:val="16"/>
              </w:rPr>
              <w:t xml:space="preserve">Nossa Sra. do </w:t>
            </w:r>
            <w:r>
              <w:rPr>
                <w:spacing w:val="-2"/>
                <w:sz w:val="16"/>
              </w:rPr>
              <w:t>Socorro</w:t>
            </w:r>
          </w:p>
        </w:tc>
      </w:tr>
      <w:tr>
        <w:trPr>
          <w:trHeight w:val="600" w:hRule="atLeast"/>
        </w:trPr>
        <w:tc>
          <w:tcPr>
            <w:tcW w:w="70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5" w:after="0"/>
              <w:rPr>
                <w:sz w:val="16"/>
              </w:rPr>
            </w:pPr>
            <w:r>
              <w:rPr>
                <w:sz w:val="16"/>
              </w:rPr>
            </w:r>
          </w:p>
          <w:p>
            <w:pPr>
              <w:pStyle w:val="TableParagraph"/>
              <w:widowControl w:val="false"/>
              <w:spacing w:before="1" w:after="0"/>
              <w:ind w:left="13" w:right="0" w:hanging="0"/>
              <w:jc w:val="center"/>
              <w:rPr>
                <w:sz w:val="16"/>
              </w:rPr>
            </w:pPr>
            <w:r>
              <w:rPr>
                <w:spacing w:val="-5"/>
                <w:sz w:val="16"/>
              </w:rPr>
              <w:t>II</w:t>
            </w:r>
          </w:p>
        </w:tc>
        <w:tc>
          <w:tcPr>
            <w:tcW w:w="33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5" w:after="0"/>
              <w:rPr>
                <w:sz w:val="16"/>
              </w:rPr>
            </w:pPr>
            <w:r>
              <w:rPr>
                <w:sz w:val="16"/>
              </w:rPr>
            </w:r>
          </w:p>
          <w:p>
            <w:pPr>
              <w:pStyle w:val="TableParagraph"/>
              <w:widowControl w:val="false"/>
              <w:spacing w:before="1" w:after="0"/>
              <w:ind w:left="48" w:right="0" w:hanging="0"/>
              <w:rPr>
                <w:sz w:val="16"/>
              </w:rPr>
            </w:pPr>
            <w:r>
              <w:rPr>
                <w:sz w:val="16"/>
              </w:rPr>
              <w:t>ATÉ</w:t>
            </w:r>
            <w:r>
              <w:rPr>
                <w:spacing w:val="-4"/>
                <w:sz w:val="16"/>
              </w:rPr>
              <w:t xml:space="preserve"> </w:t>
            </w:r>
            <w:r>
              <w:rPr>
                <w:sz w:val="16"/>
              </w:rPr>
              <w:t>100</w:t>
            </w:r>
            <w:r>
              <w:rPr>
                <w:spacing w:val="-3"/>
                <w:sz w:val="16"/>
              </w:rPr>
              <w:t xml:space="preserve"> </w:t>
            </w:r>
            <w:r>
              <w:rPr>
                <w:sz w:val="16"/>
              </w:rPr>
              <w:t>QUILÔMETROS</w:t>
            </w:r>
            <w:r>
              <w:rPr>
                <w:spacing w:val="-3"/>
                <w:sz w:val="16"/>
              </w:rPr>
              <w:t xml:space="preserve"> </w:t>
            </w:r>
            <w:r>
              <w:rPr>
                <w:sz w:val="16"/>
              </w:rPr>
              <w:t>DA</w:t>
            </w:r>
            <w:r>
              <w:rPr>
                <w:spacing w:val="-11"/>
                <w:sz w:val="16"/>
              </w:rPr>
              <w:t xml:space="preserve"> </w:t>
            </w:r>
            <w:r>
              <w:rPr>
                <w:spacing w:val="-2"/>
                <w:sz w:val="16"/>
              </w:rPr>
              <w:t>CAPITAL</w:t>
            </w:r>
          </w:p>
        </w:tc>
        <w:tc>
          <w:tcPr>
            <w:tcW w:w="925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113" w:after="0"/>
              <w:ind w:left="125" w:right="0" w:hanging="0"/>
              <w:rPr>
                <w:sz w:val="16"/>
              </w:rPr>
            </w:pPr>
            <w:r>
              <w:rPr>
                <w:sz w:val="16"/>
              </w:rPr>
              <w:t>Boquim,</w:t>
            </w:r>
            <w:r>
              <w:rPr>
                <w:spacing w:val="23"/>
                <w:sz w:val="16"/>
              </w:rPr>
              <w:t xml:space="preserve"> </w:t>
            </w:r>
            <w:r>
              <w:rPr>
                <w:sz w:val="16"/>
              </w:rPr>
              <w:t>Capela,</w:t>
            </w:r>
            <w:r>
              <w:rPr>
                <w:spacing w:val="23"/>
                <w:sz w:val="16"/>
              </w:rPr>
              <w:t xml:space="preserve"> </w:t>
            </w:r>
            <w:r>
              <w:rPr>
                <w:sz w:val="16"/>
              </w:rPr>
              <w:t>Itaporanga</w:t>
            </w:r>
            <w:r>
              <w:rPr>
                <w:spacing w:val="23"/>
                <w:sz w:val="16"/>
              </w:rPr>
              <w:t xml:space="preserve"> </w:t>
            </w:r>
            <w:r>
              <w:rPr>
                <w:sz w:val="16"/>
              </w:rPr>
              <w:t>D'Ajuda,</w:t>
            </w:r>
            <w:r>
              <w:rPr>
                <w:spacing w:val="23"/>
                <w:sz w:val="16"/>
              </w:rPr>
              <w:t xml:space="preserve"> </w:t>
            </w:r>
            <w:r>
              <w:rPr>
                <w:sz w:val="16"/>
              </w:rPr>
              <w:t>Itabaiana,</w:t>
            </w:r>
            <w:r>
              <w:rPr>
                <w:spacing w:val="23"/>
                <w:sz w:val="16"/>
              </w:rPr>
              <w:t xml:space="preserve"> </w:t>
            </w:r>
            <w:r>
              <w:rPr>
                <w:sz w:val="16"/>
              </w:rPr>
              <w:t>Campo</w:t>
            </w:r>
            <w:r>
              <w:rPr>
                <w:spacing w:val="23"/>
                <w:sz w:val="16"/>
              </w:rPr>
              <w:t xml:space="preserve"> </w:t>
            </w:r>
            <w:r>
              <w:rPr>
                <w:sz w:val="16"/>
              </w:rPr>
              <w:t>do</w:t>
            </w:r>
            <w:r>
              <w:rPr>
                <w:spacing w:val="23"/>
                <w:sz w:val="16"/>
              </w:rPr>
              <w:t xml:space="preserve"> </w:t>
            </w:r>
            <w:r>
              <w:rPr>
                <w:sz w:val="16"/>
              </w:rPr>
              <w:t>Brito,</w:t>
            </w:r>
            <w:r>
              <w:rPr>
                <w:spacing w:val="23"/>
                <w:sz w:val="16"/>
              </w:rPr>
              <w:t xml:space="preserve"> </w:t>
            </w:r>
            <w:r>
              <w:rPr>
                <w:sz w:val="16"/>
              </w:rPr>
              <w:t>Nossa</w:t>
            </w:r>
            <w:r>
              <w:rPr>
                <w:spacing w:val="23"/>
                <w:sz w:val="16"/>
              </w:rPr>
              <w:t xml:space="preserve"> </w:t>
            </w:r>
            <w:r>
              <w:rPr>
                <w:sz w:val="16"/>
              </w:rPr>
              <w:t>Sra.</w:t>
            </w:r>
            <w:r>
              <w:rPr>
                <w:spacing w:val="23"/>
                <w:sz w:val="16"/>
              </w:rPr>
              <w:t xml:space="preserve"> </w:t>
            </w:r>
            <w:r>
              <w:rPr>
                <w:sz w:val="16"/>
              </w:rPr>
              <w:t>das</w:t>
            </w:r>
            <w:r>
              <w:rPr>
                <w:spacing w:val="23"/>
                <w:sz w:val="16"/>
              </w:rPr>
              <w:t xml:space="preserve"> </w:t>
            </w:r>
            <w:r>
              <w:rPr>
                <w:sz w:val="16"/>
              </w:rPr>
              <w:t>Dores, Aquidabã,</w:t>
            </w:r>
            <w:r>
              <w:rPr>
                <w:spacing w:val="23"/>
                <w:sz w:val="16"/>
              </w:rPr>
              <w:t xml:space="preserve"> </w:t>
            </w:r>
            <w:r>
              <w:rPr>
                <w:sz w:val="16"/>
              </w:rPr>
              <w:t>Ribeirópolis,</w:t>
            </w:r>
            <w:r>
              <w:rPr>
                <w:spacing w:val="23"/>
                <w:sz w:val="16"/>
              </w:rPr>
              <w:t xml:space="preserve"> </w:t>
            </w:r>
            <w:r>
              <w:rPr>
                <w:sz w:val="16"/>
              </w:rPr>
              <w:t>Estância, Umbaúba, Lagarto e Maruim.</w:t>
            </w:r>
          </w:p>
        </w:tc>
      </w:tr>
      <w:tr>
        <w:trPr>
          <w:trHeight w:val="420" w:hRule="atLeast"/>
        </w:trPr>
        <w:tc>
          <w:tcPr>
            <w:tcW w:w="70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13" w:right="0" w:hanging="0"/>
              <w:jc w:val="center"/>
              <w:rPr>
                <w:sz w:val="16"/>
              </w:rPr>
            </w:pPr>
            <w:r>
              <w:rPr>
                <w:spacing w:val="-5"/>
                <w:sz w:val="16"/>
              </w:rPr>
              <w:t>III</w:t>
            </w:r>
          </w:p>
        </w:tc>
        <w:tc>
          <w:tcPr>
            <w:tcW w:w="330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48" w:right="0" w:hanging="0"/>
              <w:rPr>
                <w:sz w:val="16"/>
              </w:rPr>
            </w:pPr>
            <w:r>
              <w:rPr>
                <w:sz w:val="16"/>
              </w:rPr>
              <w:t>ACIMA</w:t>
            </w:r>
            <w:r>
              <w:rPr>
                <w:spacing w:val="-9"/>
                <w:sz w:val="16"/>
              </w:rPr>
              <w:t xml:space="preserve"> </w:t>
            </w:r>
            <w:r>
              <w:rPr>
                <w:sz w:val="16"/>
              </w:rPr>
              <w:t>DE 100 QUILÔMETROS DA</w:t>
            </w:r>
            <w:r>
              <w:rPr>
                <w:spacing w:val="-9"/>
                <w:sz w:val="16"/>
              </w:rPr>
              <w:t xml:space="preserve"> </w:t>
            </w:r>
            <w:r>
              <w:rPr>
                <w:spacing w:val="-2"/>
                <w:sz w:val="16"/>
              </w:rPr>
              <w:t>CAPITA</w:t>
            </w:r>
          </w:p>
        </w:tc>
        <w:tc>
          <w:tcPr>
            <w:tcW w:w="925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10" w:after="0"/>
              <w:ind w:left="125" w:right="0" w:hanging="0"/>
              <w:rPr>
                <w:sz w:val="16"/>
              </w:rPr>
            </w:pPr>
            <w:r>
              <w:rPr>
                <w:sz w:val="16"/>
              </w:rPr>
              <w:t>Simão</w:t>
            </w:r>
            <w:r>
              <w:rPr>
                <w:spacing w:val="-1"/>
                <w:sz w:val="16"/>
              </w:rPr>
              <w:t xml:space="preserve"> </w:t>
            </w:r>
            <w:r>
              <w:rPr>
                <w:sz w:val="16"/>
              </w:rPr>
              <w:t>Dias,</w:t>
            </w:r>
            <w:r>
              <w:rPr>
                <w:spacing w:val="-1"/>
                <w:sz w:val="16"/>
              </w:rPr>
              <w:t xml:space="preserve"> </w:t>
            </w:r>
            <w:r>
              <w:rPr>
                <w:sz w:val="16"/>
              </w:rPr>
              <w:t>Carira,</w:t>
            </w:r>
            <w:r>
              <w:rPr>
                <w:spacing w:val="-2"/>
                <w:sz w:val="16"/>
              </w:rPr>
              <w:t xml:space="preserve"> </w:t>
            </w:r>
            <w:r>
              <w:rPr>
                <w:sz w:val="16"/>
              </w:rPr>
              <w:t>Porto</w:t>
            </w:r>
            <w:r>
              <w:rPr>
                <w:spacing w:val="-1"/>
                <w:sz w:val="16"/>
              </w:rPr>
              <w:t xml:space="preserve"> </w:t>
            </w:r>
            <w:r>
              <w:rPr>
                <w:sz w:val="16"/>
              </w:rPr>
              <w:t>da</w:t>
            </w:r>
            <w:r>
              <w:rPr>
                <w:spacing w:val="-1"/>
                <w:sz w:val="16"/>
              </w:rPr>
              <w:t xml:space="preserve"> </w:t>
            </w:r>
            <w:r>
              <w:rPr>
                <w:sz w:val="16"/>
              </w:rPr>
              <w:t>Folha,</w:t>
            </w:r>
            <w:r>
              <w:rPr>
                <w:spacing w:val="-1"/>
                <w:sz w:val="16"/>
              </w:rPr>
              <w:t xml:space="preserve"> </w:t>
            </w:r>
            <w:r>
              <w:rPr>
                <w:sz w:val="16"/>
              </w:rPr>
              <w:t>Gararu,</w:t>
            </w:r>
            <w:r>
              <w:rPr>
                <w:spacing w:val="-3"/>
                <w:sz w:val="16"/>
              </w:rPr>
              <w:t xml:space="preserve"> </w:t>
            </w:r>
            <w:r>
              <w:rPr>
                <w:sz w:val="16"/>
              </w:rPr>
              <w:t>Tobias</w:t>
            </w:r>
            <w:r>
              <w:rPr>
                <w:spacing w:val="-1"/>
                <w:sz w:val="16"/>
              </w:rPr>
              <w:t xml:space="preserve"> </w:t>
            </w:r>
            <w:r>
              <w:rPr>
                <w:sz w:val="16"/>
              </w:rPr>
              <w:t>Barreto,</w:t>
            </w:r>
            <w:r>
              <w:rPr>
                <w:spacing w:val="-1"/>
                <w:sz w:val="16"/>
              </w:rPr>
              <w:t xml:space="preserve"> </w:t>
            </w:r>
            <w:r>
              <w:rPr>
                <w:sz w:val="16"/>
              </w:rPr>
              <w:t>Canindé</w:t>
            </w:r>
            <w:r>
              <w:rPr>
                <w:spacing w:val="-1"/>
                <w:sz w:val="16"/>
              </w:rPr>
              <w:t xml:space="preserve"> </w:t>
            </w:r>
            <w:r>
              <w:rPr>
                <w:sz w:val="16"/>
              </w:rPr>
              <w:t>de</w:t>
            </w:r>
            <w:r>
              <w:rPr>
                <w:spacing w:val="-1"/>
                <w:sz w:val="16"/>
              </w:rPr>
              <w:t xml:space="preserve"> </w:t>
            </w:r>
            <w:r>
              <w:rPr>
                <w:sz w:val="16"/>
              </w:rPr>
              <w:t>São</w:t>
            </w:r>
            <w:r>
              <w:rPr>
                <w:spacing w:val="-1"/>
                <w:sz w:val="16"/>
              </w:rPr>
              <w:t xml:space="preserve"> </w:t>
            </w:r>
            <w:r>
              <w:rPr>
                <w:sz w:val="16"/>
              </w:rPr>
              <w:t>Francisco,</w:t>
            </w:r>
            <w:r>
              <w:rPr>
                <w:spacing w:val="-1"/>
                <w:sz w:val="16"/>
              </w:rPr>
              <w:t xml:space="preserve"> </w:t>
            </w:r>
            <w:r>
              <w:rPr>
                <w:sz w:val="16"/>
              </w:rPr>
              <w:t>Nossa</w:t>
            </w:r>
            <w:r>
              <w:rPr>
                <w:spacing w:val="-1"/>
                <w:sz w:val="16"/>
              </w:rPr>
              <w:t xml:space="preserve"> </w:t>
            </w:r>
            <w:r>
              <w:rPr>
                <w:sz w:val="16"/>
              </w:rPr>
              <w:t>Sra.</w:t>
            </w:r>
            <w:r>
              <w:rPr>
                <w:spacing w:val="-1"/>
                <w:sz w:val="16"/>
              </w:rPr>
              <w:t xml:space="preserve"> </w:t>
            </w:r>
            <w:r>
              <w:rPr>
                <w:sz w:val="16"/>
              </w:rPr>
              <w:t>da</w:t>
            </w:r>
            <w:r>
              <w:rPr>
                <w:spacing w:val="-1"/>
                <w:sz w:val="16"/>
              </w:rPr>
              <w:t xml:space="preserve"> </w:t>
            </w:r>
            <w:r>
              <w:rPr>
                <w:sz w:val="16"/>
              </w:rPr>
              <w:t>Glória</w:t>
            </w:r>
            <w:r>
              <w:rPr>
                <w:spacing w:val="-1"/>
                <w:sz w:val="16"/>
              </w:rPr>
              <w:t xml:space="preserve"> </w:t>
            </w:r>
            <w:r>
              <w:rPr>
                <w:sz w:val="16"/>
              </w:rPr>
              <w:t>e</w:t>
            </w:r>
            <w:r>
              <w:rPr>
                <w:spacing w:val="-1"/>
                <w:sz w:val="16"/>
              </w:rPr>
              <w:t xml:space="preserve"> </w:t>
            </w:r>
            <w:r>
              <w:rPr>
                <w:spacing w:val="-2"/>
                <w:sz w:val="16"/>
              </w:rPr>
              <w:t>Cristinápolis</w:t>
            </w:r>
          </w:p>
        </w:tc>
      </w:tr>
    </w:tbl>
    <w:p>
      <w:pPr>
        <w:pStyle w:val="Corpodotexto"/>
        <w:spacing w:before="145" w:after="0"/>
        <w:ind w:left="0" w:right="0" w:hanging="0"/>
        <w:rPr/>
      </w:pPr>
      <w:r>
        <w:rPr/>
      </w:r>
    </w:p>
    <w:p>
      <w:pPr>
        <w:pStyle w:val="Ttulo1"/>
        <w:spacing w:before="1" w:after="0"/>
        <w:ind w:left="163" w:right="0" w:hanging="0"/>
        <w:rPr/>
      </w:pPr>
      <w:r>
        <w:rPr/>
        <w:t>CLÁUSULA</w:t>
      </w:r>
      <w:r>
        <w:rPr>
          <w:spacing w:val="-6"/>
        </w:rPr>
        <w:t xml:space="preserve"> </w:t>
      </w:r>
      <w:r>
        <w:rPr/>
        <w:t>SEGUNDA</w:t>
      </w:r>
      <w:r>
        <w:rPr>
          <w:spacing w:val="-6"/>
        </w:rPr>
        <w:t xml:space="preserve"> </w:t>
      </w:r>
      <w:r>
        <w:rPr/>
        <w:t>- DA</w:t>
      </w:r>
      <w:r>
        <w:rPr>
          <w:spacing w:val="-6"/>
        </w:rPr>
        <w:t xml:space="preserve"> </w:t>
      </w:r>
      <w:r>
        <w:rPr/>
        <w:t>VIGÊNCIA, DA</w:t>
      </w:r>
      <w:r>
        <w:rPr>
          <w:spacing w:val="-6"/>
        </w:rPr>
        <w:t xml:space="preserve"> </w:t>
      </w:r>
      <w:r>
        <w:rPr/>
        <w:t>POSSIBILIDADE DE PRORROGAÇÃO E DA</w:t>
      </w:r>
      <w:r>
        <w:rPr>
          <w:spacing w:val="-6"/>
        </w:rPr>
        <w:t xml:space="preserve"> </w:t>
      </w:r>
      <w:r>
        <w:rPr/>
        <w:t xml:space="preserve">TRANSIÇÃO </w:t>
      </w:r>
      <w:r>
        <w:rPr>
          <w:spacing w:val="-2"/>
        </w:rPr>
        <w:t>CONTRATUAL</w:t>
      </w:r>
    </w:p>
    <w:p>
      <w:pPr>
        <w:pStyle w:val="ListParagraph"/>
        <w:numPr>
          <w:ilvl w:val="1"/>
          <w:numId w:val="20"/>
        </w:numPr>
        <w:tabs>
          <w:tab w:val="clear" w:pos="720"/>
          <w:tab w:val="left" w:pos="429" w:leader="none"/>
          <w:tab w:val="left" w:pos="6232" w:leader="none"/>
          <w:tab w:val="left" w:pos="8471" w:leader="none"/>
        </w:tabs>
        <w:spacing w:lineRule="auto" w:line="240" w:before="76" w:after="0"/>
        <w:ind w:left="429" w:right="0" w:hanging="266"/>
        <w:jc w:val="left"/>
        <w:rPr>
          <w:sz w:val="16"/>
        </w:rPr>
      </w:pPr>
      <w:r>
        <w:rPr>
          <w:sz w:val="16"/>
        </w:rPr>
        <w:t>A</w:t>
      </w:r>
      <w:r>
        <w:rPr>
          <w:spacing w:val="-9"/>
          <w:sz w:val="16"/>
        </w:rPr>
        <w:t xml:space="preserve"> </w:t>
      </w:r>
      <w:r>
        <w:rPr>
          <w:sz w:val="16"/>
        </w:rPr>
        <w:t xml:space="preserve">contratação terá vigência de </w:t>
      </w:r>
      <w:r>
        <w:rPr>
          <w:rFonts w:ascii="Arial" w:hAnsi="Arial"/>
          <w:b/>
          <w:sz w:val="16"/>
        </w:rPr>
        <w:t>60 (sessenta) meses</w:t>
      </w:r>
      <w:r>
        <w:rPr>
          <w:sz w:val="16"/>
        </w:rPr>
        <w:t xml:space="preserve">, com início em </w:t>
      </w:r>
      <w:r>
        <w:rPr>
          <w:rFonts w:ascii="Times New Roman" w:hAnsi="Times New Roman"/>
          <w:sz w:val="16"/>
          <w:u w:val="single"/>
        </w:rPr>
        <w:tab/>
      </w:r>
      <w:r>
        <w:rPr>
          <w:sz w:val="16"/>
        </w:rPr>
        <w:t xml:space="preserve">e encerramento em </w:t>
      </w:r>
      <w:r>
        <w:rPr>
          <w:rFonts w:ascii="Times New Roman" w:hAnsi="Times New Roman"/>
          <w:sz w:val="16"/>
          <w:u w:val="single"/>
        </w:rPr>
        <w:tab/>
      </w:r>
      <w:r>
        <w:rPr>
          <w:spacing w:val="-10"/>
          <w:sz w:val="16"/>
        </w:rPr>
        <w:t>.</w:t>
      </w:r>
    </w:p>
    <w:p>
      <w:pPr>
        <w:pStyle w:val="ListParagraph"/>
        <w:numPr>
          <w:ilvl w:val="1"/>
          <w:numId w:val="20"/>
        </w:numPr>
        <w:tabs>
          <w:tab w:val="clear" w:pos="720"/>
          <w:tab w:val="left" w:pos="432" w:leader="none"/>
        </w:tabs>
        <w:spacing w:lineRule="auto" w:line="235" w:before="79" w:after="0"/>
        <w:ind w:left="163" w:right="291" w:hanging="0"/>
        <w:jc w:val="left"/>
        <w:rPr>
          <w:sz w:val="16"/>
        </w:rPr>
      </w:pPr>
      <w:r>
        <w:rPr>
          <w:sz w:val="16"/>
        </w:rPr>
        <w:t xml:space="preserve">O objeto desta contratação </w:t>
      </w:r>
      <w:r>
        <w:rPr>
          <w:rFonts w:ascii="Arial" w:hAnsi="Arial"/>
          <w:b/>
          <w:sz w:val="16"/>
        </w:rPr>
        <w:t xml:space="preserve">poderá ser prorrogado </w:t>
      </w:r>
      <w:r>
        <w:rPr>
          <w:sz w:val="16"/>
        </w:rPr>
        <w:t>até o prazo limite estabelecido na legislação, por interesse das partes, mediante</w:t>
      </w:r>
      <w:r>
        <w:rPr>
          <w:spacing w:val="-1"/>
          <w:sz w:val="16"/>
        </w:rPr>
        <w:t xml:space="preserve"> </w:t>
      </w:r>
      <w:r>
        <w:rPr>
          <w:sz w:val="16"/>
        </w:rPr>
        <w:t>Termo</w:t>
      </w:r>
      <w:r>
        <w:rPr>
          <w:spacing w:val="-7"/>
          <w:sz w:val="16"/>
        </w:rPr>
        <w:t xml:space="preserve"> </w:t>
      </w:r>
      <w:r>
        <w:rPr>
          <w:sz w:val="16"/>
        </w:rPr>
        <w:t>Aditivo, desde que haja autorização formal da autoridade competente e que sejam preenchidos, de forma simultânea, os requisitos abaixo enumerados:</w:t>
      </w:r>
    </w:p>
    <w:p>
      <w:pPr>
        <w:pStyle w:val="ListParagraph"/>
        <w:numPr>
          <w:ilvl w:val="2"/>
          <w:numId w:val="20"/>
        </w:numPr>
        <w:tabs>
          <w:tab w:val="clear" w:pos="720"/>
          <w:tab w:val="left" w:pos="563" w:leader="none"/>
        </w:tabs>
        <w:spacing w:lineRule="auto" w:line="240" w:before="76" w:after="0"/>
        <w:ind w:left="563" w:right="0" w:hanging="400"/>
        <w:jc w:val="left"/>
        <w:rPr>
          <w:sz w:val="16"/>
        </w:rPr>
      </w:pPr>
      <w:r>
        <w:rPr>
          <w:sz w:val="16"/>
        </w:rPr>
        <w:t xml:space="preserve">Esteja formalmente demonstrado que a forma de prestação do serviço tem natureza </w:t>
      </w:r>
      <w:r>
        <w:rPr>
          <w:spacing w:val="-2"/>
          <w:sz w:val="16"/>
        </w:rPr>
        <w:t>continuada.</w:t>
      </w:r>
    </w:p>
    <w:p>
      <w:pPr>
        <w:pStyle w:val="ListParagraph"/>
        <w:numPr>
          <w:ilvl w:val="2"/>
          <w:numId w:val="20"/>
        </w:numPr>
        <w:tabs>
          <w:tab w:val="clear" w:pos="720"/>
          <w:tab w:val="left" w:pos="563" w:leader="none"/>
        </w:tabs>
        <w:spacing w:lineRule="auto" w:line="240" w:before="76" w:after="0"/>
        <w:ind w:left="563" w:right="0" w:hanging="400"/>
        <w:jc w:val="left"/>
        <w:rPr>
          <w:sz w:val="16"/>
        </w:rPr>
      </w:pPr>
      <w:r>
        <w:rPr>
          <w:sz w:val="16"/>
        </w:rPr>
        <w:t xml:space="preserve">Seja juntado relatório que discorra sobre a execução do Contrato, com informações de que o serviço tenha sido prestado </w:t>
      </w:r>
      <w:r>
        <w:rPr>
          <w:spacing w:val="-2"/>
          <w:sz w:val="16"/>
        </w:rPr>
        <w:t>regularmente.</w:t>
      </w:r>
    </w:p>
    <w:p>
      <w:pPr>
        <w:pStyle w:val="ListParagraph"/>
        <w:numPr>
          <w:ilvl w:val="2"/>
          <w:numId w:val="20"/>
        </w:numPr>
        <w:tabs>
          <w:tab w:val="clear" w:pos="720"/>
          <w:tab w:val="left" w:pos="563" w:leader="none"/>
        </w:tabs>
        <w:spacing w:lineRule="auto" w:line="240" w:before="76" w:after="0"/>
        <w:ind w:left="563" w:right="0" w:hanging="400"/>
        <w:jc w:val="left"/>
        <w:rPr>
          <w:sz w:val="16"/>
        </w:rPr>
      </w:pPr>
      <w:r>
        <w:rPr>
          <w:sz w:val="16"/>
        </w:rPr>
        <w:t>Seja juntada justificativa e motivo, por escrito, de que a</w:t>
      </w:r>
      <w:r>
        <w:rPr>
          <w:spacing w:val="-9"/>
          <w:sz w:val="16"/>
        </w:rPr>
        <w:t xml:space="preserve"> </w:t>
      </w:r>
      <w:r>
        <w:rPr>
          <w:sz w:val="16"/>
        </w:rPr>
        <w:t xml:space="preserve">Administração mantém interesse na realização do </w:t>
      </w:r>
      <w:r>
        <w:rPr>
          <w:spacing w:val="-2"/>
          <w:sz w:val="16"/>
        </w:rPr>
        <w:t>serviço.</w:t>
      </w:r>
    </w:p>
    <w:p>
      <w:pPr>
        <w:pStyle w:val="ListParagraph"/>
        <w:numPr>
          <w:ilvl w:val="2"/>
          <w:numId w:val="20"/>
        </w:numPr>
        <w:tabs>
          <w:tab w:val="clear" w:pos="720"/>
          <w:tab w:val="left" w:pos="563" w:leader="none"/>
        </w:tabs>
        <w:spacing w:lineRule="auto" w:line="240" w:before="76" w:after="0"/>
        <w:ind w:left="563" w:right="0" w:hanging="400"/>
        <w:jc w:val="left"/>
        <w:rPr>
          <w:sz w:val="16"/>
        </w:rPr>
      </w:pPr>
      <w:r>
        <w:rPr>
          <w:sz w:val="16"/>
        </w:rPr>
        <w:t>Seja comprovado que o valor do Contrato permanece economicamente vantajoso para a</w:t>
      </w:r>
      <w:r>
        <w:rPr>
          <w:spacing w:val="-9"/>
          <w:sz w:val="16"/>
        </w:rPr>
        <w:t xml:space="preserve"> </w:t>
      </w:r>
      <w:r>
        <w:rPr>
          <w:spacing w:val="-2"/>
          <w:sz w:val="16"/>
        </w:rPr>
        <w:t>Administração.</w:t>
      </w:r>
    </w:p>
    <w:p>
      <w:pPr>
        <w:pStyle w:val="ListParagraph"/>
        <w:numPr>
          <w:ilvl w:val="2"/>
          <w:numId w:val="20"/>
        </w:numPr>
        <w:tabs>
          <w:tab w:val="clear" w:pos="720"/>
          <w:tab w:val="left" w:pos="563" w:leader="none"/>
        </w:tabs>
        <w:spacing w:lineRule="auto" w:line="240" w:before="76" w:after="0"/>
        <w:ind w:left="563" w:right="0" w:hanging="400"/>
        <w:jc w:val="left"/>
        <w:rPr>
          <w:sz w:val="16"/>
        </w:rPr>
      </w:pPr>
      <w:r>
        <w:rPr>
          <w:sz w:val="16"/>
        </w:rPr>
        <w:t>Haja</w:t>
      </w:r>
      <w:r>
        <w:rPr>
          <w:spacing w:val="-3"/>
          <w:sz w:val="16"/>
        </w:rPr>
        <w:t xml:space="preserve"> </w:t>
      </w:r>
      <w:r>
        <w:rPr>
          <w:sz w:val="16"/>
        </w:rPr>
        <w:t>manifestação</w:t>
      </w:r>
      <w:r>
        <w:rPr>
          <w:spacing w:val="-3"/>
          <w:sz w:val="16"/>
        </w:rPr>
        <w:t xml:space="preserve"> </w:t>
      </w:r>
      <w:r>
        <w:rPr>
          <w:sz w:val="16"/>
        </w:rPr>
        <w:t>expressa</w:t>
      </w:r>
      <w:r>
        <w:rPr>
          <w:spacing w:val="-2"/>
          <w:sz w:val="16"/>
        </w:rPr>
        <w:t xml:space="preserve"> </w:t>
      </w:r>
      <w:r>
        <w:rPr>
          <w:sz w:val="16"/>
        </w:rPr>
        <w:t>da(o)</w:t>
      </w:r>
      <w:r>
        <w:rPr>
          <w:spacing w:val="-3"/>
          <w:sz w:val="16"/>
        </w:rPr>
        <w:t xml:space="preserve"> </w:t>
      </w:r>
      <w:r>
        <w:rPr>
          <w:sz w:val="16"/>
        </w:rPr>
        <w:t>CONTRATADA(O)</w:t>
      </w:r>
      <w:r>
        <w:rPr>
          <w:spacing w:val="-3"/>
          <w:sz w:val="16"/>
        </w:rPr>
        <w:t xml:space="preserve"> </w:t>
      </w:r>
      <w:r>
        <w:rPr>
          <w:sz w:val="16"/>
        </w:rPr>
        <w:t>informando</w:t>
      </w:r>
      <w:r>
        <w:rPr>
          <w:spacing w:val="-2"/>
          <w:sz w:val="16"/>
        </w:rPr>
        <w:t xml:space="preserve"> </w:t>
      </w:r>
      <w:r>
        <w:rPr>
          <w:sz w:val="16"/>
        </w:rPr>
        <w:t>o</w:t>
      </w:r>
      <w:r>
        <w:rPr>
          <w:spacing w:val="-3"/>
          <w:sz w:val="16"/>
        </w:rPr>
        <w:t xml:space="preserve"> </w:t>
      </w:r>
      <w:r>
        <w:rPr>
          <w:sz w:val="16"/>
        </w:rPr>
        <w:t>interesse</w:t>
      </w:r>
      <w:r>
        <w:rPr>
          <w:spacing w:val="-3"/>
          <w:sz w:val="16"/>
        </w:rPr>
        <w:t xml:space="preserve"> </w:t>
      </w:r>
      <w:r>
        <w:rPr>
          <w:sz w:val="16"/>
        </w:rPr>
        <w:t>na</w:t>
      </w:r>
      <w:r>
        <w:rPr>
          <w:spacing w:val="-2"/>
          <w:sz w:val="16"/>
        </w:rPr>
        <w:t xml:space="preserve"> prorrogação.</w:t>
      </w:r>
    </w:p>
    <w:p>
      <w:pPr>
        <w:pStyle w:val="ListParagraph"/>
        <w:numPr>
          <w:ilvl w:val="2"/>
          <w:numId w:val="20"/>
        </w:numPr>
        <w:tabs>
          <w:tab w:val="clear" w:pos="720"/>
          <w:tab w:val="left" w:pos="563" w:leader="none"/>
        </w:tabs>
        <w:spacing w:lineRule="auto" w:line="240" w:before="76" w:after="0"/>
        <w:ind w:left="563" w:right="0" w:hanging="400"/>
        <w:jc w:val="left"/>
        <w:rPr>
          <w:sz w:val="16"/>
        </w:rPr>
      </w:pPr>
      <w:r>
        <w:rPr>
          <w:sz w:val="16"/>
        </w:rPr>
        <w:t>Seja</w:t>
      </w:r>
      <w:r>
        <w:rPr>
          <w:spacing w:val="-3"/>
          <w:sz w:val="16"/>
        </w:rPr>
        <w:t xml:space="preserve"> </w:t>
      </w:r>
      <w:r>
        <w:rPr>
          <w:sz w:val="16"/>
        </w:rPr>
        <w:t>comprovado</w:t>
      </w:r>
      <w:r>
        <w:rPr>
          <w:spacing w:val="-2"/>
          <w:sz w:val="16"/>
        </w:rPr>
        <w:t xml:space="preserve"> </w:t>
      </w:r>
      <w:r>
        <w:rPr>
          <w:sz w:val="16"/>
        </w:rPr>
        <w:t>que</w:t>
      </w:r>
      <w:r>
        <w:rPr>
          <w:spacing w:val="-3"/>
          <w:sz w:val="16"/>
        </w:rPr>
        <w:t xml:space="preserve"> </w:t>
      </w:r>
      <w:r>
        <w:rPr>
          <w:sz w:val="16"/>
        </w:rPr>
        <w:t>a(o)</w:t>
      </w:r>
      <w:r>
        <w:rPr>
          <w:spacing w:val="-2"/>
          <w:sz w:val="16"/>
        </w:rPr>
        <w:t xml:space="preserve"> </w:t>
      </w:r>
      <w:r>
        <w:rPr>
          <w:sz w:val="16"/>
        </w:rPr>
        <w:t>CONTRATADA(O)</w:t>
      </w:r>
      <w:r>
        <w:rPr>
          <w:spacing w:val="-2"/>
          <w:sz w:val="16"/>
        </w:rPr>
        <w:t xml:space="preserve"> </w:t>
      </w:r>
      <w:r>
        <w:rPr>
          <w:sz w:val="16"/>
        </w:rPr>
        <w:t>mantém</w:t>
      </w:r>
      <w:r>
        <w:rPr>
          <w:spacing w:val="-3"/>
          <w:sz w:val="16"/>
        </w:rPr>
        <w:t xml:space="preserve"> </w:t>
      </w:r>
      <w:r>
        <w:rPr>
          <w:sz w:val="16"/>
        </w:rPr>
        <w:t>as</w:t>
      </w:r>
      <w:r>
        <w:rPr>
          <w:spacing w:val="-2"/>
          <w:sz w:val="16"/>
        </w:rPr>
        <w:t xml:space="preserve"> </w:t>
      </w:r>
      <w:r>
        <w:rPr>
          <w:sz w:val="16"/>
        </w:rPr>
        <w:t>condições</w:t>
      </w:r>
      <w:r>
        <w:rPr>
          <w:spacing w:val="-3"/>
          <w:sz w:val="16"/>
        </w:rPr>
        <w:t xml:space="preserve"> </w:t>
      </w:r>
      <w:r>
        <w:rPr>
          <w:sz w:val="16"/>
        </w:rPr>
        <w:t>iniciais</w:t>
      </w:r>
      <w:r>
        <w:rPr>
          <w:spacing w:val="-2"/>
          <w:sz w:val="16"/>
        </w:rPr>
        <w:t xml:space="preserve"> </w:t>
      </w:r>
      <w:r>
        <w:rPr>
          <w:sz w:val="16"/>
        </w:rPr>
        <w:t>de</w:t>
      </w:r>
      <w:r>
        <w:rPr>
          <w:spacing w:val="-2"/>
          <w:sz w:val="16"/>
        </w:rPr>
        <w:t xml:space="preserve"> habilitação.</w:t>
      </w:r>
    </w:p>
    <w:p>
      <w:pPr>
        <w:pStyle w:val="ListParagraph"/>
        <w:numPr>
          <w:ilvl w:val="1"/>
          <w:numId w:val="20"/>
        </w:numPr>
        <w:tabs>
          <w:tab w:val="clear" w:pos="720"/>
          <w:tab w:val="left" w:pos="420" w:leader="none"/>
        </w:tabs>
        <w:spacing w:lineRule="auto" w:line="240" w:before="76" w:after="0"/>
        <w:ind w:left="420" w:right="0" w:hanging="257"/>
        <w:jc w:val="left"/>
        <w:rPr>
          <w:sz w:val="16"/>
        </w:rPr>
      </w:pPr>
      <w:r>
        <w:rPr>
          <w:sz w:val="16"/>
        </w:rPr>
        <w:t>A(O)</w:t>
      </w:r>
      <w:r>
        <w:rPr>
          <w:spacing w:val="-3"/>
          <w:sz w:val="16"/>
        </w:rPr>
        <w:t xml:space="preserve"> </w:t>
      </w:r>
      <w:r>
        <w:rPr>
          <w:sz w:val="16"/>
        </w:rPr>
        <w:t>CONTRATADA(O)</w:t>
      </w:r>
      <w:r>
        <w:rPr>
          <w:spacing w:val="-3"/>
          <w:sz w:val="16"/>
        </w:rPr>
        <w:t xml:space="preserve"> </w:t>
      </w:r>
      <w:r>
        <w:rPr>
          <w:sz w:val="16"/>
        </w:rPr>
        <w:t>não</w:t>
      </w:r>
      <w:r>
        <w:rPr>
          <w:spacing w:val="-3"/>
          <w:sz w:val="16"/>
        </w:rPr>
        <w:t xml:space="preserve"> </w:t>
      </w:r>
      <w:r>
        <w:rPr>
          <w:sz w:val="16"/>
        </w:rPr>
        <w:t>tem</w:t>
      </w:r>
      <w:r>
        <w:rPr>
          <w:spacing w:val="-3"/>
          <w:sz w:val="16"/>
        </w:rPr>
        <w:t xml:space="preserve"> </w:t>
      </w:r>
      <w:r>
        <w:rPr>
          <w:sz w:val="16"/>
        </w:rPr>
        <w:t>direito</w:t>
      </w:r>
      <w:r>
        <w:rPr>
          <w:spacing w:val="-3"/>
          <w:sz w:val="16"/>
        </w:rPr>
        <w:t xml:space="preserve"> </w:t>
      </w:r>
      <w:r>
        <w:rPr>
          <w:sz w:val="16"/>
        </w:rPr>
        <w:t>subjetivo</w:t>
      </w:r>
      <w:r>
        <w:rPr>
          <w:spacing w:val="-3"/>
          <w:sz w:val="16"/>
        </w:rPr>
        <w:t xml:space="preserve"> </w:t>
      </w:r>
      <w:r>
        <w:rPr>
          <w:sz w:val="16"/>
        </w:rPr>
        <w:t>à</w:t>
      </w:r>
      <w:r>
        <w:rPr>
          <w:spacing w:val="-3"/>
          <w:sz w:val="16"/>
        </w:rPr>
        <w:t xml:space="preserve"> </w:t>
      </w:r>
      <w:r>
        <w:rPr>
          <w:sz w:val="16"/>
        </w:rPr>
        <w:t>prorrogação</w:t>
      </w:r>
      <w:r>
        <w:rPr>
          <w:spacing w:val="-3"/>
          <w:sz w:val="16"/>
        </w:rPr>
        <w:t xml:space="preserve"> </w:t>
      </w:r>
      <w:r>
        <w:rPr>
          <w:spacing w:val="-2"/>
          <w:sz w:val="16"/>
        </w:rPr>
        <w:t>contratual.</w:t>
      </w:r>
    </w:p>
    <w:p>
      <w:pPr>
        <w:pStyle w:val="ListParagraph"/>
        <w:numPr>
          <w:ilvl w:val="1"/>
          <w:numId w:val="20"/>
        </w:numPr>
        <w:tabs>
          <w:tab w:val="clear" w:pos="720"/>
          <w:tab w:val="left" w:pos="430" w:leader="none"/>
        </w:tabs>
        <w:spacing w:lineRule="auto" w:line="235" w:before="79" w:after="0"/>
        <w:ind w:left="163" w:right="291" w:hanging="0"/>
        <w:jc w:val="left"/>
        <w:rPr>
          <w:sz w:val="16"/>
        </w:rPr>
      </w:pPr>
      <w:r>
        <w:rPr>
          <w:sz w:val="16"/>
        </w:rPr>
        <w:t>Antes</w:t>
      </w:r>
      <w:r>
        <w:rPr>
          <w:spacing w:val="9"/>
          <w:sz w:val="16"/>
        </w:rPr>
        <w:t xml:space="preserve"> </w:t>
      </w:r>
      <w:r>
        <w:rPr>
          <w:sz w:val="16"/>
        </w:rPr>
        <w:t>de</w:t>
      </w:r>
      <w:r>
        <w:rPr>
          <w:spacing w:val="9"/>
          <w:sz w:val="16"/>
        </w:rPr>
        <w:t xml:space="preserve"> </w:t>
      </w:r>
      <w:r>
        <w:rPr>
          <w:sz w:val="16"/>
        </w:rPr>
        <w:t>formalizar</w:t>
      </w:r>
      <w:r>
        <w:rPr>
          <w:spacing w:val="9"/>
          <w:sz w:val="16"/>
        </w:rPr>
        <w:t xml:space="preserve"> </w:t>
      </w:r>
      <w:r>
        <w:rPr>
          <w:sz w:val="16"/>
        </w:rPr>
        <w:t>a</w:t>
      </w:r>
      <w:r>
        <w:rPr>
          <w:spacing w:val="9"/>
          <w:sz w:val="16"/>
        </w:rPr>
        <w:t xml:space="preserve"> </w:t>
      </w:r>
      <w:r>
        <w:rPr>
          <w:sz w:val="16"/>
        </w:rPr>
        <w:t>prorrogação</w:t>
      </w:r>
      <w:r>
        <w:rPr>
          <w:spacing w:val="9"/>
          <w:sz w:val="16"/>
        </w:rPr>
        <w:t xml:space="preserve"> </w:t>
      </w:r>
      <w:r>
        <w:rPr>
          <w:sz w:val="16"/>
        </w:rPr>
        <w:t>contratual,</w:t>
      </w:r>
      <w:r>
        <w:rPr>
          <w:spacing w:val="9"/>
          <w:sz w:val="16"/>
        </w:rPr>
        <w:t xml:space="preserve"> </w:t>
      </w:r>
      <w:r>
        <w:rPr>
          <w:sz w:val="16"/>
        </w:rPr>
        <w:t>o TRE/SE</w:t>
      </w:r>
      <w:r>
        <w:rPr>
          <w:spacing w:val="9"/>
          <w:sz w:val="16"/>
        </w:rPr>
        <w:t xml:space="preserve"> </w:t>
      </w:r>
      <w:r>
        <w:rPr>
          <w:sz w:val="16"/>
        </w:rPr>
        <w:t>deverá</w:t>
      </w:r>
      <w:r>
        <w:rPr>
          <w:spacing w:val="9"/>
          <w:sz w:val="16"/>
        </w:rPr>
        <w:t xml:space="preserve"> </w:t>
      </w:r>
      <w:r>
        <w:rPr>
          <w:sz w:val="16"/>
        </w:rPr>
        <w:t>consultar</w:t>
      </w:r>
      <w:r>
        <w:rPr>
          <w:spacing w:val="9"/>
          <w:sz w:val="16"/>
        </w:rPr>
        <w:t xml:space="preserve"> </w:t>
      </w:r>
      <w:r>
        <w:rPr>
          <w:sz w:val="16"/>
        </w:rPr>
        <w:t>o</w:t>
      </w:r>
      <w:r>
        <w:rPr>
          <w:spacing w:val="9"/>
          <w:sz w:val="16"/>
        </w:rPr>
        <w:t xml:space="preserve"> </w:t>
      </w:r>
      <w:r>
        <w:rPr>
          <w:sz w:val="16"/>
        </w:rPr>
        <w:t>Cadastro</w:t>
      </w:r>
      <w:r>
        <w:rPr>
          <w:spacing w:val="9"/>
          <w:sz w:val="16"/>
        </w:rPr>
        <w:t xml:space="preserve"> </w:t>
      </w:r>
      <w:r>
        <w:rPr>
          <w:sz w:val="16"/>
        </w:rPr>
        <w:t>Nacional</w:t>
      </w:r>
      <w:r>
        <w:rPr>
          <w:spacing w:val="9"/>
          <w:sz w:val="16"/>
        </w:rPr>
        <w:t xml:space="preserve"> </w:t>
      </w:r>
      <w:r>
        <w:rPr>
          <w:sz w:val="16"/>
        </w:rPr>
        <w:t>de</w:t>
      </w:r>
      <w:r>
        <w:rPr>
          <w:spacing w:val="9"/>
          <w:sz w:val="16"/>
        </w:rPr>
        <w:t xml:space="preserve"> </w:t>
      </w:r>
      <w:r>
        <w:rPr>
          <w:sz w:val="16"/>
        </w:rPr>
        <w:t>Empresas</w:t>
      </w:r>
      <w:r>
        <w:rPr>
          <w:spacing w:val="9"/>
          <w:sz w:val="16"/>
        </w:rPr>
        <w:t xml:space="preserve"> </w:t>
      </w:r>
      <w:r>
        <w:rPr>
          <w:sz w:val="16"/>
        </w:rPr>
        <w:t>Inidôneas</w:t>
      </w:r>
      <w:r>
        <w:rPr>
          <w:spacing w:val="9"/>
          <w:sz w:val="16"/>
        </w:rPr>
        <w:t xml:space="preserve"> </w:t>
      </w:r>
      <w:r>
        <w:rPr>
          <w:sz w:val="16"/>
        </w:rPr>
        <w:t>e</w:t>
      </w:r>
      <w:r>
        <w:rPr>
          <w:spacing w:val="9"/>
          <w:sz w:val="16"/>
        </w:rPr>
        <w:t xml:space="preserve"> </w:t>
      </w:r>
      <w:r>
        <w:rPr>
          <w:sz w:val="16"/>
        </w:rPr>
        <w:t>Suspensas</w:t>
      </w:r>
      <w:r>
        <w:rPr>
          <w:spacing w:val="9"/>
          <w:sz w:val="16"/>
        </w:rPr>
        <w:t xml:space="preserve"> </w:t>
      </w:r>
      <w:r>
        <w:rPr>
          <w:sz w:val="16"/>
        </w:rPr>
        <w:t>(Ceis)</w:t>
      </w:r>
      <w:r>
        <w:rPr>
          <w:spacing w:val="9"/>
          <w:sz w:val="16"/>
        </w:rPr>
        <w:t xml:space="preserve"> </w:t>
      </w:r>
      <w:r>
        <w:rPr>
          <w:sz w:val="16"/>
        </w:rPr>
        <w:t>e</w:t>
      </w:r>
      <w:r>
        <w:rPr>
          <w:spacing w:val="9"/>
          <w:sz w:val="16"/>
        </w:rPr>
        <w:t xml:space="preserve"> </w:t>
      </w:r>
      <w:r>
        <w:rPr>
          <w:sz w:val="16"/>
        </w:rPr>
        <w:t>o</w:t>
      </w:r>
      <w:r>
        <w:rPr>
          <w:spacing w:val="9"/>
          <w:sz w:val="16"/>
        </w:rPr>
        <w:t xml:space="preserve"> </w:t>
      </w:r>
      <w:r>
        <w:rPr>
          <w:sz w:val="16"/>
        </w:rPr>
        <w:t>Cadastro</w:t>
      </w:r>
      <w:r>
        <w:rPr>
          <w:spacing w:val="9"/>
          <w:sz w:val="16"/>
        </w:rPr>
        <w:t xml:space="preserve"> </w:t>
      </w:r>
      <w:r>
        <w:rPr>
          <w:sz w:val="16"/>
        </w:rPr>
        <w:t>Nacional</w:t>
      </w:r>
      <w:r>
        <w:rPr>
          <w:spacing w:val="9"/>
          <w:sz w:val="16"/>
        </w:rPr>
        <w:t xml:space="preserve"> </w:t>
      </w:r>
      <w:r>
        <w:rPr>
          <w:sz w:val="16"/>
        </w:rPr>
        <w:t>de</w:t>
      </w:r>
      <w:r>
        <w:rPr>
          <w:spacing w:val="9"/>
          <w:sz w:val="16"/>
        </w:rPr>
        <w:t xml:space="preserve"> </w:t>
      </w:r>
      <w:r>
        <w:rPr>
          <w:sz w:val="16"/>
        </w:rPr>
        <w:t>Empresas</w:t>
      </w:r>
      <w:r>
        <w:rPr>
          <w:spacing w:val="9"/>
          <w:sz w:val="16"/>
        </w:rPr>
        <w:t xml:space="preserve"> </w:t>
      </w:r>
      <w:r>
        <w:rPr>
          <w:sz w:val="16"/>
        </w:rPr>
        <w:t>Punidas</w:t>
      </w:r>
      <w:r>
        <w:rPr>
          <w:spacing w:val="9"/>
          <w:sz w:val="16"/>
        </w:rPr>
        <w:t xml:space="preserve"> </w:t>
      </w:r>
      <w:r>
        <w:rPr>
          <w:sz w:val="16"/>
        </w:rPr>
        <w:t>(Cnep)</w:t>
      </w:r>
      <w:r>
        <w:rPr>
          <w:spacing w:val="9"/>
          <w:sz w:val="16"/>
        </w:rPr>
        <w:t xml:space="preserve"> </w:t>
      </w:r>
      <w:r>
        <w:rPr>
          <w:sz w:val="16"/>
        </w:rPr>
        <w:t>a</w:t>
      </w:r>
      <w:r>
        <w:rPr>
          <w:spacing w:val="9"/>
          <w:sz w:val="16"/>
        </w:rPr>
        <w:t xml:space="preserve"> </w:t>
      </w:r>
      <w:r>
        <w:rPr>
          <w:sz w:val="16"/>
        </w:rPr>
        <w:t>fim</w:t>
      </w:r>
      <w:r>
        <w:rPr>
          <w:spacing w:val="9"/>
          <w:sz w:val="16"/>
        </w:rPr>
        <w:t xml:space="preserve"> </w:t>
      </w:r>
      <w:r>
        <w:rPr>
          <w:sz w:val="16"/>
        </w:rPr>
        <w:t>de</w:t>
      </w:r>
      <w:r>
        <w:rPr>
          <w:spacing w:val="9"/>
          <w:sz w:val="16"/>
        </w:rPr>
        <w:t xml:space="preserve"> </w:t>
      </w:r>
      <w:r>
        <w:rPr>
          <w:sz w:val="16"/>
        </w:rPr>
        <w:t>emitir</w:t>
      </w:r>
      <w:r>
        <w:rPr>
          <w:spacing w:val="9"/>
          <w:sz w:val="16"/>
        </w:rPr>
        <w:t xml:space="preserve"> </w:t>
      </w:r>
      <w:r>
        <w:rPr>
          <w:sz w:val="16"/>
        </w:rPr>
        <w:t>e juntar ao processo as correspondentes certidões negativas em nome da(o) CONTRATADA(O).</w:t>
      </w:r>
    </w:p>
    <w:p>
      <w:pPr>
        <w:pStyle w:val="ListParagraph"/>
        <w:numPr>
          <w:ilvl w:val="1"/>
          <w:numId w:val="20"/>
        </w:numPr>
        <w:tabs>
          <w:tab w:val="clear" w:pos="720"/>
          <w:tab w:val="left" w:pos="429" w:leader="none"/>
        </w:tabs>
        <w:spacing w:lineRule="auto" w:line="240" w:before="77" w:after="0"/>
        <w:ind w:left="429" w:right="0" w:hanging="266"/>
        <w:jc w:val="left"/>
        <w:rPr>
          <w:sz w:val="16"/>
        </w:rPr>
      </w:pPr>
      <w:r>
        <w:rPr>
          <w:sz w:val="16"/>
        </w:rPr>
        <w:t xml:space="preserve">Não será necessária a promoção de transição contratual (transferência de conhecimento, tecnologia e técnicas </w:t>
      </w:r>
      <w:r>
        <w:rPr>
          <w:spacing w:val="-2"/>
          <w:sz w:val="16"/>
        </w:rPr>
        <w:t>empregadas).</w:t>
      </w:r>
    </w:p>
    <w:p>
      <w:pPr>
        <w:pStyle w:val="Corpodotexto"/>
        <w:spacing w:before="151" w:after="0"/>
        <w:ind w:left="0" w:right="0" w:hanging="0"/>
        <w:rPr/>
      </w:pPr>
      <w:r>
        <w:rPr/>
      </w:r>
    </w:p>
    <w:p>
      <w:pPr>
        <w:pStyle w:val="Ttulo1"/>
        <w:spacing w:before="1" w:after="0"/>
        <w:ind w:left="163" w:right="0" w:hanging="0"/>
        <w:rPr/>
      </w:pPr>
      <w:r>
        <w:rPr/>
        <w:t>CLÁUSULA</w:t>
      </w:r>
      <w:r>
        <w:rPr>
          <w:spacing w:val="-6"/>
        </w:rPr>
        <w:t xml:space="preserve"> </w:t>
      </w:r>
      <w:r>
        <w:rPr/>
        <w:t>TERCEIRA</w:t>
      </w:r>
      <w:r>
        <w:rPr>
          <w:spacing w:val="-6"/>
        </w:rPr>
        <w:t xml:space="preserve"> </w:t>
      </w:r>
      <w:r>
        <w:rPr/>
        <w:t>- DA</w:t>
      </w:r>
      <w:r>
        <w:rPr>
          <w:spacing w:val="-6"/>
        </w:rPr>
        <w:t xml:space="preserve"> </w:t>
      </w:r>
      <w:r>
        <w:rPr/>
        <w:t xml:space="preserve">EXECUÇÃO E DO MODELO DE </w:t>
      </w:r>
      <w:r>
        <w:rPr>
          <w:spacing w:val="-2"/>
        </w:rPr>
        <w:t>GESTÃO</w:t>
      </w:r>
    </w:p>
    <w:p>
      <w:pPr>
        <w:pStyle w:val="ListParagraph"/>
        <w:numPr>
          <w:ilvl w:val="1"/>
          <w:numId w:val="33"/>
        </w:numPr>
        <w:tabs>
          <w:tab w:val="clear" w:pos="720"/>
          <w:tab w:val="left" w:pos="429" w:leader="none"/>
        </w:tabs>
        <w:spacing w:lineRule="auto" w:line="240" w:before="76" w:after="0"/>
        <w:ind w:left="429" w:right="0" w:hanging="266"/>
        <w:jc w:val="left"/>
        <w:rPr>
          <w:sz w:val="16"/>
        </w:rPr>
      </w:pPr>
      <w:r>
        <w:rPr>
          <w:sz w:val="16"/>
        </w:rPr>
        <w:t>A</w:t>
      </w:r>
      <w:r>
        <w:rPr>
          <w:spacing w:val="-10"/>
          <w:sz w:val="16"/>
        </w:rPr>
        <w:t xml:space="preserve"> </w:t>
      </w:r>
      <w:r>
        <w:rPr>
          <w:sz w:val="16"/>
        </w:rPr>
        <w:t>execução e</w:t>
      </w:r>
      <w:r>
        <w:rPr>
          <w:spacing w:val="-1"/>
          <w:sz w:val="16"/>
        </w:rPr>
        <w:t xml:space="preserve"> </w:t>
      </w:r>
      <w:r>
        <w:rPr>
          <w:sz w:val="16"/>
        </w:rPr>
        <w:t>a gestão</w:t>
      </w:r>
      <w:r>
        <w:rPr>
          <w:spacing w:val="-1"/>
          <w:sz w:val="16"/>
        </w:rPr>
        <w:t xml:space="preserve"> </w:t>
      </w:r>
      <w:r>
        <w:rPr>
          <w:sz w:val="16"/>
        </w:rPr>
        <w:t>do Contrato</w:t>
      </w:r>
      <w:r>
        <w:rPr>
          <w:spacing w:val="-1"/>
          <w:sz w:val="16"/>
        </w:rPr>
        <w:t xml:space="preserve"> </w:t>
      </w:r>
      <w:r>
        <w:rPr>
          <w:sz w:val="16"/>
        </w:rPr>
        <w:t>encontram-se disciplinadas</w:t>
      </w:r>
      <w:r>
        <w:rPr>
          <w:spacing w:val="-1"/>
          <w:sz w:val="16"/>
        </w:rPr>
        <w:t xml:space="preserve"> </w:t>
      </w:r>
      <w:r>
        <w:rPr>
          <w:sz w:val="16"/>
        </w:rPr>
        <w:t>nos itens</w:t>
      </w:r>
      <w:r>
        <w:rPr>
          <w:spacing w:val="-1"/>
          <w:sz w:val="16"/>
        </w:rPr>
        <w:t xml:space="preserve"> </w:t>
      </w:r>
      <w:r>
        <w:rPr>
          <w:sz w:val="16"/>
        </w:rPr>
        <w:t>5 e</w:t>
      </w:r>
      <w:r>
        <w:rPr>
          <w:spacing w:val="-1"/>
          <w:sz w:val="16"/>
        </w:rPr>
        <w:t xml:space="preserve"> </w:t>
      </w:r>
      <w:r>
        <w:rPr>
          <w:sz w:val="16"/>
        </w:rPr>
        <w:t>6 do</w:t>
      </w:r>
      <w:r>
        <w:rPr>
          <w:spacing w:val="-1"/>
          <w:sz w:val="16"/>
        </w:rPr>
        <w:t xml:space="preserve"> </w:t>
      </w:r>
      <w:r>
        <w:rPr>
          <w:rFonts w:ascii="Arial" w:hAnsi="Arial"/>
          <w:b/>
          <w:sz w:val="16"/>
        </w:rPr>
        <w:t>Termo de</w:t>
      </w:r>
      <w:r>
        <w:rPr>
          <w:rFonts w:ascii="Arial" w:hAnsi="Arial"/>
          <w:b/>
          <w:spacing w:val="-1"/>
          <w:sz w:val="16"/>
        </w:rPr>
        <w:t xml:space="preserve"> </w:t>
      </w:r>
      <w:r>
        <w:rPr>
          <w:rFonts w:ascii="Arial" w:hAnsi="Arial"/>
          <w:b/>
          <w:sz w:val="16"/>
        </w:rPr>
        <w:t xml:space="preserve">Referência </w:t>
      </w:r>
      <w:r>
        <w:rPr>
          <w:sz w:val="16"/>
        </w:rPr>
        <w:t>vinculado</w:t>
      </w:r>
      <w:r>
        <w:rPr>
          <w:spacing w:val="-1"/>
          <w:sz w:val="16"/>
        </w:rPr>
        <w:t xml:space="preserve"> </w:t>
      </w:r>
      <w:r>
        <w:rPr>
          <w:sz w:val="16"/>
        </w:rPr>
        <w:t>a este</w:t>
      </w:r>
      <w:r>
        <w:rPr>
          <w:spacing w:val="-1"/>
          <w:sz w:val="16"/>
        </w:rPr>
        <w:t xml:space="preserve"> </w:t>
      </w:r>
      <w:r>
        <w:rPr>
          <w:sz w:val="16"/>
        </w:rPr>
        <w:t>Instrumento, conforme</w:t>
      </w:r>
      <w:r>
        <w:rPr>
          <w:spacing w:val="-1"/>
          <w:sz w:val="16"/>
        </w:rPr>
        <w:t xml:space="preserve"> </w:t>
      </w:r>
      <w:r>
        <w:rPr>
          <w:sz w:val="16"/>
        </w:rPr>
        <w:t xml:space="preserve">disposto a </w:t>
      </w:r>
      <w:r>
        <w:rPr>
          <w:spacing w:val="-2"/>
          <w:sz w:val="16"/>
        </w:rPr>
        <w:t>seguir:</w:t>
      </w:r>
    </w:p>
    <w:p>
      <w:pPr>
        <w:pStyle w:val="ListParagraph"/>
        <w:numPr>
          <w:ilvl w:val="0"/>
          <w:numId w:val="19"/>
        </w:numPr>
        <w:tabs>
          <w:tab w:val="clear" w:pos="720"/>
          <w:tab w:val="left" w:pos="349" w:leader="none"/>
        </w:tabs>
        <w:spacing w:lineRule="auto" w:line="240" w:before="76" w:after="0"/>
        <w:ind w:left="349" w:right="0" w:hanging="186"/>
        <w:jc w:val="left"/>
        <w:rPr>
          <w:sz w:val="16"/>
        </w:rPr>
      </w:pPr>
      <w:r>
        <w:rPr>
          <w:sz w:val="16"/>
        </w:rPr>
        <w:t xml:space="preserve">Dinâmica de execução do objeto (item </w:t>
      </w:r>
      <w:r>
        <w:rPr>
          <w:spacing w:val="-2"/>
          <w:sz w:val="16"/>
        </w:rPr>
        <w:t>5.1).</w:t>
      </w:r>
    </w:p>
    <w:p>
      <w:pPr>
        <w:pStyle w:val="ListParagraph"/>
        <w:numPr>
          <w:ilvl w:val="0"/>
          <w:numId w:val="19"/>
        </w:numPr>
        <w:tabs>
          <w:tab w:val="clear" w:pos="720"/>
          <w:tab w:val="left" w:pos="349" w:leader="none"/>
        </w:tabs>
        <w:spacing w:lineRule="auto" w:line="240" w:before="76" w:after="0"/>
        <w:ind w:left="349" w:right="0" w:hanging="186"/>
        <w:jc w:val="left"/>
        <w:rPr>
          <w:sz w:val="16"/>
        </w:rPr>
      </w:pPr>
      <w:r>
        <w:rPr>
          <w:sz w:val="16"/>
        </w:rPr>
        <w:t xml:space="preserve">Duração do Contrato (item </w:t>
      </w:r>
      <w:r>
        <w:rPr>
          <w:spacing w:val="-2"/>
          <w:sz w:val="16"/>
        </w:rPr>
        <w:t>5.2).</w:t>
      </w:r>
    </w:p>
    <w:p>
      <w:pPr>
        <w:pStyle w:val="ListParagraph"/>
        <w:numPr>
          <w:ilvl w:val="0"/>
          <w:numId w:val="19"/>
        </w:numPr>
        <w:tabs>
          <w:tab w:val="clear" w:pos="720"/>
          <w:tab w:val="left" w:pos="340" w:leader="none"/>
        </w:tabs>
        <w:spacing w:lineRule="auto" w:line="240" w:before="76" w:after="0"/>
        <w:ind w:left="340" w:right="0" w:hanging="177"/>
        <w:jc w:val="left"/>
        <w:rPr>
          <w:sz w:val="16"/>
        </w:rPr>
      </w:pPr>
      <w:r>
        <w:rPr>
          <w:sz w:val="16"/>
        </w:rPr>
        <w:t>Obrigações do</w:t>
      </w:r>
      <w:r>
        <w:rPr>
          <w:spacing w:val="-3"/>
          <w:sz w:val="16"/>
        </w:rPr>
        <w:t xml:space="preserve"> </w:t>
      </w:r>
      <w:r>
        <w:rPr>
          <w:sz w:val="16"/>
        </w:rPr>
        <w:t xml:space="preserve">TRE/SE (item </w:t>
      </w:r>
      <w:r>
        <w:rPr>
          <w:spacing w:val="-4"/>
          <w:sz w:val="16"/>
        </w:rPr>
        <w:t>5.3).</w:t>
      </w:r>
    </w:p>
    <w:p>
      <w:pPr>
        <w:pStyle w:val="ListParagraph"/>
        <w:numPr>
          <w:ilvl w:val="0"/>
          <w:numId w:val="19"/>
        </w:numPr>
        <w:tabs>
          <w:tab w:val="clear" w:pos="720"/>
          <w:tab w:val="left" w:pos="349" w:leader="none"/>
        </w:tabs>
        <w:spacing w:lineRule="auto" w:line="240" w:before="76" w:after="0"/>
        <w:ind w:left="349" w:right="0" w:hanging="186"/>
        <w:jc w:val="left"/>
        <w:rPr>
          <w:sz w:val="16"/>
        </w:rPr>
      </w:pPr>
      <w:r>
        <w:rPr>
          <w:sz w:val="16"/>
        </w:rPr>
        <w:t>Obrigações</w:t>
      </w:r>
      <w:r>
        <w:rPr>
          <w:spacing w:val="-4"/>
          <w:sz w:val="16"/>
        </w:rPr>
        <w:t xml:space="preserve"> </w:t>
      </w:r>
      <w:r>
        <w:rPr>
          <w:sz w:val="16"/>
        </w:rPr>
        <w:t>da(o)</w:t>
      </w:r>
      <w:r>
        <w:rPr>
          <w:spacing w:val="-3"/>
          <w:sz w:val="16"/>
        </w:rPr>
        <w:t xml:space="preserve"> </w:t>
      </w:r>
      <w:r>
        <w:rPr>
          <w:sz w:val="16"/>
        </w:rPr>
        <w:t>CONTRATADA(O)</w:t>
      </w:r>
      <w:r>
        <w:rPr>
          <w:spacing w:val="-4"/>
          <w:sz w:val="16"/>
        </w:rPr>
        <w:t xml:space="preserve"> </w:t>
      </w:r>
      <w:r>
        <w:rPr>
          <w:sz w:val="16"/>
        </w:rPr>
        <w:t>e</w:t>
      </w:r>
      <w:r>
        <w:rPr>
          <w:spacing w:val="-3"/>
          <w:sz w:val="16"/>
        </w:rPr>
        <w:t xml:space="preserve"> </w:t>
      </w:r>
      <w:r>
        <w:rPr>
          <w:sz w:val="16"/>
        </w:rPr>
        <w:t>suas</w:t>
      </w:r>
      <w:r>
        <w:rPr>
          <w:spacing w:val="-4"/>
          <w:sz w:val="16"/>
        </w:rPr>
        <w:t xml:space="preserve"> </w:t>
      </w:r>
      <w:r>
        <w:rPr>
          <w:sz w:val="16"/>
        </w:rPr>
        <w:t>vedações</w:t>
      </w:r>
      <w:r>
        <w:rPr>
          <w:spacing w:val="-3"/>
          <w:sz w:val="16"/>
        </w:rPr>
        <w:t xml:space="preserve"> </w:t>
      </w:r>
      <w:r>
        <w:rPr>
          <w:sz w:val="16"/>
        </w:rPr>
        <w:t>(item</w:t>
      </w:r>
      <w:r>
        <w:rPr>
          <w:spacing w:val="-3"/>
          <w:sz w:val="16"/>
        </w:rPr>
        <w:t xml:space="preserve"> </w:t>
      </w:r>
      <w:r>
        <w:rPr>
          <w:spacing w:val="-2"/>
          <w:sz w:val="16"/>
        </w:rPr>
        <w:t>5.4).</w:t>
      </w:r>
    </w:p>
    <w:p>
      <w:pPr>
        <w:pStyle w:val="ListParagraph"/>
        <w:numPr>
          <w:ilvl w:val="0"/>
          <w:numId w:val="19"/>
        </w:numPr>
        <w:tabs>
          <w:tab w:val="clear" w:pos="720"/>
          <w:tab w:val="left" w:pos="349" w:leader="none"/>
        </w:tabs>
        <w:spacing w:lineRule="auto" w:line="240" w:before="76" w:after="0"/>
        <w:ind w:left="349" w:right="0" w:hanging="186"/>
        <w:jc w:val="left"/>
        <w:rPr>
          <w:sz w:val="16"/>
        </w:rPr>
      </w:pPr>
      <w:r>
        <w:rPr>
          <w:sz w:val="16"/>
        </w:rPr>
        <w:t xml:space="preserve">Condições gerais da gestão (item </w:t>
      </w:r>
      <w:r>
        <w:rPr>
          <w:spacing w:val="-2"/>
          <w:sz w:val="16"/>
        </w:rPr>
        <w:t>6.1).</w:t>
      </w:r>
    </w:p>
    <w:p>
      <w:pPr>
        <w:pStyle w:val="ListParagraph"/>
        <w:numPr>
          <w:ilvl w:val="1"/>
          <w:numId w:val="33"/>
        </w:numPr>
        <w:tabs>
          <w:tab w:val="clear" w:pos="720"/>
          <w:tab w:val="left" w:pos="420" w:leader="none"/>
        </w:tabs>
        <w:spacing w:lineRule="auto" w:line="240" w:before="76" w:after="0"/>
        <w:ind w:left="420" w:right="0" w:hanging="257"/>
        <w:jc w:val="left"/>
        <w:rPr>
          <w:sz w:val="16"/>
        </w:rPr>
      </w:pPr>
      <w:r>
        <w:rPr>
          <w:sz w:val="16"/>
        </w:rPr>
        <w:t>As</w:t>
      </w:r>
      <w:r>
        <w:rPr>
          <w:spacing w:val="-3"/>
          <w:sz w:val="16"/>
        </w:rPr>
        <w:t xml:space="preserve"> </w:t>
      </w:r>
      <w:r>
        <w:rPr>
          <w:sz w:val="16"/>
        </w:rPr>
        <w:t>comunicações</w:t>
      </w:r>
      <w:r>
        <w:rPr>
          <w:spacing w:val="-1"/>
          <w:sz w:val="16"/>
        </w:rPr>
        <w:t xml:space="preserve"> </w:t>
      </w:r>
      <w:r>
        <w:rPr>
          <w:sz w:val="16"/>
        </w:rPr>
        <w:t>entre</w:t>
      </w:r>
      <w:r>
        <w:rPr>
          <w:spacing w:val="-1"/>
          <w:sz w:val="16"/>
        </w:rPr>
        <w:t xml:space="preserve"> </w:t>
      </w:r>
      <w:r>
        <w:rPr>
          <w:sz w:val="16"/>
        </w:rPr>
        <w:t>o</w:t>
      </w:r>
      <w:r>
        <w:rPr>
          <w:spacing w:val="-4"/>
          <w:sz w:val="16"/>
        </w:rPr>
        <w:t xml:space="preserve"> </w:t>
      </w:r>
      <w:r>
        <w:rPr>
          <w:sz w:val="16"/>
        </w:rPr>
        <w:t>TRE/SE</w:t>
      </w:r>
      <w:r>
        <w:rPr>
          <w:spacing w:val="-1"/>
          <w:sz w:val="16"/>
        </w:rPr>
        <w:t xml:space="preserve"> </w:t>
      </w:r>
      <w:r>
        <w:rPr>
          <w:sz w:val="16"/>
        </w:rPr>
        <w:t>e</w:t>
      </w:r>
      <w:r>
        <w:rPr>
          <w:spacing w:val="-1"/>
          <w:sz w:val="16"/>
        </w:rPr>
        <w:t xml:space="preserve"> </w:t>
      </w:r>
      <w:r>
        <w:rPr>
          <w:sz w:val="16"/>
        </w:rPr>
        <w:t>a(o) CONTRATADA(O)</w:t>
      </w:r>
      <w:r>
        <w:rPr>
          <w:spacing w:val="-1"/>
          <w:sz w:val="16"/>
        </w:rPr>
        <w:t xml:space="preserve"> </w:t>
      </w:r>
      <w:r>
        <w:rPr>
          <w:sz w:val="16"/>
        </w:rPr>
        <w:t>devem</w:t>
      </w:r>
      <w:r>
        <w:rPr>
          <w:spacing w:val="-1"/>
          <w:sz w:val="16"/>
        </w:rPr>
        <w:t xml:space="preserve"> </w:t>
      </w:r>
      <w:r>
        <w:rPr>
          <w:sz w:val="16"/>
        </w:rPr>
        <w:t>ser</w:t>
      </w:r>
      <w:r>
        <w:rPr>
          <w:spacing w:val="-1"/>
          <w:sz w:val="16"/>
        </w:rPr>
        <w:t xml:space="preserve"> </w:t>
      </w:r>
      <w:r>
        <w:rPr>
          <w:sz w:val="16"/>
        </w:rPr>
        <w:t>realizadas</w:t>
      </w:r>
      <w:r>
        <w:rPr>
          <w:spacing w:val="-1"/>
          <w:sz w:val="16"/>
        </w:rPr>
        <w:t xml:space="preserve"> </w:t>
      </w:r>
      <w:r>
        <w:rPr>
          <w:sz w:val="16"/>
        </w:rPr>
        <w:t>por</w:t>
      </w:r>
      <w:r>
        <w:rPr>
          <w:spacing w:val="-1"/>
          <w:sz w:val="16"/>
        </w:rPr>
        <w:t xml:space="preserve"> </w:t>
      </w:r>
      <w:r>
        <w:rPr>
          <w:sz w:val="16"/>
        </w:rPr>
        <w:t>escrito</w:t>
      </w:r>
      <w:r>
        <w:rPr>
          <w:spacing w:val="-1"/>
          <w:sz w:val="16"/>
        </w:rPr>
        <w:t xml:space="preserve"> </w:t>
      </w:r>
      <w:r>
        <w:rPr>
          <w:sz w:val="16"/>
        </w:rPr>
        <w:t>sempre que</w:t>
      </w:r>
      <w:r>
        <w:rPr>
          <w:spacing w:val="-1"/>
          <w:sz w:val="16"/>
        </w:rPr>
        <w:t xml:space="preserve"> </w:t>
      </w:r>
      <w:r>
        <w:rPr>
          <w:sz w:val="16"/>
        </w:rPr>
        <w:t>o</w:t>
      </w:r>
      <w:r>
        <w:rPr>
          <w:spacing w:val="-1"/>
          <w:sz w:val="16"/>
        </w:rPr>
        <w:t xml:space="preserve"> </w:t>
      </w:r>
      <w:r>
        <w:rPr>
          <w:sz w:val="16"/>
        </w:rPr>
        <w:t>ato</w:t>
      </w:r>
      <w:r>
        <w:rPr>
          <w:spacing w:val="-1"/>
          <w:sz w:val="16"/>
        </w:rPr>
        <w:t xml:space="preserve"> </w:t>
      </w:r>
      <w:r>
        <w:rPr>
          <w:sz w:val="16"/>
        </w:rPr>
        <w:t>exigir</w:t>
      </w:r>
      <w:r>
        <w:rPr>
          <w:spacing w:val="-1"/>
          <w:sz w:val="16"/>
        </w:rPr>
        <w:t xml:space="preserve"> </w:t>
      </w:r>
      <w:r>
        <w:rPr>
          <w:sz w:val="16"/>
        </w:rPr>
        <w:t>tal</w:t>
      </w:r>
      <w:r>
        <w:rPr>
          <w:spacing w:val="-1"/>
          <w:sz w:val="16"/>
        </w:rPr>
        <w:t xml:space="preserve"> </w:t>
      </w:r>
      <w:r>
        <w:rPr>
          <w:sz w:val="16"/>
        </w:rPr>
        <w:t>formalidade,</w:t>
      </w:r>
      <w:r>
        <w:rPr>
          <w:spacing w:val="-1"/>
          <w:sz w:val="16"/>
        </w:rPr>
        <w:t xml:space="preserve"> </w:t>
      </w:r>
      <w:r>
        <w:rPr>
          <w:sz w:val="16"/>
        </w:rPr>
        <w:t>admitindo-se o</w:t>
      </w:r>
      <w:r>
        <w:rPr>
          <w:spacing w:val="-1"/>
          <w:sz w:val="16"/>
        </w:rPr>
        <w:t xml:space="preserve"> </w:t>
      </w:r>
      <w:r>
        <w:rPr>
          <w:sz w:val="16"/>
        </w:rPr>
        <w:t>uso</w:t>
      </w:r>
      <w:r>
        <w:rPr>
          <w:spacing w:val="-1"/>
          <w:sz w:val="16"/>
        </w:rPr>
        <w:t xml:space="preserve"> </w:t>
      </w:r>
      <w:r>
        <w:rPr>
          <w:sz w:val="16"/>
        </w:rPr>
        <w:t>de</w:t>
      </w:r>
      <w:r>
        <w:rPr>
          <w:spacing w:val="-1"/>
          <w:sz w:val="16"/>
        </w:rPr>
        <w:t xml:space="preserve"> </w:t>
      </w:r>
      <w:r>
        <w:rPr>
          <w:sz w:val="16"/>
        </w:rPr>
        <w:t>mensagem</w:t>
      </w:r>
      <w:r>
        <w:rPr>
          <w:spacing w:val="-1"/>
          <w:sz w:val="16"/>
        </w:rPr>
        <w:t xml:space="preserve"> </w:t>
      </w:r>
      <w:r>
        <w:rPr>
          <w:sz w:val="16"/>
        </w:rPr>
        <w:t>eletrônica</w:t>
      </w:r>
      <w:r>
        <w:rPr>
          <w:spacing w:val="-1"/>
          <w:sz w:val="16"/>
        </w:rPr>
        <w:t xml:space="preserve"> </w:t>
      </w:r>
      <w:r>
        <w:rPr>
          <w:sz w:val="16"/>
        </w:rPr>
        <w:t>para</w:t>
      </w:r>
      <w:r>
        <w:rPr>
          <w:spacing w:val="-1"/>
          <w:sz w:val="16"/>
        </w:rPr>
        <w:t xml:space="preserve"> </w:t>
      </w:r>
      <w:r>
        <w:rPr>
          <w:sz w:val="16"/>
        </w:rPr>
        <w:t xml:space="preserve">esse </w:t>
      </w:r>
      <w:r>
        <w:rPr>
          <w:spacing w:val="-4"/>
          <w:sz w:val="16"/>
        </w:rPr>
        <w:t>fim.</w:t>
      </w:r>
    </w:p>
    <w:p>
      <w:pPr>
        <w:pStyle w:val="ListParagraph"/>
        <w:numPr>
          <w:ilvl w:val="2"/>
          <w:numId w:val="33"/>
        </w:numPr>
        <w:tabs>
          <w:tab w:val="clear" w:pos="720"/>
          <w:tab w:val="left" w:pos="588" w:leader="none"/>
        </w:tabs>
        <w:spacing w:lineRule="auto" w:line="235" w:before="79" w:after="0"/>
        <w:ind w:left="163" w:right="291" w:hanging="0"/>
        <w:jc w:val="left"/>
        <w:rPr>
          <w:sz w:val="16"/>
        </w:rPr>
      </w:pPr>
      <w:r>
        <w:rPr>
          <w:sz w:val="16"/>
        </w:rPr>
        <w:t>A(O)</w:t>
      </w:r>
      <w:r>
        <w:rPr>
          <w:spacing w:val="31"/>
          <w:sz w:val="16"/>
        </w:rPr>
        <w:t xml:space="preserve"> </w:t>
      </w:r>
      <w:r>
        <w:rPr>
          <w:sz w:val="16"/>
        </w:rPr>
        <w:t>CONTRATADA(O)</w:t>
      </w:r>
      <w:r>
        <w:rPr>
          <w:spacing w:val="31"/>
          <w:sz w:val="16"/>
        </w:rPr>
        <w:t xml:space="preserve"> </w:t>
      </w:r>
      <w:r>
        <w:rPr>
          <w:sz w:val="16"/>
        </w:rPr>
        <w:t>deverá</w:t>
      </w:r>
      <w:r>
        <w:rPr>
          <w:spacing w:val="31"/>
          <w:sz w:val="16"/>
        </w:rPr>
        <w:t xml:space="preserve"> </w:t>
      </w:r>
      <w:r>
        <w:rPr>
          <w:sz w:val="16"/>
        </w:rPr>
        <w:t>informar</w:t>
      </w:r>
      <w:r>
        <w:rPr>
          <w:spacing w:val="31"/>
          <w:sz w:val="16"/>
        </w:rPr>
        <w:t xml:space="preserve"> </w:t>
      </w:r>
      <w:r>
        <w:rPr>
          <w:sz w:val="16"/>
        </w:rPr>
        <w:t>endereço</w:t>
      </w:r>
      <w:r>
        <w:rPr>
          <w:spacing w:val="31"/>
          <w:sz w:val="16"/>
        </w:rPr>
        <w:t xml:space="preserve"> </w:t>
      </w:r>
      <w:r>
        <w:rPr>
          <w:sz w:val="16"/>
        </w:rPr>
        <w:t>eletrônico</w:t>
      </w:r>
      <w:r>
        <w:rPr>
          <w:spacing w:val="31"/>
          <w:sz w:val="16"/>
        </w:rPr>
        <w:t xml:space="preserve"> </w:t>
      </w:r>
      <w:r>
        <w:rPr>
          <w:sz w:val="16"/>
        </w:rPr>
        <w:t>(e-mail)</w:t>
      </w:r>
      <w:r>
        <w:rPr>
          <w:spacing w:val="31"/>
          <w:sz w:val="16"/>
        </w:rPr>
        <w:t xml:space="preserve"> </w:t>
      </w:r>
      <w:r>
        <w:rPr>
          <w:sz w:val="16"/>
        </w:rPr>
        <w:t>e</w:t>
      </w:r>
      <w:r>
        <w:rPr>
          <w:spacing w:val="31"/>
          <w:sz w:val="16"/>
        </w:rPr>
        <w:t xml:space="preserve"> </w:t>
      </w:r>
      <w:r>
        <w:rPr>
          <w:sz w:val="16"/>
        </w:rPr>
        <w:t>número</w:t>
      </w:r>
      <w:r>
        <w:rPr>
          <w:spacing w:val="31"/>
          <w:sz w:val="16"/>
        </w:rPr>
        <w:t xml:space="preserve"> </w:t>
      </w:r>
      <w:r>
        <w:rPr>
          <w:sz w:val="16"/>
        </w:rPr>
        <w:t>de</w:t>
      </w:r>
      <w:r>
        <w:rPr>
          <w:spacing w:val="31"/>
          <w:sz w:val="16"/>
        </w:rPr>
        <w:t xml:space="preserve"> </w:t>
      </w:r>
      <w:r>
        <w:rPr>
          <w:sz w:val="16"/>
        </w:rPr>
        <w:t>telefone</w:t>
      </w:r>
      <w:r>
        <w:rPr>
          <w:spacing w:val="31"/>
          <w:sz w:val="16"/>
        </w:rPr>
        <w:t xml:space="preserve"> </w:t>
      </w:r>
      <w:r>
        <w:rPr>
          <w:sz w:val="16"/>
        </w:rPr>
        <w:t>móvel</w:t>
      </w:r>
      <w:r>
        <w:rPr>
          <w:spacing w:val="31"/>
          <w:sz w:val="16"/>
        </w:rPr>
        <w:t xml:space="preserve"> </w:t>
      </w:r>
      <w:r>
        <w:rPr>
          <w:sz w:val="16"/>
        </w:rPr>
        <w:t>com</w:t>
      </w:r>
      <w:r>
        <w:rPr>
          <w:spacing w:val="31"/>
          <w:sz w:val="16"/>
        </w:rPr>
        <w:t xml:space="preserve"> </w:t>
      </w:r>
      <w:r>
        <w:rPr>
          <w:sz w:val="16"/>
        </w:rPr>
        <w:t>acesso</w:t>
      </w:r>
      <w:r>
        <w:rPr>
          <w:spacing w:val="31"/>
          <w:sz w:val="16"/>
        </w:rPr>
        <w:t xml:space="preserve"> </w:t>
      </w:r>
      <w:r>
        <w:rPr>
          <w:sz w:val="16"/>
        </w:rPr>
        <w:t>ao</w:t>
      </w:r>
      <w:r>
        <w:rPr>
          <w:spacing w:val="31"/>
          <w:sz w:val="16"/>
        </w:rPr>
        <w:t xml:space="preserve"> </w:t>
      </w:r>
      <w:r>
        <w:rPr>
          <w:sz w:val="16"/>
        </w:rPr>
        <w:t>aplicativo</w:t>
      </w:r>
      <w:r>
        <w:rPr>
          <w:spacing w:val="31"/>
          <w:sz w:val="16"/>
        </w:rPr>
        <w:t xml:space="preserve"> </w:t>
      </w:r>
      <w:r>
        <w:rPr>
          <w:sz w:val="16"/>
        </w:rPr>
        <w:t>WhatsApp</w:t>
      </w:r>
      <w:r>
        <w:rPr>
          <w:spacing w:val="31"/>
          <w:sz w:val="16"/>
        </w:rPr>
        <w:t xml:space="preserve"> </w:t>
      </w:r>
      <w:r>
        <w:rPr>
          <w:sz w:val="16"/>
        </w:rPr>
        <w:t>para</w:t>
      </w:r>
      <w:r>
        <w:rPr>
          <w:spacing w:val="31"/>
          <w:sz w:val="16"/>
        </w:rPr>
        <w:t xml:space="preserve"> </w:t>
      </w:r>
      <w:r>
        <w:rPr>
          <w:sz w:val="16"/>
        </w:rPr>
        <w:t>recebimento</w:t>
      </w:r>
      <w:r>
        <w:rPr>
          <w:spacing w:val="31"/>
          <w:sz w:val="16"/>
        </w:rPr>
        <w:t xml:space="preserve"> </w:t>
      </w:r>
      <w:r>
        <w:rPr>
          <w:sz w:val="16"/>
        </w:rPr>
        <w:t>de</w:t>
      </w:r>
      <w:r>
        <w:rPr>
          <w:spacing w:val="31"/>
          <w:sz w:val="16"/>
        </w:rPr>
        <w:t xml:space="preserve"> </w:t>
      </w:r>
      <w:r>
        <w:rPr>
          <w:sz w:val="16"/>
        </w:rPr>
        <w:t>comunicações</w:t>
      </w:r>
      <w:r>
        <w:rPr>
          <w:spacing w:val="31"/>
          <w:sz w:val="16"/>
        </w:rPr>
        <w:t xml:space="preserve"> </w:t>
      </w:r>
      <w:r>
        <w:rPr>
          <w:sz w:val="16"/>
        </w:rPr>
        <w:t>escritas</w:t>
      </w:r>
      <w:r>
        <w:rPr>
          <w:spacing w:val="31"/>
          <w:sz w:val="16"/>
        </w:rPr>
        <w:t xml:space="preserve"> </w:t>
      </w:r>
      <w:r>
        <w:rPr>
          <w:sz w:val="16"/>
        </w:rPr>
        <w:t>relacionadas</w:t>
      </w:r>
      <w:r>
        <w:rPr>
          <w:spacing w:val="31"/>
          <w:sz w:val="16"/>
        </w:rPr>
        <w:t xml:space="preserve"> </w:t>
      </w:r>
      <w:r>
        <w:rPr>
          <w:sz w:val="16"/>
        </w:rPr>
        <w:t>a</w:t>
      </w:r>
      <w:r>
        <w:rPr>
          <w:spacing w:val="31"/>
          <w:sz w:val="16"/>
        </w:rPr>
        <w:t xml:space="preserve"> </w:t>
      </w:r>
      <w:r>
        <w:rPr>
          <w:sz w:val="16"/>
        </w:rPr>
        <w:t xml:space="preserve">este </w:t>
      </w:r>
      <w:r>
        <w:rPr>
          <w:spacing w:val="-2"/>
          <w:sz w:val="16"/>
        </w:rPr>
        <w:t>Instrumento.</w:t>
      </w:r>
    </w:p>
    <w:p>
      <w:pPr>
        <w:pStyle w:val="ListParagraph"/>
        <w:numPr>
          <w:ilvl w:val="2"/>
          <w:numId w:val="33"/>
        </w:numPr>
        <w:tabs>
          <w:tab w:val="clear" w:pos="720"/>
          <w:tab w:val="left" w:pos="554" w:leader="none"/>
        </w:tabs>
        <w:spacing w:lineRule="auto" w:line="235" w:before="79" w:after="0"/>
        <w:ind w:left="163" w:right="291" w:hanging="0"/>
        <w:jc w:val="left"/>
        <w:rPr>
          <w:sz w:val="16"/>
        </w:rPr>
      </w:pPr>
      <w:r>
        <w:rPr>
          <w:sz w:val="16"/>
        </w:rPr>
        <w:t>As</w:t>
      </w:r>
      <w:r>
        <w:rPr>
          <w:spacing w:val="-2"/>
          <w:sz w:val="16"/>
        </w:rPr>
        <w:t xml:space="preserve"> </w:t>
      </w:r>
      <w:r>
        <w:rPr>
          <w:rFonts w:ascii="Arial" w:hAnsi="Arial"/>
          <w:b/>
          <w:sz w:val="16"/>
        </w:rPr>
        <w:t>comunicações</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atos</w:t>
      </w:r>
      <w:r>
        <w:rPr>
          <w:rFonts w:ascii="Arial" w:hAnsi="Arial"/>
          <w:b/>
          <w:spacing w:val="-2"/>
          <w:sz w:val="16"/>
        </w:rPr>
        <w:t xml:space="preserve"> </w:t>
      </w:r>
      <w:r>
        <w:rPr>
          <w:rFonts w:ascii="Arial" w:hAnsi="Arial"/>
          <w:b/>
          <w:sz w:val="16"/>
        </w:rPr>
        <w:t>processuais</w:t>
      </w:r>
      <w:r>
        <w:rPr>
          <w:rFonts w:ascii="Arial" w:hAnsi="Arial"/>
          <w:b/>
          <w:spacing w:val="-2"/>
          <w:sz w:val="16"/>
        </w:rPr>
        <w:t xml:space="preserve"> </w:t>
      </w:r>
      <w:r>
        <w:rPr>
          <w:sz w:val="16"/>
        </w:rPr>
        <w:t>serão</w:t>
      </w:r>
      <w:r>
        <w:rPr>
          <w:spacing w:val="-2"/>
          <w:sz w:val="16"/>
        </w:rPr>
        <w:t xml:space="preserve"> </w:t>
      </w:r>
      <w:r>
        <w:rPr>
          <w:sz w:val="16"/>
        </w:rPr>
        <w:t>realizadas</w:t>
      </w:r>
      <w:r>
        <w:rPr>
          <w:spacing w:val="-2"/>
          <w:sz w:val="16"/>
        </w:rPr>
        <w:t xml:space="preserve"> </w:t>
      </w:r>
      <w:r>
        <w:rPr>
          <w:sz w:val="16"/>
        </w:rPr>
        <w:t>por</w:t>
      </w:r>
      <w:r>
        <w:rPr>
          <w:spacing w:val="-2"/>
          <w:sz w:val="16"/>
        </w:rPr>
        <w:t xml:space="preserve"> </w:t>
      </w:r>
      <w:r>
        <w:rPr>
          <w:sz w:val="16"/>
        </w:rPr>
        <w:t>meio</w:t>
      </w:r>
      <w:r>
        <w:rPr>
          <w:spacing w:val="-2"/>
          <w:sz w:val="16"/>
        </w:rPr>
        <w:t xml:space="preserve"> </w:t>
      </w:r>
      <w:r>
        <w:rPr>
          <w:sz w:val="16"/>
        </w:rPr>
        <w:t>de</w:t>
      </w:r>
      <w:r>
        <w:rPr>
          <w:spacing w:val="-2"/>
          <w:sz w:val="16"/>
        </w:rPr>
        <w:t xml:space="preserve"> </w:t>
      </w:r>
      <w:r>
        <w:rPr>
          <w:sz w:val="16"/>
        </w:rPr>
        <w:t>mensagem</w:t>
      </w:r>
      <w:r>
        <w:rPr>
          <w:spacing w:val="-2"/>
          <w:sz w:val="16"/>
        </w:rPr>
        <w:t xml:space="preserve"> </w:t>
      </w:r>
      <w:r>
        <w:rPr>
          <w:sz w:val="16"/>
        </w:rPr>
        <w:t>eletrônica</w:t>
      </w:r>
      <w:r>
        <w:rPr>
          <w:spacing w:val="-2"/>
          <w:sz w:val="16"/>
        </w:rPr>
        <w:t xml:space="preserve"> </w:t>
      </w:r>
      <w:r>
        <w:rPr>
          <w:sz w:val="16"/>
        </w:rPr>
        <w:t>enviada</w:t>
      </w:r>
      <w:r>
        <w:rPr>
          <w:spacing w:val="-2"/>
          <w:sz w:val="16"/>
        </w:rPr>
        <w:t xml:space="preserve"> </w:t>
      </w:r>
      <w:r>
        <w:rPr>
          <w:sz w:val="16"/>
        </w:rPr>
        <w:t>a</w:t>
      </w:r>
      <w:r>
        <w:rPr>
          <w:spacing w:val="-2"/>
          <w:sz w:val="16"/>
        </w:rPr>
        <w:t xml:space="preserve"> </w:t>
      </w:r>
      <w:r>
        <w:rPr>
          <w:sz w:val="16"/>
        </w:rPr>
        <w:t>e-mail</w:t>
      </w:r>
      <w:r>
        <w:rPr>
          <w:spacing w:val="-2"/>
          <w:sz w:val="16"/>
        </w:rPr>
        <w:t xml:space="preserve"> </w:t>
      </w:r>
      <w:r>
        <w:rPr>
          <w:sz w:val="16"/>
        </w:rPr>
        <w:t>informado</w:t>
      </w:r>
      <w:r>
        <w:rPr>
          <w:spacing w:val="-2"/>
          <w:sz w:val="16"/>
        </w:rPr>
        <w:t xml:space="preserve"> </w:t>
      </w:r>
      <w:r>
        <w:rPr>
          <w:sz w:val="16"/>
        </w:rPr>
        <w:t>pela(o)</w:t>
      </w:r>
      <w:r>
        <w:rPr>
          <w:spacing w:val="-2"/>
          <w:sz w:val="16"/>
        </w:rPr>
        <w:t xml:space="preserve"> </w:t>
      </w:r>
      <w:r>
        <w:rPr>
          <w:sz w:val="16"/>
        </w:rPr>
        <w:t>CONTRATADA(O)</w:t>
      </w:r>
      <w:r>
        <w:rPr>
          <w:spacing w:val="-2"/>
          <w:sz w:val="16"/>
        </w:rPr>
        <w:t xml:space="preserve"> </w:t>
      </w:r>
      <w:r>
        <w:rPr>
          <w:sz w:val="16"/>
        </w:rPr>
        <w:t>e/ou</w:t>
      </w:r>
      <w:r>
        <w:rPr>
          <w:spacing w:val="-2"/>
          <w:sz w:val="16"/>
        </w:rPr>
        <w:t xml:space="preserve"> </w:t>
      </w:r>
      <w:r>
        <w:rPr>
          <w:sz w:val="16"/>
        </w:rPr>
        <w:t>através</w:t>
      </w:r>
      <w:r>
        <w:rPr>
          <w:spacing w:val="-2"/>
          <w:sz w:val="16"/>
        </w:rPr>
        <w:t xml:space="preserve"> </w:t>
      </w:r>
      <w:r>
        <w:rPr>
          <w:sz w:val="16"/>
        </w:rPr>
        <w:t>da</w:t>
      </w:r>
      <w:r>
        <w:rPr>
          <w:spacing w:val="-2"/>
          <w:sz w:val="16"/>
        </w:rPr>
        <w:t xml:space="preserve"> </w:t>
      </w:r>
      <w:r>
        <w:rPr>
          <w:sz w:val="16"/>
        </w:rPr>
        <w:t>imprensa</w:t>
      </w:r>
      <w:r>
        <w:rPr>
          <w:spacing w:val="-2"/>
          <w:sz w:val="16"/>
        </w:rPr>
        <w:t xml:space="preserve"> </w:t>
      </w:r>
      <w:r>
        <w:rPr>
          <w:sz w:val="16"/>
        </w:rPr>
        <w:t>oficial</w:t>
      </w:r>
      <w:r>
        <w:rPr>
          <w:spacing w:val="-2"/>
          <w:sz w:val="16"/>
        </w:rPr>
        <w:t xml:space="preserve"> </w:t>
      </w:r>
      <w:r>
        <w:rPr>
          <w:sz w:val="16"/>
        </w:rPr>
        <w:t>(DOU),</w:t>
      </w:r>
      <w:r>
        <w:rPr>
          <w:spacing w:val="-2"/>
          <w:sz w:val="16"/>
        </w:rPr>
        <w:t xml:space="preserve"> </w:t>
      </w:r>
      <w:r>
        <w:rPr>
          <w:sz w:val="16"/>
        </w:rPr>
        <w:t>conforme</w:t>
      </w:r>
      <w:r>
        <w:rPr>
          <w:spacing w:val="-2"/>
          <w:sz w:val="16"/>
        </w:rPr>
        <w:t xml:space="preserve"> </w:t>
      </w:r>
      <w:r>
        <w:rPr>
          <w:sz w:val="16"/>
        </w:rPr>
        <w:t>o</w:t>
      </w:r>
      <w:r>
        <w:rPr>
          <w:spacing w:val="-2"/>
          <w:sz w:val="16"/>
        </w:rPr>
        <w:t xml:space="preserve"> </w:t>
      </w:r>
      <w:r>
        <w:rPr>
          <w:sz w:val="16"/>
        </w:rPr>
        <w:t>caso</w:t>
      </w:r>
      <w:r>
        <w:rPr>
          <w:spacing w:val="-2"/>
          <w:sz w:val="16"/>
        </w:rPr>
        <w:t xml:space="preserve"> </w:t>
      </w:r>
      <w:r>
        <w:rPr>
          <w:sz w:val="16"/>
        </w:rPr>
        <w:t>e</w:t>
      </w:r>
      <w:r>
        <w:rPr>
          <w:spacing w:val="-2"/>
          <w:sz w:val="16"/>
        </w:rPr>
        <w:t xml:space="preserve"> </w:t>
      </w:r>
      <w:r>
        <w:rPr>
          <w:sz w:val="16"/>
        </w:rPr>
        <w:t>nas hipóteses previstas em lei.</w:t>
      </w:r>
    </w:p>
    <w:p>
      <w:pPr>
        <w:pStyle w:val="Corpodotexto"/>
        <w:spacing w:before="152" w:after="0"/>
        <w:ind w:left="0" w:right="0" w:hanging="0"/>
        <w:rPr/>
      </w:pPr>
      <w:r>
        <w:rPr/>
      </w:r>
    </w:p>
    <w:p>
      <w:pPr>
        <w:pStyle w:val="Ttulo1"/>
        <w:spacing w:before="1" w:after="0"/>
        <w:ind w:left="163" w:right="0" w:hanging="0"/>
        <w:rPr/>
      </w:pPr>
      <w:r>
        <w:rPr/>
        <w:t>CLÁUSULA</w:t>
      </w:r>
      <w:r>
        <w:rPr>
          <w:spacing w:val="-12"/>
        </w:rPr>
        <w:t xml:space="preserve"> </w:t>
      </w:r>
      <w:r>
        <w:rPr/>
        <w:t>QUARTA</w:t>
      </w:r>
      <w:r>
        <w:rPr>
          <w:spacing w:val="-9"/>
        </w:rPr>
        <w:t xml:space="preserve"> </w:t>
      </w:r>
      <w:r>
        <w:rPr/>
        <w:t>-</w:t>
      </w:r>
      <w:r>
        <w:rPr>
          <w:spacing w:val="-3"/>
        </w:rPr>
        <w:t xml:space="preserve"> </w:t>
      </w:r>
      <w:r>
        <w:rPr/>
        <w:t>DA</w:t>
      </w:r>
      <w:r>
        <w:rPr>
          <w:spacing w:val="-10"/>
        </w:rPr>
        <w:t xml:space="preserve"> </w:t>
      </w:r>
      <w:r>
        <w:rPr/>
        <w:t>FISCALIZAÇÃO</w:t>
      </w:r>
      <w:r>
        <w:rPr>
          <w:spacing w:val="-3"/>
        </w:rPr>
        <w:t xml:space="preserve"> </w:t>
      </w:r>
      <w:r>
        <w:rPr/>
        <w:t>E</w:t>
      </w:r>
      <w:r>
        <w:rPr>
          <w:spacing w:val="-4"/>
        </w:rPr>
        <w:t xml:space="preserve"> </w:t>
      </w:r>
      <w:r>
        <w:rPr/>
        <w:t>DO</w:t>
      </w:r>
      <w:r>
        <w:rPr>
          <w:spacing w:val="-9"/>
        </w:rPr>
        <w:t xml:space="preserve"> </w:t>
      </w:r>
      <w:r>
        <w:rPr/>
        <w:t>ACOMPANHAMENTO</w:t>
      </w:r>
      <w:r>
        <w:rPr>
          <w:spacing w:val="-3"/>
        </w:rPr>
        <w:t xml:space="preserve"> </w:t>
      </w:r>
      <w:r>
        <w:rPr>
          <w:spacing w:val="-2"/>
        </w:rPr>
        <w:t>CONTRATUAL</w:t>
      </w:r>
    </w:p>
    <w:p>
      <w:pPr>
        <w:pStyle w:val="ListParagraph"/>
        <w:numPr>
          <w:ilvl w:val="1"/>
          <w:numId w:val="18"/>
        </w:numPr>
        <w:tabs>
          <w:tab w:val="clear" w:pos="720"/>
          <w:tab w:val="left" w:pos="439" w:leader="none"/>
        </w:tabs>
        <w:spacing w:lineRule="auto" w:line="235" w:before="79" w:after="0"/>
        <w:ind w:left="163" w:right="291" w:hanging="0"/>
        <w:jc w:val="left"/>
        <w:rPr>
          <w:sz w:val="16"/>
        </w:rPr>
      </w:pPr>
      <w:r>
        <w:rPr>
          <w:sz w:val="16"/>
        </w:rPr>
        <w:t>A</w:t>
      </w:r>
      <w:r>
        <w:rPr>
          <w:spacing w:val="8"/>
          <w:sz w:val="16"/>
        </w:rPr>
        <w:t xml:space="preserve"> </w:t>
      </w:r>
      <w:r>
        <w:rPr>
          <w:sz w:val="16"/>
        </w:rPr>
        <w:t>fiscalização</w:t>
      </w:r>
      <w:r>
        <w:rPr>
          <w:spacing w:val="17"/>
          <w:sz w:val="16"/>
        </w:rPr>
        <w:t xml:space="preserve"> </w:t>
      </w:r>
      <w:r>
        <w:rPr>
          <w:sz w:val="16"/>
        </w:rPr>
        <w:t>e</w:t>
      </w:r>
      <w:r>
        <w:rPr>
          <w:spacing w:val="17"/>
          <w:sz w:val="16"/>
        </w:rPr>
        <w:t xml:space="preserve"> </w:t>
      </w:r>
      <w:r>
        <w:rPr>
          <w:sz w:val="16"/>
        </w:rPr>
        <w:t>a</w:t>
      </w:r>
      <w:r>
        <w:rPr>
          <w:spacing w:val="17"/>
          <w:sz w:val="16"/>
        </w:rPr>
        <w:t xml:space="preserve"> </w:t>
      </w:r>
      <w:r>
        <w:rPr>
          <w:sz w:val="16"/>
        </w:rPr>
        <w:t>gestão</w:t>
      </w:r>
      <w:r>
        <w:rPr>
          <w:spacing w:val="17"/>
          <w:sz w:val="16"/>
        </w:rPr>
        <w:t xml:space="preserve"> </w:t>
      </w:r>
      <w:r>
        <w:rPr>
          <w:sz w:val="16"/>
        </w:rPr>
        <w:t>da</w:t>
      </w:r>
      <w:r>
        <w:rPr>
          <w:spacing w:val="17"/>
          <w:sz w:val="16"/>
        </w:rPr>
        <w:t xml:space="preserve"> </w:t>
      </w:r>
      <w:r>
        <w:rPr>
          <w:sz w:val="16"/>
        </w:rPr>
        <w:t>avença</w:t>
      </w:r>
      <w:r>
        <w:rPr>
          <w:spacing w:val="17"/>
          <w:sz w:val="16"/>
        </w:rPr>
        <w:t xml:space="preserve"> </w:t>
      </w:r>
      <w:r>
        <w:rPr>
          <w:sz w:val="16"/>
        </w:rPr>
        <w:t>serão</w:t>
      </w:r>
      <w:r>
        <w:rPr>
          <w:spacing w:val="17"/>
          <w:sz w:val="16"/>
        </w:rPr>
        <w:t xml:space="preserve"> </w:t>
      </w:r>
      <w:r>
        <w:rPr>
          <w:sz w:val="16"/>
        </w:rPr>
        <w:t>realizadas</w:t>
      </w:r>
      <w:r>
        <w:rPr>
          <w:spacing w:val="17"/>
          <w:sz w:val="16"/>
        </w:rPr>
        <w:t xml:space="preserve"> </w:t>
      </w:r>
      <w:r>
        <w:rPr>
          <w:sz w:val="16"/>
        </w:rPr>
        <w:t>por</w:t>
      </w:r>
      <w:r>
        <w:rPr>
          <w:spacing w:val="17"/>
          <w:sz w:val="16"/>
        </w:rPr>
        <w:t xml:space="preserve"> </w:t>
      </w:r>
      <w:r>
        <w:rPr>
          <w:sz w:val="16"/>
        </w:rPr>
        <w:t>representantes</w:t>
      </w:r>
      <w:r>
        <w:rPr>
          <w:spacing w:val="17"/>
          <w:sz w:val="16"/>
        </w:rPr>
        <w:t xml:space="preserve"> </w:t>
      </w:r>
      <w:r>
        <w:rPr>
          <w:sz w:val="16"/>
        </w:rPr>
        <w:t>do</w:t>
      </w:r>
      <w:r>
        <w:rPr>
          <w:spacing w:val="14"/>
          <w:sz w:val="16"/>
        </w:rPr>
        <w:t xml:space="preserve"> </w:t>
      </w:r>
      <w:r>
        <w:rPr>
          <w:sz w:val="16"/>
        </w:rPr>
        <w:t>TRE/SE</w:t>
      </w:r>
      <w:r>
        <w:rPr>
          <w:spacing w:val="17"/>
          <w:sz w:val="16"/>
        </w:rPr>
        <w:t xml:space="preserve"> </w:t>
      </w:r>
      <w:r>
        <w:rPr>
          <w:sz w:val="16"/>
        </w:rPr>
        <w:t>especialmente</w:t>
      </w:r>
      <w:r>
        <w:rPr>
          <w:spacing w:val="17"/>
          <w:sz w:val="16"/>
        </w:rPr>
        <w:t xml:space="preserve"> </w:t>
      </w:r>
      <w:r>
        <w:rPr>
          <w:sz w:val="16"/>
        </w:rPr>
        <w:t>designadas(os)</w:t>
      </w:r>
      <w:r>
        <w:rPr>
          <w:spacing w:val="17"/>
          <w:sz w:val="16"/>
        </w:rPr>
        <w:t xml:space="preserve"> </w:t>
      </w:r>
      <w:r>
        <w:rPr>
          <w:sz w:val="16"/>
        </w:rPr>
        <w:t>e</w:t>
      </w:r>
      <w:r>
        <w:rPr>
          <w:spacing w:val="17"/>
          <w:sz w:val="16"/>
        </w:rPr>
        <w:t xml:space="preserve"> </w:t>
      </w:r>
      <w:r>
        <w:rPr>
          <w:sz w:val="16"/>
        </w:rPr>
        <w:t>os</w:t>
      </w:r>
      <w:r>
        <w:rPr>
          <w:spacing w:val="17"/>
          <w:sz w:val="16"/>
        </w:rPr>
        <w:t xml:space="preserve"> </w:t>
      </w:r>
      <w:r>
        <w:rPr>
          <w:sz w:val="16"/>
        </w:rPr>
        <w:t>procedimentos</w:t>
      </w:r>
      <w:r>
        <w:rPr>
          <w:spacing w:val="17"/>
          <w:sz w:val="16"/>
        </w:rPr>
        <w:t xml:space="preserve"> </w:t>
      </w:r>
      <w:r>
        <w:rPr>
          <w:sz w:val="16"/>
        </w:rPr>
        <w:t>correspondentes</w:t>
      </w:r>
      <w:r>
        <w:rPr>
          <w:spacing w:val="17"/>
          <w:sz w:val="16"/>
        </w:rPr>
        <w:t xml:space="preserve"> </w:t>
      </w:r>
      <w:r>
        <w:rPr>
          <w:sz w:val="16"/>
        </w:rPr>
        <w:t>estão</w:t>
      </w:r>
      <w:r>
        <w:rPr>
          <w:spacing w:val="17"/>
          <w:sz w:val="16"/>
        </w:rPr>
        <w:t xml:space="preserve"> </w:t>
      </w:r>
      <w:r>
        <w:rPr>
          <w:sz w:val="16"/>
        </w:rPr>
        <w:t>previstos</w:t>
      </w:r>
      <w:r>
        <w:rPr>
          <w:spacing w:val="17"/>
          <w:sz w:val="16"/>
        </w:rPr>
        <w:t xml:space="preserve"> </w:t>
      </w:r>
      <w:r>
        <w:rPr>
          <w:sz w:val="16"/>
        </w:rPr>
        <w:t>no</w:t>
      </w:r>
      <w:r>
        <w:rPr>
          <w:spacing w:val="17"/>
          <w:sz w:val="16"/>
        </w:rPr>
        <w:t xml:space="preserve"> </w:t>
      </w:r>
      <w:r>
        <w:rPr>
          <w:sz w:val="16"/>
        </w:rPr>
        <w:t>item</w:t>
      </w:r>
      <w:r>
        <w:rPr>
          <w:spacing w:val="17"/>
          <w:sz w:val="16"/>
        </w:rPr>
        <w:t xml:space="preserve"> </w:t>
      </w:r>
      <w:r>
        <w:rPr>
          <w:rFonts w:ascii="Arial" w:hAnsi="Arial"/>
          <w:b/>
          <w:sz w:val="16"/>
        </w:rPr>
        <w:t>6.2</w:t>
      </w:r>
      <w:r>
        <w:rPr>
          <w:rFonts w:ascii="Arial" w:hAnsi="Arial"/>
          <w:b/>
          <w:spacing w:val="17"/>
          <w:sz w:val="16"/>
        </w:rPr>
        <w:t xml:space="preserve"> </w:t>
      </w:r>
      <w:r>
        <w:rPr>
          <w:sz w:val="16"/>
        </w:rPr>
        <w:t>do</w:t>
      </w:r>
      <w:r>
        <w:rPr>
          <w:spacing w:val="14"/>
          <w:sz w:val="16"/>
        </w:rPr>
        <w:t xml:space="preserve"> </w:t>
      </w:r>
      <w:r>
        <w:rPr>
          <w:sz w:val="16"/>
        </w:rPr>
        <w:t>Termo</w:t>
      </w:r>
      <w:r>
        <w:rPr>
          <w:spacing w:val="17"/>
          <w:sz w:val="16"/>
        </w:rPr>
        <w:t xml:space="preserve"> </w:t>
      </w:r>
      <w:r>
        <w:rPr>
          <w:sz w:val="16"/>
        </w:rPr>
        <w:t>de</w:t>
      </w:r>
      <w:r>
        <w:rPr>
          <w:spacing w:val="17"/>
          <w:sz w:val="16"/>
        </w:rPr>
        <w:t xml:space="preserve"> </w:t>
      </w:r>
      <w:r>
        <w:rPr>
          <w:sz w:val="16"/>
        </w:rPr>
        <w:t>Referência vinculado a este Instrumento.</w:t>
      </w:r>
    </w:p>
    <w:p>
      <w:pPr>
        <w:pStyle w:val="ListParagraph"/>
        <w:numPr>
          <w:ilvl w:val="1"/>
          <w:numId w:val="18"/>
        </w:numPr>
        <w:tabs>
          <w:tab w:val="clear" w:pos="720"/>
          <w:tab w:val="left" w:pos="420" w:leader="none"/>
        </w:tabs>
        <w:spacing w:lineRule="auto" w:line="240" w:before="76" w:after="0"/>
        <w:ind w:left="420" w:right="0" w:hanging="257"/>
        <w:jc w:val="left"/>
        <w:rPr>
          <w:sz w:val="16"/>
        </w:rPr>
      </w:pPr>
      <w:r>
        <w:rPr>
          <w:sz w:val="16"/>
        </w:rPr>
        <w:t>A</w:t>
      </w:r>
      <w:r>
        <w:rPr>
          <w:spacing w:val="-11"/>
          <w:sz w:val="16"/>
        </w:rPr>
        <w:t xml:space="preserve"> </w:t>
      </w:r>
      <w:r>
        <w:rPr>
          <w:sz w:val="16"/>
        </w:rPr>
        <w:t>tabela</w:t>
      </w:r>
      <w:r>
        <w:rPr>
          <w:spacing w:val="-2"/>
          <w:sz w:val="16"/>
        </w:rPr>
        <w:t xml:space="preserve"> </w:t>
      </w:r>
      <w:r>
        <w:rPr>
          <w:sz w:val="16"/>
        </w:rPr>
        <w:t>abaixo</w:t>
      </w:r>
      <w:r>
        <w:rPr>
          <w:spacing w:val="-2"/>
          <w:sz w:val="16"/>
        </w:rPr>
        <w:t xml:space="preserve"> </w:t>
      </w:r>
      <w:r>
        <w:rPr>
          <w:sz w:val="16"/>
        </w:rPr>
        <w:t>apresenta</w:t>
      </w:r>
      <w:r>
        <w:rPr>
          <w:spacing w:val="-2"/>
          <w:sz w:val="16"/>
        </w:rPr>
        <w:t xml:space="preserve"> </w:t>
      </w:r>
      <w:r>
        <w:rPr>
          <w:sz w:val="16"/>
        </w:rPr>
        <w:t>os</w:t>
      </w:r>
      <w:r>
        <w:rPr>
          <w:spacing w:val="-1"/>
          <w:sz w:val="16"/>
        </w:rPr>
        <w:t xml:space="preserve"> </w:t>
      </w:r>
      <w:r>
        <w:rPr>
          <w:sz w:val="16"/>
        </w:rPr>
        <w:t>papéis</w:t>
      </w:r>
      <w:r>
        <w:rPr>
          <w:spacing w:val="-2"/>
          <w:sz w:val="16"/>
        </w:rPr>
        <w:t xml:space="preserve"> </w:t>
      </w:r>
      <w:r>
        <w:rPr>
          <w:sz w:val="16"/>
        </w:rPr>
        <w:t>a</w:t>
      </w:r>
      <w:r>
        <w:rPr>
          <w:spacing w:val="-2"/>
          <w:sz w:val="16"/>
        </w:rPr>
        <w:t xml:space="preserve"> </w:t>
      </w:r>
      <w:r>
        <w:rPr>
          <w:sz w:val="16"/>
        </w:rPr>
        <w:t>serem</w:t>
      </w:r>
      <w:r>
        <w:rPr>
          <w:spacing w:val="-2"/>
          <w:sz w:val="16"/>
        </w:rPr>
        <w:t xml:space="preserve"> </w:t>
      </w:r>
      <w:r>
        <w:rPr>
          <w:sz w:val="16"/>
        </w:rPr>
        <w:t>desempenhados</w:t>
      </w:r>
      <w:r>
        <w:rPr>
          <w:spacing w:val="-2"/>
          <w:sz w:val="16"/>
        </w:rPr>
        <w:t xml:space="preserve"> </w:t>
      </w:r>
      <w:r>
        <w:rPr>
          <w:sz w:val="16"/>
        </w:rPr>
        <w:t>pelo</w:t>
      </w:r>
      <w:r>
        <w:rPr>
          <w:spacing w:val="-2"/>
          <w:sz w:val="16"/>
        </w:rPr>
        <w:t xml:space="preserve"> </w:t>
      </w:r>
      <w:r>
        <w:rPr>
          <w:sz w:val="16"/>
        </w:rPr>
        <w:t>CONTRATANTE</w:t>
      </w:r>
      <w:r>
        <w:rPr>
          <w:spacing w:val="-2"/>
          <w:sz w:val="16"/>
        </w:rPr>
        <w:t xml:space="preserve"> </w:t>
      </w:r>
      <w:r>
        <w:rPr>
          <w:sz w:val="16"/>
        </w:rPr>
        <w:t>e</w:t>
      </w:r>
      <w:r>
        <w:rPr>
          <w:spacing w:val="-2"/>
          <w:sz w:val="16"/>
        </w:rPr>
        <w:t xml:space="preserve"> </w:t>
      </w:r>
      <w:r>
        <w:rPr>
          <w:sz w:val="16"/>
        </w:rPr>
        <w:t>pela(o)</w:t>
      </w:r>
      <w:r>
        <w:rPr>
          <w:spacing w:val="-1"/>
          <w:sz w:val="16"/>
        </w:rPr>
        <w:t xml:space="preserve"> </w:t>
      </w:r>
      <w:r>
        <w:rPr>
          <w:spacing w:val="-2"/>
          <w:sz w:val="16"/>
        </w:rPr>
        <w:t>CONTRATADA(O):</w:t>
      </w:r>
    </w:p>
    <w:p>
      <w:pPr>
        <w:pStyle w:val="Corpodotexto"/>
        <w:spacing w:before="116" w:after="0"/>
        <w:ind w:left="0" w:right="0" w:hanging="0"/>
        <w:rPr>
          <w:sz w:val="20"/>
        </w:rPr>
      </w:pPr>
      <w:r>
        <w:rPr>
          <w:sz w:val="20"/>
        </w:rPr>
      </w:r>
    </w:p>
    <w:tbl>
      <w:tblPr>
        <w:tblW w:w="15500" w:type="dxa"/>
        <w:jc w:val="left"/>
        <w:tblInd w:w="133" w:type="dxa"/>
        <w:tblLayout w:type="fixed"/>
        <w:tblCellMar>
          <w:top w:w="0" w:type="dxa"/>
          <w:left w:w="5" w:type="dxa"/>
          <w:bottom w:w="0" w:type="dxa"/>
          <w:right w:w="5" w:type="dxa"/>
        </w:tblCellMar>
        <w:tblLook w:val="01e0"/>
      </w:tblPr>
      <w:tblGrid>
        <w:gridCol w:w="449"/>
        <w:gridCol w:w="1730"/>
        <w:gridCol w:w="3171"/>
        <w:gridCol w:w="10149"/>
      </w:tblGrid>
      <w:tr>
        <w:trPr>
          <w:trHeight w:val="480" w:hRule="atLeast"/>
        </w:trPr>
        <w:tc>
          <w:tcPr>
            <w:tcW w:w="44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40" w:after="0"/>
              <w:ind w:left="51" w:right="39" w:hanging="0"/>
              <w:jc w:val="center"/>
              <w:rPr>
                <w:rFonts w:ascii="Arial" w:hAnsi="Arial"/>
                <w:b/>
                <w:sz w:val="16"/>
              </w:rPr>
            </w:pPr>
            <w:r>
              <w:rPr>
                <w:rFonts w:ascii="Arial" w:hAnsi="Arial"/>
                <w:b/>
                <w:spacing w:val="-5"/>
                <w:sz w:val="16"/>
              </w:rPr>
              <w:t>Id</w:t>
            </w:r>
          </w:p>
        </w:tc>
        <w:tc>
          <w:tcPr>
            <w:tcW w:w="173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40" w:after="0"/>
              <w:ind w:left="582" w:right="0" w:hanging="0"/>
              <w:rPr>
                <w:rFonts w:ascii="Arial" w:hAnsi="Arial"/>
                <w:b/>
                <w:sz w:val="16"/>
              </w:rPr>
            </w:pPr>
            <w:r>
              <w:rPr>
                <w:rFonts w:ascii="Arial" w:hAnsi="Arial"/>
                <w:b/>
                <w:spacing w:val="-2"/>
                <w:sz w:val="16"/>
              </w:rPr>
              <w:t>Função</w:t>
            </w:r>
          </w:p>
        </w:tc>
        <w:tc>
          <w:tcPr>
            <w:tcW w:w="317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40" w:after="0"/>
              <w:ind w:left="57" w:right="41" w:hanging="0"/>
              <w:jc w:val="center"/>
              <w:rPr>
                <w:rFonts w:ascii="Arial" w:hAnsi="Arial"/>
                <w:b/>
                <w:sz w:val="16"/>
              </w:rPr>
            </w:pPr>
            <w:r>
              <w:rPr>
                <w:rFonts w:ascii="Arial" w:hAnsi="Arial"/>
                <w:b/>
                <w:spacing w:val="-2"/>
                <w:sz w:val="16"/>
              </w:rPr>
              <w:t>Responsável</w:t>
            </w:r>
          </w:p>
        </w:tc>
        <w:tc>
          <w:tcPr>
            <w:tcW w:w="1014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40" w:after="0"/>
              <w:ind w:left="14" w:right="0" w:hanging="0"/>
              <w:jc w:val="center"/>
              <w:rPr>
                <w:rFonts w:ascii="Arial" w:hAnsi="Arial"/>
                <w:b/>
                <w:sz w:val="16"/>
              </w:rPr>
            </w:pPr>
            <w:r>
              <w:rPr>
                <w:rFonts w:ascii="Arial" w:hAnsi="Arial"/>
                <w:b/>
                <w:spacing w:val="-2"/>
                <w:sz w:val="16"/>
              </w:rPr>
              <w:t>Atribuições</w:t>
            </w:r>
          </w:p>
        </w:tc>
      </w:tr>
      <w:tr>
        <w:trPr>
          <w:trHeight w:val="840" w:hRule="atLeast"/>
        </w:trPr>
        <w:tc>
          <w:tcPr>
            <w:tcW w:w="44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35" w:after="0"/>
              <w:rPr>
                <w:sz w:val="16"/>
              </w:rPr>
            </w:pPr>
            <w:r>
              <w:rPr>
                <w:sz w:val="16"/>
              </w:rPr>
            </w:r>
          </w:p>
          <w:p>
            <w:pPr>
              <w:pStyle w:val="TableParagraph"/>
              <w:widowControl w:val="false"/>
              <w:spacing w:before="1" w:after="0"/>
              <w:ind w:left="12" w:right="51" w:hanging="0"/>
              <w:jc w:val="center"/>
              <w:rPr>
                <w:sz w:val="16"/>
              </w:rPr>
            </w:pPr>
            <w:r>
              <w:rPr>
                <w:spacing w:val="-10"/>
                <w:sz w:val="16"/>
              </w:rPr>
              <w:t>1</w:t>
            </w:r>
          </w:p>
        </w:tc>
        <w:tc>
          <w:tcPr>
            <w:tcW w:w="173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48" w:after="0"/>
              <w:rPr>
                <w:sz w:val="16"/>
              </w:rPr>
            </w:pPr>
            <w:r>
              <w:rPr>
                <w:sz w:val="16"/>
              </w:rPr>
            </w:r>
          </w:p>
          <w:p>
            <w:pPr>
              <w:pStyle w:val="TableParagraph"/>
              <w:widowControl w:val="false"/>
              <w:spacing w:lineRule="auto" w:line="235" w:before="1" w:after="0"/>
              <w:ind w:left="157" w:right="0" w:hanging="0"/>
              <w:rPr>
                <w:sz w:val="16"/>
              </w:rPr>
            </w:pPr>
            <w:r>
              <w:rPr>
                <w:sz w:val="16"/>
              </w:rPr>
              <w:t>Gestora(Gestor)</w:t>
            </w:r>
            <w:r>
              <w:rPr>
                <w:spacing w:val="10"/>
                <w:sz w:val="16"/>
              </w:rPr>
              <w:t xml:space="preserve"> </w:t>
            </w:r>
            <w:r>
              <w:rPr>
                <w:sz w:val="16"/>
              </w:rPr>
              <w:t xml:space="preserve">do </w:t>
            </w:r>
            <w:r>
              <w:rPr>
                <w:spacing w:val="-2"/>
                <w:sz w:val="16"/>
              </w:rPr>
              <w:t>Contrato</w:t>
            </w:r>
          </w:p>
        </w:tc>
        <w:tc>
          <w:tcPr>
            <w:tcW w:w="317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143" w:after="0"/>
              <w:ind w:left="156" w:right="138" w:hanging="0"/>
              <w:jc w:val="both"/>
              <w:rPr>
                <w:sz w:val="16"/>
              </w:rPr>
            </w:pPr>
            <w:r>
              <w:rPr>
                <w:sz w:val="16"/>
              </w:rPr>
              <w:t xml:space="preserve">Servidora(servidor) da Coordenadoria de Segurança, Engenharia e Serviços </w:t>
            </w:r>
            <w:r>
              <w:rPr>
                <w:spacing w:val="-2"/>
                <w:sz w:val="16"/>
              </w:rPr>
              <w:t>(COSER)</w:t>
            </w:r>
          </w:p>
        </w:tc>
        <w:tc>
          <w:tcPr>
            <w:tcW w:w="1014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143" w:after="0"/>
              <w:ind w:left="159" w:right="143" w:hanging="0"/>
              <w:jc w:val="both"/>
              <w:rPr>
                <w:sz w:val="16"/>
              </w:rPr>
            </w:pPr>
            <w:r>
              <w:rPr>
                <w:sz w:val="16"/>
              </w:rPr>
              <w:t>Coordenação</w:t>
            </w:r>
            <w:r>
              <w:rPr>
                <w:spacing w:val="-2"/>
                <w:sz w:val="16"/>
              </w:rPr>
              <w:t xml:space="preserve"> </w:t>
            </w:r>
            <w:r>
              <w:rPr>
                <w:sz w:val="16"/>
              </w:rPr>
              <w:t>das</w:t>
            </w:r>
            <w:r>
              <w:rPr>
                <w:spacing w:val="-2"/>
                <w:sz w:val="16"/>
              </w:rPr>
              <w:t xml:space="preserve"> </w:t>
            </w:r>
            <w:r>
              <w:rPr>
                <w:sz w:val="16"/>
              </w:rPr>
              <w:t>atividades</w:t>
            </w:r>
            <w:r>
              <w:rPr>
                <w:spacing w:val="-2"/>
                <w:sz w:val="16"/>
              </w:rPr>
              <w:t xml:space="preserve"> </w:t>
            </w:r>
            <w:r>
              <w:rPr>
                <w:sz w:val="16"/>
              </w:rPr>
              <w:t>relacionadas</w:t>
            </w:r>
            <w:r>
              <w:rPr>
                <w:spacing w:val="-2"/>
                <w:sz w:val="16"/>
              </w:rPr>
              <w:t xml:space="preserve"> </w:t>
            </w:r>
            <w:r>
              <w:rPr>
                <w:sz w:val="16"/>
              </w:rPr>
              <w:t>à</w:t>
            </w:r>
            <w:r>
              <w:rPr>
                <w:spacing w:val="-2"/>
                <w:sz w:val="16"/>
              </w:rPr>
              <w:t xml:space="preserve"> </w:t>
            </w:r>
            <w:r>
              <w:rPr>
                <w:sz w:val="16"/>
              </w:rPr>
              <w:t>fiscalização</w:t>
            </w:r>
            <w:r>
              <w:rPr>
                <w:spacing w:val="-2"/>
                <w:sz w:val="16"/>
              </w:rPr>
              <w:t xml:space="preserve"> </w:t>
            </w:r>
            <w:r>
              <w:rPr>
                <w:sz w:val="16"/>
              </w:rPr>
              <w:t>técnica</w:t>
            </w:r>
            <w:r>
              <w:rPr>
                <w:spacing w:val="-2"/>
                <w:sz w:val="16"/>
              </w:rPr>
              <w:t xml:space="preserve"> </w:t>
            </w:r>
            <w:r>
              <w:rPr>
                <w:sz w:val="16"/>
              </w:rPr>
              <w:t>e</w:t>
            </w:r>
            <w:r>
              <w:rPr>
                <w:spacing w:val="-2"/>
                <w:sz w:val="16"/>
              </w:rPr>
              <w:t xml:space="preserve"> </w:t>
            </w:r>
            <w:r>
              <w:rPr>
                <w:sz w:val="16"/>
              </w:rPr>
              <w:t>administrativa,</w:t>
            </w:r>
            <w:r>
              <w:rPr>
                <w:spacing w:val="-2"/>
                <w:sz w:val="16"/>
              </w:rPr>
              <w:t xml:space="preserve"> </w:t>
            </w:r>
            <w:r>
              <w:rPr>
                <w:sz w:val="16"/>
              </w:rPr>
              <w:t>bem</w:t>
            </w:r>
            <w:r>
              <w:rPr>
                <w:spacing w:val="-2"/>
                <w:sz w:val="16"/>
              </w:rPr>
              <w:t xml:space="preserve"> </w:t>
            </w:r>
            <w:r>
              <w:rPr>
                <w:sz w:val="16"/>
              </w:rPr>
              <w:t>como</w:t>
            </w:r>
            <w:r>
              <w:rPr>
                <w:spacing w:val="-2"/>
                <w:sz w:val="16"/>
              </w:rPr>
              <w:t xml:space="preserve"> </w:t>
            </w:r>
            <w:r>
              <w:rPr>
                <w:sz w:val="16"/>
              </w:rPr>
              <w:t>dos</w:t>
            </w:r>
            <w:r>
              <w:rPr>
                <w:spacing w:val="-2"/>
                <w:sz w:val="16"/>
              </w:rPr>
              <w:t xml:space="preserve"> </w:t>
            </w:r>
            <w:r>
              <w:rPr>
                <w:sz w:val="16"/>
              </w:rPr>
              <w:t>atos</w:t>
            </w:r>
            <w:r>
              <w:rPr>
                <w:spacing w:val="-2"/>
                <w:sz w:val="16"/>
              </w:rPr>
              <w:t xml:space="preserve"> </w:t>
            </w:r>
            <w:r>
              <w:rPr>
                <w:sz w:val="16"/>
              </w:rPr>
              <w:t>preparatórios</w:t>
            </w:r>
            <w:r>
              <w:rPr>
                <w:spacing w:val="-2"/>
                <w:sz w:val="16"/>
              </w:rPr>
              <w:t xml:space="preserve"> </w:t>
            </w:r>
            <w:r>
              <w:rPr>
                <w:sz w:val="16"/>
              </w:rPr>
              <w:t>à</w:t>
            </w:r>
            <w:r>
              <w:rPr>
                <w:spacing w:val="-2"/>
                <w:sz w:val="16"/>
              </w:rPr>
              <w:t xml:space="preserve"> </w:t>
            </w:r>
            <w:r>
              <w:rPr>
                <w:sz w:val="16"/>
              </w:rPr>
              <w:t>instrução</w:t>
            </w:r>
            <w:r>
              <w:rPr>
                <w:spacing w:val="-2"/>
                <w:sz w:val="16"/>
              </w:rPr>
              <w:t xml:space="preserve"> </w:t>
            </w:r>
            <w:r>
              <w:rPr>
                <w:sz w:val="16"/>
              </w:rPr>
              <w:t>processual e ao encaminhamento da documentação pertinente aos setores devidos para formalização dos procedimentos quanto aos aspectos que envolvam a prorrogação, alteração, reequilíbrio, pagamento, eventual aplicação de sanções, extinção do contrato, dentre outros.</w:t>
            </w:r>
          </w:p>
        </w:tc>
      </w:tr>
      <w:tr>
        <w:trPr>
          <w:trHeight w:val="840" w:hRule="atLeast"/>
        </w:trPr>
        <w:tc>
          <w:tcPr>
            <w:tcW w:w="44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35" w:after="0"/>
              <w:rPr>
                <w:sz w:val="16"/>
              </w:rPr>
            </w:pPr>
            <w:r>
              <w:rPr>
                <w:sz w:val="16"/>
              </w:rPr>
            </w:r>
          </w:p>
          <w:p>
            <w:pPr>
              <w:pStyle w:val="TableParagraph"/>
              <w:widowControl w:val="false"/>
              <w:spacing w:before="1" w:after="0"/>
              <w:ind w:left="12" w:right="51" w:hanging="0"/>
              <w:jc w:val="center"/>
              <w:rPr>
                <w:sz w:val="16"/>
              </w:rPr>
            </w:pPr>
            <w:r>
              <w:rPr>
                <w:spacing w:val="-10"/>
                <w:sz w:val="16"/>
              </w:rPr>
              <w:t>2</w:t>
            </w:r>
          </w:p>
        </w:tc>
        <w:tc>
          <w:tcPr>
            <w:tcW w:w="1730"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before="135" w:after="0"/>
              <w:rPr>
                <w:sz w:val="16"/>
              </w:rPr>
            </w:pPr>
            <w:r>
              <w:rPr>
                <w:sz w:val="16"/>
              </w:rPr>
            </w:r>
          </w:p>
          <w:p>
            <w:pPr>
              <w:pStyle w:val="TableParagraph"/>
              <w:widowControl w:val="false"/>
              <w:spacing w:before="1" w:after="0"/>
              <w:ind w:left="157" w:right="0" w:hanging="0"/>
              <w:rPr>
                <w:sz w:val="16"/>
              </w:rPr>
            </w:pPr>
            <w:r>
              <w:rPr>
                <w:sz w:val="16"/>
              </w:rPr>
              <w:t>Fiscal</w:t>
            </w:r>
            <w:r>
              <w:rPr>
                <w:spacing w:val="-3"/>
                <w:sz w:val="16"/>
              </w:rPr>
              <w:t xml:space="preserve"> </w:t>
            </w:r>
            <w:r>
              <w:rPr>
                <w:spacing w:val="-2"/>
                <w:sz w:val="16"/>
              </w:rPr>
              <w:t>Técnica(o)</w:t>
            </w:r>
          </w:p>
        </w:tc>
        <w:tc>
          <w:tcPr>
            <w:tcW w:w="3171"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143" w:after="0"/>
              <w:ind w:left="156" w:right="138" w:hanging="0"/>
              <w:jc w:val="both"/>
              <w:rPr>
                <w:sz w:val="16"/>
              </w:rPr>
            </w:pPr>
            <w:r>
              <w:rPr>
                <w:sz w:val="16"/>
              </w:rPr>
              <w:t>Servidora(servidor) do Núcleo de Inteligência e Segurança Institucionais do TRE/SE (NIS)</w:t>
            </w:r>
          </w:p>
        </w:tc>
        <w:tc>
          <w:tcPr>
            <w:tcW w:w="10149" w:type="dxa"/>
            <w:tcBorders>
              <w:top w:val="single" w:sz="4" w:space="0" w:color="EDEDED"/>
              <w:left w:val="single" w:sz="4" w:space="0" w:color="EDEDED"/>
              <w:bottom w:val="single" w:sz="4" w:space="0" w:color="EDEDED"/>
              <w:right w:val="single" w:sz="4" w:space="0" w:color="EDEDED"/>
            </w:tcBorders>
          </w:tcPr>
          <w:p>
            <w:pPr>
              <w:pStyle w:val="TableParagraph"/>
              <w:widowControl w:val="false"/>
              <w:spacing w:lineRule="auto" w:line="235" w:before="143" w:after="0"/>
              <w:ind w:left="159" w:right="144" w:hanging="0"/>
              <w:jc w:val="both"/>
              <w:rPr>
                <w:sz w:val="16"/>
              </w:rPr>
            </w:pPr>
            <w:r>
              <w:rPr>
                <w:sz w:val="16"/>
              </w:rPr>
              <w:t>Acompanhamento com o objetivo de avaliar a execução do objeto nos moldes contratados e, se for o caso, aferir se a quantidade, qualidade, tempo e modo da prestação dos serviços estão compatíveis com o estipulado no ato convocatório, para efeito de pagamento, conforme o resultado, podendo ser auxiliada(o) pela fiscalização do público usuário.</w:t>
            </w:r>
          </w:p>
        </w:tc>
      </w:tr>
      <w:tr>
        <w:trPr>
          <w:trHeight w:val="559" w:hRule="atLeast"/>
        </w:trPr>
        <w:tc>
          <w:tcPr>
            <w:tcW w:w="449" w:type="dxa"/>
            <w:tcBorders>
              <w:top w:val="single" w:sz="4" w:space="0" w:color="EDEDED"/>
              <w:left w:val="single" w:sz="4" w:space="0" w:color="EDEDED"/>
              <w:right w:val="single" w:sz="4" w:space="0" w:color="EDEDED"/>
            </w:tcBorders>
          </w:tcPr>
          <w:p>
            <w:pPr>
              <w:pStyle w:val="TableParagraph"/>
              <w:widowControl w:val="false"/>
              <w:spacing w:before="140" w:after="0"/>
              <w:ind w:left="12" w:right="51" w:hanging="0"/>
              <w:jc w:val="center"/>
              <w:rPr>
                <w:sz w:val="16"/>
              </w:rPr>
            </w:pPr>
            <w:r>
              <w:rPr>
                <w:spacing w:val="-10"/>
                <w:sz w:val="16"/>
              </w:rPr>
              <w:t>3</w:t>
            </w:r>
          </w:p>
        </w:tc>
        <w:tc>
          <w:tcPr>
            <w:tcW w:w="1730" w:type="dxa"/>
            <w:tcBorders>
              <w:top w:val="single" w:sz="4" w:space="0" w:color="EDEDED"/>
              <w:left w:val="single" w:sz="4" w:space="0" w:color="EDEDED"/>
              <w:right w:val="single" w:sz="4" w:space="0" w:color="EDEDED"/>
            </w:tcBorders>
          </w:tcPr>
          <w:p>
            <w:pPr>
              <w:pStyle w:val="TableParagraph"/>
              <w:widowControl w:val="false"/>
              <w:spacing w:before="140" w:after="0"/>
              <w:ind w:left="157" w:right="0" w:hanging="0"/>
              <w:rPr>
                <w:sz w:val="16"/>
              </w:rPr>
            </w:pPr>
            <w:r>
              <w:rPr>
                <w:spacing w:val="-2"/>
                <w:sz w:val="16"/>
              </w:rPr>
              <w:t>Preposta(o)</w:t>
            </w:r>
          </w:p>
        </w:tc>
        <w:tc>
          <w:tcPr>
            <w:tcW w:w="3171" w:type="dxa"/>
            <w:tcBorders>
              <w:top w:val="single" w:sz="4" w:space="0" w:color="EDEDED"/>
              <w:left w:val="single" w:sz="4" w:space="0" w:color="EDEDED"/>
              <w:right w:val="single" w:sz="4" w:space="0" w:color="EDEDED"/>
            </w:tcBorders>
          </w:tcPr>
          <w:p>
            <w:pPr>
              <w:pStyle w:val="TableParagraph"/>
              <w:widowControl w:val="false"/>
              <w:spacing w:before="140" w:after="0"/>
              <w:ind w:left="16" w:right="57" w:hanging="0"/>
              <w:jc w:val="center"/>
              <w:rPr>
                <w:sz w:val="16"/>
              </w:rPr>
            </w:pPr>
            <w:r>
              <w:rPr>
                <w:sz w:val="16"/>
              </w:rPr>
              <w:t xml:space="preserve">Funcionária(o) da(o) </w:t>
            </w:r>
            <w:r>
              <w:rPr>
                <w:spacing w:val="-2"/>
                <w:sz w:val="16"/>
              </w:rPr>
              <w:t>CONTRATADA(O)</w:t>
            </w:r>
          </w:p>
        </w:tc>
        <w:tc>
          <w:tcPr>
            <w:tcW w:w="10149" w:type="dxa"/>
            <w:tcBorders>
              <w:top w:val="single" w:sz="4" w:space="0" w:color="EDEDED"/>
              <w:left w:val="single" w:sz="4" w:space="0" w:color="EDEDED"/>
              <w:right w:val="single" w:sz="4" w:space="0" w:color="EDEDED"/>
            </w:tcBorders>
          </w:tcPr>
          <w:p>
            <w:pPr>
              <w:pStyle w:val="TableParagraph"/>
              <w:widowControl w:val="false"/>
              <w:spacing w:before="140" w:after="0"/>
              <w:ind w:left="159" w:right="0" w:hanging="0"/>
              <w:rPr>
                <w:sz w:val="16"/>
              </w:rPr>
            </w:pPr>
            <w:r>
              <w:rPr>
                <w:sz w:val="16"/>
              </w:rPr>
              <w:t>a)</w:t>
            </w:r>
            <w:r>
              <w:rPr>
                <w:spacing w:val="-9"/>
                <w:sz w:val="16"/>
              </w:rPr>
              <w:t xml:space="preserve"> </w:t>
            </w:r>
            <w:r>
              <w:rPr>
                <w:sz w:val="16"/>
              </w:rPr>
              <w:t xml:space="preserve">Acompanhar a execução do </w:t>
            </w:r>
            <w:r>
              <w:rPr>
                <w:spacing w:val="-2"/>
                <w:sz w:val="16"/>
              </w:rPr>
              <w:t>Contrato.</w:t>
            </w:r>
          </w:p>
        </w:tc>
      </w:tr>
    </w:tbl>
    <w:p>
      <w:pPr>
        <w:sectPr>
          <w:headerReference w:type="default" r:id="rId107"/>
          <w:headerReference w:type="first" r:id="rId108"/>
          <w:footerReference w:type="default" r:id="rId109"/>
          <w:footerReference w:type="first" r:id="rId110"/>
          <w:type w:val="nextPage"/>
          <w:pgSz w:w="16838" w:h="23811"/>
          <w:pgMar w:left="566" w:right="425" w:gutter="0" w:header="284" w:top="480" w:footer="277" w:bottom="460"/>
          <w:pgNumType w:fmt="decimal"/>
          <w:formProt w:val="false"/>
          <w:textDirection w:val="lrTb"/>
          <w:docGrid w:type="default" w:linePitch="100" w:charSpace="4096"/>
        </w:sectPr>
      </w:pPr>
    </w:p>
    <w:p>
      <w:pPr>
        <w:pStyle w:val="Corpodotexto"/>
        <w:spacing w:before="0" w:after="0"/>
        <w:ind w:left="0" w:right="0" w:hanging="0"/>
        <w:rPr>
          <w:sz w:val="7"/>
        </w:rPr>
      </w:pPr>
      <w:r>
        <w:rPr>
          <w:sz w:val="7"/>
        </w:rPr>
      </w:r>
    </w:p>
    <w:tbl>
      <w:tblPr>
        <w:tblW w:w="15500" w:type="dxa"/>
        <w:jc w:val="left"/>
        <w:tblInd w:w="133" w:type="dxa"/>
        <w:tblLayout w:type="fixed"/>
        <w:tblCellMar>
          <w:top w:w="0" w:type="dxa"/>
          <w:left w:w="5" w:type="dxa"/>
          <w:bottom w:w="0" w:type="dxa"/>
          <w:right w:w="5" w:type="dxa"/>
        </w:tblCellMar>
        <w:tblLook w:val="01e0"/>
      </w:tblPr>
      <w:tblGrid>
        <w:gridCol w:w="449"/>
        <w:gridCol w:w="1730"/>
        <w:gridCol w:w="3171"/>
        <w:gridCol w:w="10149"/>
      </w:tblGrid>
      <w:tr>
        <w:trPr>
          <w:trHeight w:val="770" w:hRule="atLeast"/>
        </w:trPr>
        <w:tc>
          <w:tcPr>
            <w:tcW w:w="449" w:type="dxa"/>
            <w:tcBorders>
              <w:left w:val="single" w:sz="4" w:space="0" w:color="EDEDED"/>
              <w:bottom w:val="single" w:sz="4" w:space="0" w:color="EDEDED"/>
              <w:right w:val="sing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730" w:type="dxa"/>
            <w:tcBorders>
              <w:left w:val="single" w:sz="4" w:space="0" w:color="EDEDED"/>
              <w:bottom w:val="single" w:sz="4" w:space="0" w:color="EDEDED"/>
              <w:right w:val="sing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3171" w:type="dxa"/>
            <w:tcBorders>
              <w:left w:val="single" w:sz="4" w:space="0" w:color="EDEDED"/>
              <w:bottom w:val="single" w:sz="4" w:space="0" w:color="EDEDED"/>
              <w:right w:val="single" w:sz="4" w:space="0" w:color="EDEDED"/>
            </w:tcBorders>
          </w:tcPr>
          <w:p>
            <w:pPr>
              <w:pStyle w:val="TableParagraph"/>
              <w:widowControl w:val="false"/>
              <w:rPr>
                <w:rFonts w:ascii="Times New Roman" w:hAnsi="Times New Roman"/>
                <w:sz w:val="16"/>
              </w:rPr>
            </w:pPr>
            <w:r>
              <w:rPr>
                <w:rFonts w:ascii="Times New Roman" w:hAnsi="Times New Roman"/>
                <w:sz w:val="16"/>
              </w:rPr>
            </w:r>
          </w:p>
        </w:tc>
        <w:tc>
          <w:tcPr>
            <w:tcW w:w="10149" w:type="dxa"/>
            <w:tcBorders>
              <w:left w:val="single" w:sz="4" w:space="0" w:color="EDEDED"/>
              <w:bottom w:val="single" w:sz="4" w:space="0" w:color="EDEDED"/>
              <w:right w:val="single" w:sz="4" w:space="0" w:color="EDEDED"/>
            </w:tcBorders>
          </w:tcPr>
          <w:p>
            <w:pPr>
              <w:pStyle w:val="TableParagraph"/>
              <w:widowControl w:val="false"/>
              <w:numPr>
                <w:ilvl w:val="0"/>
                <w:numId w:val="17"/>
              </w:numPr>
              <w:tabs>
                <w:tab w:val="clear" w:pos="720"/>
                <w:tab w:val="left" w:pos="336" w:leader="none"/>
              </w:tabs>
              <w:spacing w:lineRule="exact" w:line="174" w:before="0" w:after="0"/>
              <w:ind w:left="336" w:right="0" w:hanging="177"/>
              <w:jc w:val="left"/>
              <w:rPr>
                <w:sz w:val="16"/>
              </w:rPr>
            </w:pPr>
            <w:r>
              <w:rPr>
                <w:sz w:val="16"/>
              </w:rPr>
              <w:t xml:space="preserve">Atuar como interlocutora(interlocutor) principal junto ao </w:t>
            </w:r>
            <w:r>
              <w:rPr>
                <w:spacing w:val="-2"/>
                <w:sz w:val="16"/>
              </w:rPr>
              <w:t>CONTRATANTE.</w:t>
            </w:r>
          </w:p>
          <w:p>
            <w:pPr>
              <w:pStyle w:val="TableParagraph"/>
              <w:widowControl w:val="false"/>
              <w:numPr>
                <w:ilvl w:val="0"/>
                <w:numId w:val="17"/>
              </w:numPr>
              <w:tabs>
                <w:tab w:val="clear" w:pos="720"/>
                <w:tab w:val="left" w:pos="376" w:leader="none"/>
              </w:tabs>
              <w:spacing w:lineRule="auto" w:line="235" w:before="79" w:after="0"/>
              <w:ind w:left="159" w:right="144" w:hanging="0"/>
              <w:jc w:val="left"/>
              <w:rPr>
                <w:sz w:val="16"/>
              </w:rPr>
            </w:pPr>
            <w:r>
              <w:rPr>
                <w:sz w:val="16"/>
              </w:rPr>
              <w:t>Receber,</w:t>
            </w:r>
            <w:r>
              <w:rPr>
                <w:spacing w:val="35"/>
                <w:sz w:val="16"/>
              </w:rPr>
              <w:t xml:space="preserve"> </w:t>
            </w:r>
            <w:r>
              <w:rPr>
                <w:sz w:val="16"/>
              </w:rPr>
              <w:t>diligenciar,</w:t>
            </w:r>
            <w:r>
              <w:rPr>
                <w:spacing w:val="35"/>
                <w:sz w:val="16"/>
              </w:rPr>
              <w:t xml:space="preserve"> </w:t>
            </w:r>
            <w:r>
              <w:rPr>
                <w:sz w:val="16"/>
              </w:rPr>
              <w:t>encaminhar</w:t>
            </w:r>
            <w:r>
              <w:rPr>
                <w:spacing w:val="35"/>
                <w:sz w:val="16"/>
              </w:rPr>
              <w:t xml:space="preserve"> </w:t>
            </w:r>
            <w:r>
              <w:rPr>
                <w:sz w:val="16"/>
              </w:rPr>
              <w:t>e</w:t>
            </w:r>
            <w:r>
              <w:rPr>
                <w:spacing w:val="35"/>
                <w:sz w:val="16"/>
              </w:rPr>
              <w:t xml:space="preserve"> </w:t>
            </w:r>
            <w:r>
              <w:rPr>
                <w:sz w:val="16"/>
              </w:rPr>
              <w:t>responder</w:t>
            </w:r>
            <w:r>
              <w:rPr>
                <w:spacing w:val="35"/>
                <w:sz w:val="16"/>
              </w:rPr>
              <w:t xml:space="preserve"> </w:t>
            </w:r>
            <w:r>
              <w:rPr>
                <w:sz w:val="16"/>
              </w:rPr>
              <w:t>as</w:t>
            </w:r>
            <w:r>
              <w:rPr>
                <w:spacing w:val="35"/>
                <w:sz w:val="16"/>
              </w:rPr>
              <w:t xml:space="preserve"> </w:t>
            </w:r>
            <w:r>
              <w:rPr>
                <w:sz w:val="16"/>
              </w:rPr>
              <w:t>principais</w:t>
            </w:r>
            <w:r>
              <w:rPr>
                <w:spacing w:val="35"/>
                <w:sz w:val="16"/>
              </w:rPr>
              <w:t xml:space="preserve"> </w:t>
            </w:r>
            <w:r>
              <w:rPr>
                <w:sz w:val="16"/>
              </w:rPr>
              <w:t>questões</w:t>
            </w:r>
            <w:r>
              <w:rPr>
                <w:spacing w:val="35"/>
                <w:sz w:val="16"/>
              </w:rPr>
              <w:t xml:space="preserve"> </w:t>
            </w:r>
            <w:r>
              <w:rPr>
                <w:sz w:val="16"/>
              </w:rPr>
              <w:t>técnicas,</w:t>
            </w:r>
            <w:r>
              <w:rPr>
                <w:spacing w:val="35"/>
                <w:sz w:val="16"/>
              </w:rPr>
              <w:t xml:space="preserve"> </w:t>
            </w:r>
            <w:r>
              <w:rPr>
                <w:sz w:val="16"/>
              </w:rPr>
              <w:t>legais</w:t>
            </w:r>
            <w:r>
              <w:rPr>
                <w:spacing w:val="35"/>
                <w:sz w:val="16"/>
              </w:rPr>
              <w:t xml:space="preserve"> </w:t>
            </w:r>
            <w:r>
              <w:rPr>
                <w:sz w:val="16"/>
              </w:rPr>
              <w:t>e</w:t>
            </w:r>
            <w:r>
              <w:rPr>
                <w:spacing w:val="35"/>
                <w:sz w:val="16"/>
              </w:rPr>
              <w:t xml:space="preserve"> </w:t>
            </w:r>
            <w:r>
              <w:rPr>
                <w:sz w:val="16"/>
              </w:rPr>
              <w:t>administrativas</w:t>
            </w:r>
            <w:r>
              <w:rPr>
                <w:spacing w:val="35"/>
                <w:sz w:val="16"/>
              </w:rPr>
              <w:t xml:space="preserve"> </w:t>
            </w:r>
            <w:r>
              <w:rPr>
                <w:sz w:val="16"/>
              </w:rPr>
              <w:t>referentes</w:t>
            </w:r>
            <w:r>
              <w:rPr>
                <w:spacing w:val="35"/>
                <w:sz w:val="16"/>
              </w:rPr>
              <w:t xml:space="preserve"> </w:t>
            </w:r>
            <w:r>
              <w:rPr>
                <w:sz w:val="16"/>
              </w:rPr>
              <w:t>ao</w:t>
            </w:r>
            <w:r>
              <w:rPr>
                <w:spacing w:val="35"/>
                <w:sz w:val="16"/>
              </w:rPr>
              <w:t xml:space="preserve"> </w:t>
            </w:r>
            <w:r>
              <w:rPr>
                <w:sz w:val="16"/>
              </w:rPr>
              <w:t xml:space="preserve">andamento </w:t>
            </w:r>
            <w:r>
              <w:rPr>
                <w:spacing w:val="-2"/>
                <w:sz w:val="16"/>
              </w:rPr>
              <w:t>contratual.</w:t>
            </w:r>
          </w:p>
        </w:tc>
      </w:tr>
    </w:tbl>
    <w:p>
      <w:pPr>
        <w:pStyle w:val="Corpodotexto"/>
        <w:spacing w:before="151" w:after="0"/>
        <w:ind w:left="0" w:right="0" w:hanging="0"/>
        <w:rPr/>
      </w:pPr>
      <w:r>
        <w:rPr/>
      </w:r>
    </w:p>
    <w:p>
      <w:pPr>
        <w:pStyle w:val="Ttulo1"/>
        <w:ind w:left="163" w:right="0" w:hanging="0"/>
        <w:rPr/>
      </w:pPr>
      <w:r>
        <w:rPr/>
        <w:t>CLÁUSULA</w:t>
      </w:r>
      <w:r>
        <w:rPr>
          <w:spacing w:val="-9"/>
        </w:rPr>
        <w:t xml:space="preserve"> </w:t>
      </w:r>
      <w:r>
        <w:rPr/>
        <w:t>QUINTA</w:t>
      </w:r>
      <w:r>
        <w:rPr>
          <w:spacing w:val="-9"/>
        </w:rPr>
        <w:t xml:space="preserve"> </w:t>
      </w:r>
      <w:r>
        <w:rPr/>
        <w:t>-</w:t>
      </w:r>
      <w:r>
        <w:rPr>
          <w:spacing w:val="-3"/>
        </w:rPr>
        <w:t xml:space="preserve"> </w:t>
      </w:r>
      <w:r>
        <w:rPr/>
        <w:t>DO</w:t>
      </w:r>
      <w:r>
        <w:rPr>
          <w:spacing w:val="-3"/>
        </w:rPr>
        <w:t xml:space="preserve"> </w:t>
      </w:r>
      <w:r>
        <w:rPr>
          <w:spacing w:val="-2"/>
        </w:rPr>
        <w:t>PREÇO</w:t>
      </w:r>
    </w:p>
    <w:p>
      <w:pPr>
        <w:pStyle w:val="ListParagraph"/>
        <w:numPr>
          <w:ilvl w:val="1"/>
          <w:numId w:val="16"/>
        </w:numPr>
        <w:tabs>
          <w:tab w:val="clear" w:pos="720"/>
          <w:tab w:val="left" w:pos="429" w:leader="none"/>
        </w:tabs>
        <w:spacing w:lineRule="auto" w:line="240" w:before="76" w:after="0"/>
        <w:ind w:left="429" w:right="0" w:hanging="266"/>
        <w:jc w:val="left"/>
        <w:rPr>
          <w:sz w:val="16"/>
        </w:rPr>
      </w:pPr>
      <w:r>
        <w:rPr>
          <w:sz w:val="16"/>
        </w:rPr>
        <w:t xml:space="preserve">O </w:t>
      </w:r>
      <w:r>
        <w:rPr>
          <w:rFonts w:ascii="Arial" w:hAnsi="Arial"/>
          <w:b/>
          <w:sz w:val="16"/>
        </w:rPr>
        <w:t xml:space="preserve">valor total </w:t>
      </w:r>
      <w:r>
        <w:rPr>
          <w:sz w:val="16"/>
        </w:rPr>
        <w:t xml:space="preserve">deste Contrato é de </w:t>
      </w:r>
      <w:r>
        <w:rPr>
          <w:rFonts w:ascii="Arial" w:hAnsi="Arial"/>
          <w:b/>
          <w:sz w:val="16"/>
        </w:rPr>
        <w:t xml:space="preserve">R$ </w:t>
      </w:r>
      <w:r>
        <w:rPr>
          <w:sz w:val="16"/>
        </w:rPr>
        <w:t xml:space="preserve">XXXXX,XX (xxxxxxxxx), conforme detalhado na tabela constante do item </w:t>
      </w:r>
      <w:r>
        <w:rPr>
          <w:rFonts w:ascii="Arial" w:hAnsi="Arial"/>
          <w:b/>
          <w:sz w:val="16"/>
        </w:rPr>
        <w:t xml:space="preserve">1.2 </w:t>
      </w:r>
      <w:r>
        <w:rPr>
          <w:sz w:val="16"/>
        </w:rPr>
        <w:t xml:space="preserve">deste </w:t>
      </w:r>
      <w:r>
        <w:rPr>
          <w:spacing w:val="-2"/>
          <w:sz w:val="16"/>
        </w:rPr>
        <w:t>Instrumento.</w:t>
      </w:r>
    </w:p>
    <w:p>
      <w:pPr>
        <w:pStyle w:val="Corpodotexto"/>
        <w:spacing w:before="152" w:after="0"/>
        <w:ind w:left="0" w:right="0" w:hanging="0"/>
        <w:rPr/>
      </w:pPr>
      <w:r>
        <w:rPr/>
      </w:r>
    </w:p>
    <w:p>
      <w:pPr>
        <w:pStyle w:val="Ttulo1"/>
        <w:ind w:left="163" w:right="0" w:hanging="0"/>
        <w:rPr/>
      </w:pPr>
      <w:r>
        <w:rPr/>
        <w:t>CLÁUSULA</w:t>
      </w:r>
      <w:r>
        <w:rPr>
          <w:spacing w:val="-8"/>
        </w:rPr>
        <w:t xml:space="preserve"> </w:t>
      </w:r>
      <w:r>
        <w:rPr/>
        <w:t>SEXTA</w:t>
      </w:r>
      <w:r>
        <w:rPr>
          <w:spacing w:val="-8"/>
        </w:rPr>
        <w:t xml:space="preserve"> </w:t>
      </w:r>
      <w:r>
        <w:rPr/>
        <w:t>-</w:t>
      </w:r>
      <w:r>
        <w:rPr>
          <w:spacing w:val="-1"/>
        </w:rPr>
        <w:t xml:space="preserve"> </w:t>
      </w:r>
      <w:r>
        <w:rPr/>
        <w:t>DA</w:t>
      </w:r>
      <w:r>
        <w:rPr>
          <w:spacing w:val="-8"/>
        </w:rPr>
        <w:t xml:space="preserve"> </w:t>
      </w:r>
      <w:r>
        <w:rPr/>
        <w:t>LIQUIDAÇÃO</w:t>
      </w:r>
      <w:r>
        <w:rPr>
          <w:spacing w:val="-2"/>
        </w:rPr>
        <w:t xml:space="preserve"> </w:t>
      </w:r>
      <w:r>
        <w:rPr/>
        <w:t>E</w:t>
      </w:r>
      <w:r>
        <w:rPr>
          <w:spacing w:val="-2"/>
        </w:rPr>
        <w:t xml:space="preserve"> </w:t>
      </w:r>
      <w:r>
        <w:rPr/>
        <w:t>DO</w:t>
      </w:r>
      <w:r>
        <w:rPr>
          <w:spacing w:val="-1"/>
        </w:rPr>
        <w:t xml:space="preserve"> </w:t>
      </w:r>
      <w:r>
        <w:rPr>
          <w:spacing w:val="-2"/>
        </w:rPr>
        <w:t>PAGAMENTO</w:t>
      </w:r>
    </w:p>
    <w:p>
      <w:pPr>
        <w:pStyle w:val="ListParagraph"/>
        <w:numPr>
          <w:ilvl w:val="1"/>
          <w:numId w:val="15"/>
        </w:numPr>
        <w:tabs>
          <w:tab w:val="clear" w:pos="720"/>
          <w:tab w:val="left" w:pos="429" w:leader="none"/>
        </w:tabs>
        <w:spacing w:lineRule="auto" w:line="240" w:before="76" w:after="0"/>
        <w:ind w:left="429" w:right="0" w:hanging="266"/>
        <w:jc w:val="left"/>
        <w:rPr>
          <w:rFonts w:ascii="Arial" w:hAnsi="Arial"/>
          <w:b/>
          <w:sz w:val="16"/>
        </w:rPr>
      </w:pPr>
      <w:r>
        <w:rPr>
          <w:rFonts w:ascii="Arial" w:hAnsi="Arial"/>
          <w:b/>
          <w:sz w:val="16"/>
        </w:rPr>
        <w:t>DA</w:t>
      </w:r>
      <w:r>
        <w:rPr>
          <w:rFonts w:ascii="Arial" w:hAnsi="Arial"/>
          <w:b/>
          <w:spacing w:val="-6"/>
          <w:sz w:val="16"/>
        </w:rPr>
        <w:t xml:space="preserve"> </w:t>
      </w:r>
      <w:r>
        <w:rPr>
          <w:rFonts w:ascii="Arial" w:hAnsi="Arial"/>
          <w:b/>
          <w:spacing w:val="-2"/>
          <w:sz w:val="16"/>
        </w:rPr>
        <w:t>LIQUIDAÇÃO</w:t>
      </w:r>
    </w:p>
    <w:p>
      <w:pPr>
        <w:pStyle w:val="ListParagraph"/>
        <w:numPr>
          <w:ilvl w:val="2"/>
          <w:numId w:val="15"/>
        </w:numPr>
        <w:tabs>
          <w:tab w:val="clear" w:pos="720"/>
          <w:tab w:val="left" w:pos="566" w:leader="none"/>
        </w:tabs>
        <w:spacing w:lineRule="auto" w:line="235" w:before="79" w:after="0"/>
        <w:ind w:left="163" w:right="291" w:hanging="0"/>
        <w:jc w:val="left"/>
        <w:rPr>
          <w:sz w:val="16"/>
        </w:rPr>
      </w:pPr>
      <w:r>
        <w:rPr>
          <w:sz w:val="16"/>
        </w:rPr>
        <w:t>A(O)</w:t>
      </w:r>
      <w:r>
        <w:rPr>
          <w:spacing w:val="9"/>
          <w:sz w:val="16"/>
        </w:rPr>
        <w:t xml:space="preserve"> </w:t>
      </w:r>
      <w:r>
        <w:rPr>
          <w:sz w:val="16"/>
        </w:rPr>
        <w:t>CONTRATADA(O)</w:t>
      </w:r>
      <w:r>
        <w:rPr>
          <w:spacing w:val="9"/>
          <w:sz w:val="16"/>
        </w:rPr>
        <w:t xml:space="preserve"> </w:t>
      </w:r>
      <w:r>
        <w:rPr>
          <w:sz w:val="16"/>
        </w:rPr>
        <w:t>deverá</w:t>
      </w:r>
      <w:r>
        <w:rPr>
          <w:spacing w:val="9"/>
          <w:sz w:val="16"/>
        </w:rPr>
        <w:t xml:space="preserve"> </w:t>
      </w:r>
      <w:r>
        <w:rPr>
          <w:sz w:val="16"/>
        </w:rPr>
        <w:t>entregar</w:t>
      </w:r>
      <w:r>
        <w:rPr>
          <w:spacing w:val="9"/>
          <w:sz w:val="16"/>
        </w:rPr>
        <w:t xml:space="preserve"> </w:t>
      </w:r>
      <w:r>
        <w:rPr>
          <w:sz w:val="16"/>
        </w:rPr>
        <w:t>à</w:t>
      </w:r>
      <w:r>
        <w:rPr>
          <w:spacing w:val="9"/>
          <w:sz w:val="16"/>
        </w:rPr>
        <w:t xml:space="preserve"> </w:t>
      </w:r>
      <w:r>
        <w:rPr>
          <w:sz w:val="16"/>
        </w:rPr>
        <w:t>Gestão/Fiscalização</w:t>
      </w:r>
      <w:r>
        <w:rPr>
          <w:spacing w:val="9"/>
          <w:sz w:val="16"/>
        </w:rPr>
        <w:t xml:space="preserve"> </w:t>
      </w:r>
      <w:r>
        <w:rPr>
          <w:sz w:val="16"/>
        </w:rPr>
        <w:t>da</w:t>
      </w:r>
      <w:r>
        <w:rPr>
          <w:spacing w:val="9"/>
          <w:sz w:val="16"/>
        </w:rPr>
        <w:t xml:space="preserve"> </w:t>
      </w:r>
      <w:r>
        <w:rPr>
          <w:sz w:val="16"/>
        </w:rPr>
        <w:t>Contratação,</w:t>
      </w:r>
      <w:r>
        <w:rPr>
          <w:spacing w:val="10"/>
          <w:sz w:val="16"/>
        </w:rPr>
        <w:t xml:space="preserve"> </w:t>
      </w:r>
      <w:r>
        <w:rPr>
          <w:rFonts w:ascii="Arial" w:hAnsi="Arial"/>
          <w:b/>
          <w:sz w:val="16"/>
        </w:rPr>
        <w:t>até</w:t>
      </w:r>
      <w:r>
        <w:rPr>
          <w:rFonts w:ascii="Arial" w:hAnsi="Arial"/>
          <w:b/>
          <w:spacing w:val="9"/>
          <w:sz w:val="16"/>
        </w:rPr>
        <w:t xml:space="preserve"> </w:t>
      </w:r>
      <w:r>
        <w:rPr>
          <w:rFonts w:ascii="Arial" w:hAnsi="Arial"/>
          <w:b/>
          <w:sz w:val="16"/>
        </w:rPr>
        <w:t>o</w:t>
      </w:r>
      <w:r>
        <w:rPr>
          <w:rFonts w:ascii="Arial" w:hAnsi="Arial"/>
          <w:b/>
          <w:spacing w:val="9"/>
          <w:sz w:val="16"/>
        </w:rPr>
        <w:t xml:space="preserve"> </w:t>
      </w:r>
      <w:r>
        <w:rPr>
          <w:rFonts w:ascii="Arial" w:hAnsi="Arial"/>
          <w:b/>
          <w:sz w:val="16"/>
        </w:rPr>
        <w:t>dia</w:t>
      </w:r>
      <w:r>
        <w:rPr>
          <w:rFonts w:ascii="Arial" w:hAnsi="Arial"/>
          <w:b/>
          <w:spacing w:val="9"/>
          <w:sz w:val="16"/>
        </w:rPr>
        <w:t xml:space="preserve"> </w:t>
      </w:r>
      <w:r>
        <w:rPr>
          <w:rFonts w:ascii="Arial" w:hAnsi="Arial"/>
          <w:b/>
          <w:sz w:val="16"/>
        </w:rPr>
        <w:t>20</w:t>
      </w:r>
      <w:r>
        <w:rPr>
          <w:rFonts w:ascii="Arial" w:hAnsi="Arial"/>
          <w:b/>
          <w:spacing w:val="9"/>
          <w:sz w:val="16"/>
        </w:rPr>
        <w:t xml:space="preserve"> </w:t>
      </w:r>
      <w:r>
        <w:rPr>
          <w:rFonts w:ascii="Arial" w:hAnsi="Arial"/>
          <w:b/>
          <w:sz w:val="16"/>
        </w:rPr>
        <w:t>(vinte)</w:t>
      </w:r>
      <w:r>
        <w:rPr>
          <w:rFonts w:ascii="Arial" w:hAnsi="Arial"/>
          <w:b/>
          <w:spacing w:val="9"/>
          <w:sz w:val="16"/>
        </w:rPr>
        <w:t xml:space="preserve"> </w:t>
      </w:r>
      <w:r>
        <w:rPr>
          <w:rFonts w:ascii="Arial" w:hAnsi="Arial"/>
          <w:b/>
          <w:sz w:val="16"/>
        </w:rPr>
        <w:t>do</w:t>
      </w:r>
      <w:r>
        <w:rPr>
          <w:rFonts w:ascii="Arial" w:hAnsi="Arial"/>
          <w:b/>
          <w:spacing w:val="9"/>
          <w:sz w:val="16"/>
        </w:rPr>
        <w:t xml:space="preserve"> </w:t>
      </w:r>
      <w:r>
        <w:rPr>
          <w:rFonts w:ascii="Arial" w:hAnsi="Arial"/>
          <w:b/>
          <w:sz w:val="16"/>
        </w:rPr>
        <w:t>mês</w:t>
      </w:r>
      <w:r>
        <w:rPr>
          <w:rFonts w:ascii="Arial" w:hAnsi="Arial"/>
          <w:b/>
          <w:spacing w:val="9"/>
          <w:sz w:val="16"/>
        </w:rPr>
        <w:t xml:space="preserve"> </w:t>
      </w:r>
      <w:r>
        <w:rPr>
          <w:rFonts w:ascii="Arial" w:hAnsi="Arial"/>
          <w:b/>
          <w:sz w:val="16"/>
        </w:rPr>
        <w:t>subsequente</w:t>
      </w:r>
      <w:r>
        <w:rPr>
          <w:rFonts w:ascii="Arial" w:hAnsi="Arial"/>
          <w:b/>
          <w:spacing w:val="9"/>
          <w:sz w:val="16"/>
        </w:rPr>
        <w:t xml:space="preserve"> </w:t>
      </w:r>
      <w:r>
        <w:rPr>
          <w:sz w:val="16"/>
        </w:rPr>
        <w:t>ao</w:t>
      </w:r>
      <w:r>
        <w:rPr>
          <w:spacing w:val="9"/>
          <w:sz w:val="16"/>
        </w:rPr>
        <w:t xml:space="preserve"> </w:t>
      </w:r>
      <w:r>
        <w:rPr>
          <w:sz w:val="16"/>
        </w:rPr>
        <w:t>da</w:t>
      </w:r>
      <w:r>
        <w:rPr>
          <w:spacing w:val="9"/>
          <w:sz w:val="16"/>
        </w:rPr>
        <w:t xml:space="preserve"> </w:t>
      </w:r>
      <w:r>
        <w:rPr>
          <w:sz w:val="16"/>
        </w:rPr>
        <w:t>prestação</w:t>
      </w:r>
      <w:r>
        <w:rPr>
          <w:spacing w:val="9"/>
          <w:sz w:val="16"/>
        </w:rPr>
        <w:t xml:space="preserve"> </w:t>
      </w:r>
      <w:r>
        <w:rPr>
          <w:sz w:val="16"/>
        </w:rPr>
        <w:t>do</w:t>
      </w:r>
      <w:r>
        <w:rPr>
          <w:spacing w:val="9"/>
          <w:sz w:val="16"/>
        </w:rPr>
        <w:t xml:space="preserve"> </w:t>
      </w:r>
      <w:r>
        <w:rPr>
          <w:sz w:val="16"/>
        </w:rPr>
        <w:t>serviço,</w:t>
      </w:r>
      <w:r>
        <w:rPr>
          <w:spacing w:val="9"/>
          <w:sz w:val="16"/>
        </w:rPr>
        <w:t xml:space="preserve"> </w:t>
      </w:r>
      <w:r>
        <w:rPr>
          <w:sz w:val="16"/>
        </w:rPr>
        <w:t>Nota</w:t>
      </w:r>
      <w:r>
        <w:rPr>
          <w:spacing w:val="9"/>
          <w:sz w:val="16"/>
        </w:rPr>
        <w:t xml:space="preserve"> </w:t>
      </w:r>
      <w:r>
        <w:rPr>
          <w:sz w:val="16"/>
        </w:rPr>
        <w:t>Fiscal/Fatura</w:t>
      </w:r>
      <w:r>
        <w:rPr>
          <w:spacing w:val="9"/>
          <w:sz w:val="16"/>
        </w:rPr>
        <w:t xml:space="preserve"> </w:t>
      </w:r>
      <w:r>
        <w:rPr>
          <w:sz w:val="16"/>
        </w:rPr>
        <w:t>do</w:t>
      </w:r>
      <w:r>
        <w:rPr>
          <w:spacing w:val="9"/>
          <w:sz w:val="16"/>
        </w:rPr>
        <w:t xml:space="preserve"> </w:t>
      </w:r>
      <w:r>
        <w:rPr>
          <w:sz w:val="16"/>
        </w:rPr>
        <w:t>serviço,</w:t>
      </w:r>
      <w:r>
        <w:rPr>
          <w:spacing w:val="9"/>
          <w:sz w:val="16"/>
        </w:rPr>
        <w:t xml:space="preserve"> </w:t>
      </w:r>
      <w:r>
        <w:rPr>
          <w:sz w:val="16"/>
        </w:rPr>
        <w:t>emitida</w:t>
      </w:r>
      <w:r>
        <w:rPr>
          <w:spacing w:val="9"/>
          <w:sz w:val="16"/>
        </w:rPr>
        <w:t xml:space="preserve"> </w:t>
      </w:r>
      <w:r>
        <w:rPr>
          <w:sz w:val="16"/>
        </w:rPr>
        <w:t>em</w:t>
      </w:r>
      <w:r>
        <w:rPr>
          <w:spacing w:val="9"/>
          <w:sz w:val="16"/>
        </w:rPr>
        <w:t xml:space="preserve"> </w:t>
      </w:r>
      <w:r>
        <w:rPr>
          <w:sz w:val="16"/>
        </w:rPr>
        <w:t>1</w:t>
      </w:r>
      <w:r>
        <w:rPr>
          <w:spacing w:val="9"/>
          <w:sz w:val="16"/>
        </w:rPr>
        <w:t xml:space="preserve"> </w:t>
      </w:r>
      <w:r>
        <w:rPr>
          <w:sz w:val="16"/>
        </w:rPr>
        <w:t>(uma)</w:t>
      </w:r>
      <w:r>
        <w:rPr>
          <w:spacing w:val="9"/>
          <w:sz w:val="16"/>
        </w:rPr>
        <w:t xml:space="preserve"> </w:t>
      </w:r>
      <w:r>
        <w:rPr>
          <w:sz w:val="16"/>
        </w:rPr>
        <w:t>via, para fins de liquidação e de pagamento, de forma a garantir o recolhimento das importâncias retidas relativas à contribuição previdenciária, no prazo estabelecido no artigo 31 da Lei 8.212/1991 (e alterações).</w:t>
      </w:r>
    </w:p>
    <w:p>
      <w:pPr>
        <w:pStyle w:val="ListParagraph"/>
        <w:numPr>
          <w:ilvl w:val="3"/>
          <w:numId w:val="15"/>
        </w:numPr>
        <w:tabs>
          <w:tab w:val="clear" w:pos="720"/>
          <w:tab w:val="left" w:pos="701" w:leader="none"/>
        </w:tabs>
        <w:spacing w:lineRule="auto" w:line="235" w:before="80" w:after="0"/>
        <w:ind w:left="163" w:right="291" w:hanging="0"/>
        <w:jc w:val="left"/>
        <w:rPr>
          <w:sz w:val="16"/>
        </w:rPr>
      </w:pPr>
      <w:r>
        <w:rPr>
          <w:sz w:val="16"/>
        </w:rPr>
        <w:t xml:space="preserve">No caso de as Notas Fiscais/Faturas serem emitidas e entregues ao CONTRATANTE em data posterior à indicada no item </w:t>
      </w:r>
      <w:r>
        <w:rPr>
          <w:rFonts w:ascii="Arial" w:hAnsi="Arial"/>
          <w:b/>
          <w:sz w:val="16"/>
        </w:rPr>
        <w:t>6.1.1</w:t>
      </w:r>
      <w:r>
        <w:rPr>
          <w:sz w:val="16"/>
        </w:rPr>
        <w:t>, será imputado à(ao) CONTRATADA(O) o pagamento dos eventuais encargos moratórios decorrentes.</w:t>
      </w:r>
    </w:p>
    <w:p>
      <w:pPr>
        <w:pStyle w:val="ListParagraph"/>
        <w:numPr>
          <w:ilvl w:val="3"/>
          <w:numId w:val="15"/>
        </w:numPr>
        <w:tabs>
          <w:tab w:val="clear" w:pos="720"/>
          <w:tab w:val="left" w:pos="696" w:leader="none"/>
        </w:tabs>
        <w:spacing w:lineRule="auto" w:line="235" w:before="79" w:after="0"/>
        <w:ind w:left="163" w:right="291" w:hanging="0"/>
        <w:jc w:val="left"/>
        <w:rPr>
          <w:sz w:val="16"/>
        </w:rPr>
      </w:pPr>
      <w:r>
        <w:rPr>
          <w:sz w:val="16"/>
        </w:rPr>
        <w:t>Considera-se</w:t>
      </w:r>
      <w:r>
        <w:rPr>
          <w:spacing w:val="-3"/>
          <w:sz w:val="16"/>
        </w:rPr>
        <w:t xml:space="preserve"> </w:t>
      </w:r>
      <w:r>
        <w:rPr>
          <w:sz w:val="16"/>
        </w:rPr>
        <w:t>ocorrido</w:t>
      </w:r>
      <w:r>
        <w:rPr>
          <w:spacing w:val="-3"/>
          <w:sz w:val="16"/>
        </w:rPr>
        <w:t xml:space="preserve"> </w:t>
      </w:r>
      <w:r>
        <w:rPr>
          <w:sz w:val="16"/>
        </w:rPr>
        <w:t>o</w:t>
      </w:r>
      <w:r>
        <w:rPr>
          <w:spacing w:val="-3"/>
          <w:sz w:val="16"/>
        </w:rPr>
        <w:t xml:space="preserve"> </w:t>
      </w:r>
      <w:r>
        <w:rPr>
          <w:sz w:val="16"/>
        </w:rPr>
        <w:t>recebimento</w:t>
      </w:r>
      <w:r>
        <w:rPr>
          <w:spacing w:val="-3"/>
          <w:sz w:val="16"/>
        </w:rPr>
        <w:t xml:space="preserve"> </w:t>
      </w:r>
      <w:r>
        <w:rPr>
          <w:sz w:val="16"/>
        </w:rPr>
        <w:t>da</w:t>
      </w:r>
      <w:r>
        <w:rPr>
          <w:spacing w:val="-3"/>
          <w:sz w:val="16"/>
        </w:rPr>
        <w:t xml:space="preserve"> </w:t>
      </w:r>
      <w:r>
        <w:rPr>
          <w:sz w:val="16"/>
        </w:rPr>
        <w:t>Nota</w:t>
      </w:r>
      <w:r>
        <w:rPr>
          <w:spacing w:val="-3"/>
          <w:sz w:val="16"/>
        </w:rPr>
        <w:t xml:space="preserve"> </w:t>
      </w:r>
      <w:r>
        <w:rPr>
          <w:sz w:val="16"/>
        </w:rPr>
        <w:t>Fiscal/Fatura</w:t>
      </w:r>
      <w:r>
        <w:rPr>
          <w:spacing w:val="-3"/>
          <w:sz w:val="16"/>
        </w:rPr>
        <w:t xml:space="preserve"> </w:t>
      </w:r>
      <w:r>
        <w:rPr>
          <w:sz w:val="16"/>
        </w:rPr>
        <w:t>quando</w:t>
      </w:r>
      <w:r>
        <w:rPr>
          <w:spacing w:val="-3"/>
          <w:sz w:val="16"/>
        </w:rPr>
        <w:t xml:space="preserve"> </w:t>
      </w:r>
      <w:r>
        <w:rPr>
          <w:sz w:val="16"/>
        </w:rPr>
        <w:t>o</w:t>
      </w:r>
      <w:r>
        <w:rPr>
          <w:spacing w:val="-3"/>
          <w:sz w:val="16"/>
        </w:rPr>
        <w:t xml:space="preserve"> </w:t>
      </w:r>
      <w:r>
        <w:rPr>
          <w:sz w:val="16"/>
        </w:rPr>
        <w:t>CONTRATANTE</w:t>
      </w:r>
      <w:r>
        <w:rPr>
          <w:spacing w:val="-3"/>
          <w:sz w:val="16"/>
        </w:rPr>
        <w:t xml:space="preserve"> </w:t>
      </w:r>
      <w:r>
        <w:rPr>
          <w:sz w:val="16"/>
        </w:rPr>
        <w:t>atestar</w:t>
      </w:r>
      <w:r>
        <w:rPr>
          <w:spacing w:val="-3"/>
          <w:sz w:val="16"/>
        </w:rPr>
        <w:t xml:space="preserve"> </w:t>
      </w:r>
      <w:r>
        <w:rPr>
          <w:sz w:val="16"/>
        </w:rPr>
        <w:t>a</w:t>
      </w:r>
      <w:r>
        <w:rPr>
          <w:spacing w:val="-3"/>
          <w:sz w:val="16"/>
        </w:rPr>
        <w:t xml:space="preserve"> </w:t>
      </w:r>
      <w:r>
        <w:rPr>
          <w:sz w:val="16"/>
        </w:rPr>
        <w:t>execução</w:t>
      </w:r>
      <w:r>
        <w:rPr>
          <w:spacing w:val="-3"/>
          <w:sz w:val="16"/>
        </w:rPr>
        <w:t xml:space="preserve"> </w:t>
      </w:r>
      <w:r>
        <w:rPr>
          <w:sz w:val="16"/>
        </w:rPr>
        <w:t>do</w:t>
      </w:r>
      <w:r>
        <w:rPr>
          <w:spacing w:val="-3"/>
          <w:sz w:val="16"/>
        </w:rPr>
        <w:t xml:space="preserve"> </w:t>
      </w:r>
      <w:r>
        <w:rPr>
          <w:sz w:val="16"/>
        </w:rPr>
        <w:t>objeto</w:t>
      </w:r>
      <w:r>
        <w:rPr>
          <w:spacing w:val="-3"/>
          <w:sz w:val="16"/>
        </w:rPr>
        <w:t xml:space="preserve"> </w:t>
      </w:r>
      <w:r>
        <w:rPr>
          <w:sz w:val="16"/>
        </w:rPr>
        <w:t>contratado,</w:t>
      </w:r>
      <w:r>
        <w:rPr>
          <w:spacing w:val="-3"/>
          <w:sz w:val="16"/>
        </w:rPr>
        <w:t xml:space="preserve"> </w:t>
      </w:r>
      <w:r>
        <w:rPr>
          <w:sz w:val="16"/>
        </w:rPr>
        <w:t>o</w:t>
      </w:r>
      <w:r>
        <w:rPr>
          <w:spacing w:val="-3"/>
          <w:sz w:val="16"/>
        </w:rPr>
        <w:t xml:space="preserve"> </w:t>
      </w:r>
      <w:r>
        <w:rPr>
          <w:sz w:val="16"/>
        </w:rPr>
        <w:t>que</w:t>
      </w:r>
      <w:r>
        <w:rPr>
          <w:spacing w:val="-3"/>
          <w:sz w:val="16"/>
        </w:rPr>
        <w:t xml:space="preserve"> </w:t>
      </w:r>
      <w:r>
        <w:rPr>
          <w:sz w:val="16"/>
        </w:rPr>
        <w:t>será</w:t>
      </w:r>
      <w:r>
        <w:rPr>
          <w:spacing w:val="-3"/>
          <w:sz w:val="16"/>
        </w:rPr>
        <w:t xml:space="preserve"> </w:t>
      </w:r>
      <w:r>
        <w:rPr>
          <w:sz w:val="16"/>
        </w:rPr>
        <w:t>providenciado</w:t>
      </w:r>
      <w:r>
        <w:rPr>
          <w:spacing w:val="-3"/>
          <w:sz w:val="16"/>
        </w:rPr>
        <w:t xml:space="preserve"> </w:t>
      </w:r>
      <w:r>
        <w:rPr>
          <w:sz w:val="16"/>
        </w:rPr>
        <w:t>pela</w:t>
      </w:r>
      <w:r>
        <w:rPr>
          <w:spacing w:val="-3"/>
          <w:sz w:val="16"/>
        </w:rPr>
        <w:t xml:space="preserve"> </w:t>
      </w:r>
      <w:r>
        <w:rPr>
          <w:sz w:val="16"/>
        </w:rPr>
        <w:t>Fiscalização</w:t>
      </w:r>
      <w:r>
        <w:rPr>
          <w:spacing w:val="-3"/>
          <w:sz w:val="16"/>
        </w:rPr>
        <w:t xml:space="preserve"> </w:t>
      </w:r>
      <w:r>
        <w:rPr>
          <w:sz w:val="16"/>
        </w:rPr>
        <w:t>Contratual</w:t>
      </w:r>
      <w:r>
        <w:rPr>
          <w:spacing w:val="-3"/>
          <w:sz w:val="16"/>
        </w:rPr>
        <w:t xml:space="preserve"> </w:t>
      </w:r>
      <w:r>
        <w:rPr>
          <w:sz w:val="16"/>
        </w:rPr>
        <w:t>ou</w:t>
      </w:r>
      <w:r>
        <w:rPr>
          <w:spacing w:val="-3"/>
          <w:sz w:val="16"/>
        </w:rPr>
        <w:t xml:space="preserve"> </w:t>
      </w:r>
      <w:r>
        <w:rPr>
          <w:sz w:val="16"/>
        </w:rPr>
        <w:t>por</w:t>
      </w:r>
      <w:r>
        <w:rPr>
          <w:spacing w:val="-3"/>
          <w:sz w:val="16"/>
        </w:rPr>
        <w:t xml:space="preserve"> </w:t>
      </w:r>
      <w:r>
        <w:rPr>
          <w:sz w:val="16"/>
        </w:rPr>
        <w:t xml:space="preserve">servidora(servidor) designada(o) para esse fim, </w:t>
      </w:r>
      <w:r>
        <w:rPr>
          <w:rFonts w:ascii="Arial" w:hAnsi="Arial"/>
          <w:b/>
          <w:sz w:val="16"/>
        </w:rPr>
        <w:t xml:space="preserve">em até 2 (dois) dias úteis </w:t>
      </w:r>
      <w:r>
        <w:rPr>
          <w:sz w:val="16"/>
        </w:rPr>
        <w:t>contados de sua apresentação ao TRE/SE.</w:t>
      </w:r>
    </w:p>
    <w:p>
      <w:pPr>
        <w:pStyle w:val="ListParagraph"/>
        <w:numPr>
          <w:ilvl w:val="2"/>
          <w:numId w:val="15"/>
        </w:numPr>
        <w:tabs>
          <w:tab w:val="clear" w:pos="720"/>
          <w:tab w:val="left" w:pos="567" w:leader="none"/>
        </w:tabs>
        <w:spacing w:lineRule="auto" w:line="235" w:before="80" w:after="0"/>
        <w:ind w:left="163" w:right="291" w:hanging="0"/>
        <w:jc w:val="left"/>
        <w:rPr>
          <w:sz w:val="16"/>
        </w:rPr>
      </w:pPr>
      <w:r>
        <w:rPr>
          <w:sz w:val="16"/>
        </w:rPr>
        <w:t xml:space="preserve">Recebida a Nota Fiscal (ou documento de cobrança equivalente), correrá o prazo de </w:t>
      </w:r>
      <w:r>
        <w:rPr>
          <w:rFonts w:ascii="Arial" w:hAnsi="Arial"/>
          <w:b/>
          <w:sz w:val="16"/>
        </w:rPr>
        <w:t xml:space="preserve">10 (dez) dias úteis </w:t>
      </w:r>
      <w:r>
        <w:rPr>
          <w:sz w:val="16"/>
        </w:rPr>
        <w:t>para fins de liquidação, podendo ser excepcionalmente prorrogados, justificadamente, por igual período, quando houver necessidade de diligências para a aferição do atendimento das exigências contratuais (</w:t>
      </w:r>
      <w:hyperlink r:id="rId111">
        <w:r>
          <w:rPr>
            <w:color w:val="0000ED"/>
            <w:sz w:val="16"/>
            <w:u w:val="single" w:color="0000ED"/>
          </w:rPr>
          <w:t>IN SEGES/ME 77/2022, art. 7º</w:t>
        </w:r>
      </w:hyperlink>
      <w:r>
        <w:rPr>
          <w:sz w:val="16"/>
        </w:rPr>
        <w:t>).</w:t>
      </w:r>
    </w:p>
    <w:p>
      <w:pPr>
        <w:pStyle w:val="ListParagraph"/>
        <w:numPr>
          <w:ilvl w:val="3"/>
          <w:numId w:val="15"/>
        </w:numPr>
        <w:tabs>
          <w:tab w:val="clear" w:pos="720"/>
          <w:tab w:val="left" w:pos="697" w:leader="none"/>
        </w:tabs>
        <w:spacing w:lineRule="auto" w:line="235" w:before="79" w:after="0"/>
        <w:ind w:left="163" w:right="291" w:hanging="0"/>
        <w:jc w:val="left"/>
        <w:rPr>
          <w:sz w:val="16"/>
        </w:rPr>
      </w:pPr>
      <w:r>
        <mc:AlternateContent>
          <mc:Choice Requires="wps">
            <w:drawing>
              <wp:anchor behindDoc="0" distT="0" distB="0" distL="0" distR="0" simplePos="0" locked="0" layoutInCell="0" allowOverlap="1" relativeHeight="36">
                <wp:simplePos x="0" y="0"/>
                <wp:positionH relativeFrom="page">
                  <wp:posOffset>548005</wp:posOffset>
                </wp:positionH>
                <wp:positionV relativeFrom="paragraph">
                  <wp:posOffset>264160</wp:posOffset>
                </wp:positionV>
                <wp:extent cx="1700530" cy="6350"/>
                <wp:effectExtent l="0" t="0" r="0" b="0"/>
                <wp:wrapNone/>
                <wp:docPr id="140" name="Graphic 80"/>
                <a:graphic xmlns:a="http://schemas.openxmlformats.org/drawingml/2006/main">
                  <a:graphicData uri="http://schemas.microsoft.com/office/word/2010/wordprocessingShape">
                    <wps:wsp>
                      <wps:cNvSpPr/>
                      <wps:spPr>
                        <a:xfrm>
                          <a:off x="0" y="0"/>
                          <a:ext cx="1700640" cy="6480"/>
                        </a:xfrm>
                        <a:custGeom>
                          <a:avLst/>
                          <a:gdLst>
                            <a:gd name="textAreaLeft" fmla="*/ 0 w 964080"/>
                            <a:gd name="textAreaRight" fmla="*/ 964440 w 964080"/>
                            <a:gd name="textAreaTop" fmla="*/ 0 h 3600"/>
                            <a:gd name="textAreaBottom" fmla="*/ 3960 h 3600"/>
                          </a:gdLst>
                          <a:ahLst/>
                          <a:rect l="textAreaLeft" t="textAreaTop" r="textAreaRight" b="textAreaBottom"/>
                          <a:pathLst>
                            <a:path w="1700530" h="6350">
                              <a:moveTo>
                                <a:pt x="1700212" y="6350"/>
                              </a:moveTo>
                              <a:lnTo>
                                <a:pt x="0" y="6350"/>
                              </a:lnTo>
                              <a:lnTo>
                                <a:pt x="0" y="0"/>
                              </a:lnTo>
                              <a:lnTo>
                                <a:pt x="1700212" y="0"/>
                              </a:lnTo>
                              <a:lnTo>
                                <a:pt x="1700212"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 prazo de que trata o item </w:t>
      </w:r>
      <w:r>
        <w:rPr>
          <w:rFonts w:ascii="Arial" w:hAnsi="Arial"/>
          <w:b/>
          <w:sz w:val="16"/>
        </w:rPr>
        <w:t xml:space="preserve">6.1.2 </w:t>
      </w:r>
      <w:r>
        <w:rPr>
          <w:sz w:val="16"/>
        </w:rPr>
        <w:t xml:space="preserve">será reduzido à metade, mantendo-se a possibilidade de prorrogação, nos casos de contratações decorrentes de despesas cujos valores não ultrapassem o limite de que trata o </w:t>
      </w:r>
      <w:r>
        <w:fldChar w:fldCharType="begin"/>
      </w:r>
      <w:r>
        <w:rPr>
          <w:sz w:val="16"/>
          <w:u w:val="single" w:color="000000"/>
          <w:color w:val="0000ED"/>
        </w:rPr>
        <w:instrText xml:space="preserve"> HYPERLINK "http://www.planalto.gov.br/ccivil_03/_ato2019-2022/2021/lei/L14133.htm" \l "art75"</w:instrText>
      </w:r>
      <w:r>
        <w:rPr>
          <w:sz w:val="16"/>
          <w:u w:val="single" w:color="000000"/>
          <w:color w:val="0000ED"/>
        </w:rPr>
        <w:fldChar w:fldCharType="separate"/>
      </w:r>
      <w:r>
        <w:rPr>
          <w:color w:val="0000ED"/>
          <w:sz w:val="16"/>
          <w:u w:val="single" w:color="000000"/>
        </w:rPr>
        <w:t>inciso II do art. 75 da Lei 14.133/2021</w:t>
      </w:r>
      <w:r>
        <w:rPr>
          <w:sz w:val="16"/>
          <w:u w:val="single" w:color="000000"/>
          <w:color w:val="0000ED"/>
        </w:rPr>
        <w:fldChar w:fldCharType="end"/>
      </w:r>
      <w:r>
        <w:rPr>
          <w:sz w:val="16"/>
          <w:u w:val="single"/>
        </w:rPr>
        <w:t>.</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 xml:space="preserve">O setor competente para proceder ao pagamento deve verificar se a Nota Fiscal/Fatura apresentada expressa os elementos necessários e essenciais do documento, tais </w:t>
      </w:r>
      <w:r>
        <w:rPr>
          <w:spacing w:val="-2"/>
          <w:sz w:val="16"/>
        </w:rPr>
        <w:t>como:</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O prazo de </w:t>
      </w:r>
      <w:r>
        <w:rPr>
          <w:spacing w:val="-2"/>
          <w:sz w:val="16"/>
        </w:rPr>
        <w:t>validade.</w:t>
      </w:r>
    </w:p>
    <w:p>
      <w:pPr>
        <w:pStyle w:val="ListParagraph"/>
        <w:numPr>
          <w:ilvl w:val="3"/>
          <w:numId w:val="15"/>
        </w:numPr>
        <w:tabs>
          <w:tab w:val="clear" w:pos="720"/>
          <w:tab w:val="left" w:pos="687" w:leader="none"/>
        </w:tabs>
        <w:spacing w:lineRule="auto" w:line="240" w:before="76" w:after="0"/>
        <w:ind w:left="687" w:right="0" w:hanging="524"/>
        <w:jc w:val="left"/>
        <w:rPr>
          <w:sz w:val="16"/>
        </w:rPr>
      </w:pPr>
      <w:r>
        <w:rPr>
          <w:sz w:val="16"/>
        </w:rPr>
        <w:t>A</w:t>
      </w:r>
      <w:r>
        <w:rPr>
          <w:spacing w:val="-11"/>
          <w:sz w:val="16"/>
        </w:rPr>
        <w:t xml:space="preserve"> </w:t>
      </w:r>
      <w:r>
        <w:rPr>
          <w:sz w:val="16"/>
        </w:rPr>
        <w:t xml:space="preserve">data da </w:t>
      </w:r>
      <w:r>
        <w:rPr>
          <w:spacing w:val="-2"/>
          <w:sz w:val="16"/>
        </w:rPr>
        <w:t>emissão.</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Os dados do Contrato e do </w:t>
      </w:r>
      <w:r>
        <w:rPr>
          <w:spacing w:val="-2"/>
          <w:sz w:val="16"/>
        </w:rPr>
        <w:t>CONTRATANTE.</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O período respectivo de execução do </w:t>
      </w:r>
      <w:r>
        <w:rPr>
          <w:spacing w:val="-2"/>
          <w:sz w:val="16"/>
        </w:rPr>
        <w:t>Contrato.</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O valor a </w:t>
      </w:r>
      <w:r>
        <w:rPr>
          <w:spacing w:val="-2"/>
          <w:sz w:val="16"/>
        </w:rPr>
        <w:t>pagar.</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Eventual destaque do valor de retenções tributárias </w:t>
      </w:r>
      <w:r>
        <w:rPr>
          <w:spacing w:val="-2"/>
          <w:sz w:val="16"/>
        </w:rPr>
        <w:t>cabíveis.</w:t>
      </w:r>
    </w:p>
    <w:p>
      <w:pPr>
        <w:pStyle w:val="ListParagraph"/>
        <w:numPr>
          <w:ilvl w:val="2"/>
          <w:numId w:val="15"/>
        </w:numPr>
        <w:tabs>
          <w:tab w:val="clear" w:pos="720"/>
          <w:tab w:val="left" w:pos="569" w:leader="none"/>
        </w:tabs>
        <w:spacing w:lineRule="auto" w:line="235" w:before="79" w:after="0"/>
        <w:ind w:left="163" w:right="291" w:hanging="0"/>
        <w:jc w:val="left"/>
        <w:rPr>
          <w:sz w:val="16"/>
        </w:rPr>
      </w:pPr>
      <w:r>
        <w:rPr>
          <w:sz w:val="16"/>
        </w:rPr>
        <w:t>Havendo erro na apresentação da Nota Fiscal/Fatura ou circunstância que impeça a liquidação da despesa, o pagamento ficará sobrestado até que a(o) CONTRATADA(O) providencie as medidas saneadoras, hipótese em que o prazo para pagamento será iniciado após comprovada a regularização da situação, não acarretando qualquer ônus para o CONTRATANTE.</w:t>
      </w:r>
    </w:p>
    <w:p>
      <w:pPr>
        <w:pStyle w:val="ListParagraph"/>
        <w:numPr>
          <w:ilvl w:val="3"/>
          <w:numId w:val="15"/>
        </w:numPr>
        <w:tabs>
          <w:tab w:val="clear" w:pos="720"/>
          <w:tab w:val="left" w:pos="702" w:leader="none"/>
        </w:tabs>
        <w:spacing w:lineRule="auto" w:line="235" w:before="80" w:after="0"/>
        <w:ind w:left="163" w:right="291" w:hanging="0"/>
        <w:jc w:val="left"/>
        <w:rPr>
          <w:sz w:val="16"/>
        </w:rPr>
      </w:pPr>
      <w:r>
        <w:rPr>
          <w:sz w:val="16"/>
        </w:rPr>
        <w:t>Qualquer incorreção na Nota Fiscal (ou documento de cobrança equivalente) comunicada à(ao) CONTRATADA(O) suspenderá o pagamento, até que sejam sanadas as irregularidades, sem que isto acarrete ao TRE/SE encargos financeiros adicionais.</w:t>
      </w:r>
    </w:p>
    <w:p>
      <w:pPr>
        <w:pStyle w:val="ListParagraph"/>
        <w:numPr>
          <w:ilvl w:val="3"/>
          <w:numId w:val="15"/>
        </w:numPr>
        <w:tabs>
          <w:tab w:val="left" w:pos="720" w:leader="none"/>
        </w:tabs>
        <w:spacing w:lineRule="auto" w:line="235" w:before="79" w:after="0"/>
        <w:ind w:left="163" w:right="291" w:hanging="0"/>
        <w:jc w:val="left"/>
        <w:rPr>
          <w:sz w:val="16"/>
        </w:rPr>
      </w:pPr>
      <w:r>
        <w:rPr>
          <w:sz w:val="16"/>
        </w:rPr>
        <w:t>Fica</w:t>
      </w:r>
      <w:r>
        <w:rPr>
          <w:spacing w:val="22"/>
          <w:sz w:val="16"/>
        </w:rPr>
        <w:t xml:space="preserve"> </w:t>
      </w:r>
      <w:r>
        <w:rPr>
          <w:sz w:val="16"/>
        </w:rPr>
        <w:t>assegurado</w:t>
      </w:r>
      <w:r>
        <w:rPr>
          <w:spacing w:val="22"/>
          <w:sz w:val="16"/>
        </w:rPr>
        <w:t xml:space="preserve"> </w:t>
      </w:r>
      <w:r>
        <w:rPr>
          <w:sz w:val="16"/>
        </w:rPr>
        <w:t>ao</w:t>
      </w:r>
      <w:r>
        <w:rPr>
          <w:spacing w:val="19"/>
          <w:sz w:val="16"/>
        </w:rPr>
        <w:t xml:space="preserve"> </w:t>
      </w:r>
      <w:r>
        <w:rPr>
          <w:sz w:val="16"/>
        </w:rPr>
        <w:t>TRE/SE</w:t>
      </w:r>
      <w:r>
        <w:rPr>
          <w:spacing w:val="22"/>
          <w:sz w:val="16"/>
        </w:rPr>
        <w:t xml:space="preserve"> </w:t>
      </w:r>
      <w:r>
        <w:rPr>
          <w:sz w:val="16"/>
        </w:rPr>
        <w:t>o</w:t>
      </w:r>
      <w:r>
        <w:rPr>
          <w:spacing w:val="22"/>
          <w:sz w:val="16"/>
        </w:rPr>
        <w:t xml:space="preserve"> </w:t>
      </w:r>
      <w:r>
        <w:rPr>
          <w:sz w:val="16"/>
        </w:rPr>
        <w:t>direito</w:t>
      </w:r>
      <w:r>
        <w:rPr>
          <w:spacing w:val="22"/>
          <w:sz w:val="16"/>
        </w:rPr>
        <w:t xml:space="preserve"> </w:t>
      </w:r>
      <w:r>
        <w:rPr>
          <w:sz w:val="16"/>
        </w:rPr>
        <w:t>de</w:t>
      </w:r>
      <w:r>
        <w:rPr>
          <w:spacing w:val="22"/>
          <w:sz w:val="16"/>
        </w:rPr>
        <w:t xml:space="preserve"> </w:t>
      </w:r>
      <w:r>
        <w:rPr>
          <w:sz w:val="16"/>
        </w:rPr>
        <w:t>não</w:t>
      </w:r>
      <w:r>
        <w:rPr>
          <w:spacing w:val="22"/>
          <w:sz w:val="16"/>
        </w:rPr>
        <w:t xml:space="preserve"> </w:t>
      </w:r>
      <w:r>
        <w:rPr>
          <w:sz w:val="16"/>
        </w:rPr>
        <w:t>efetivar</w:t>
      </w:r>
      <w:r>
        <w:rPr>
          <w:spacing w:val="22"/>
          <w:sz w:val="16"/>
        </w:rPr>
        <w:t xml:space="preserve"> </w:t>
      </w:r>
      <w:r>
        <w:rPr>
          <w:sz w:val="16"/>
        </w:rPr>
        <w:t>o</w:t>
      </w:r>
      <w:r>
        <w:rPr>
          <w:spacing w:val="22"/>
          <w:sz w:val="16"/>
        </w:rPr>
        <w:t xml:space="preserve"> </w:t>
      </w:r>
      <w:r>
        <w:rPr>
          <w:sz w:val="16"/>
        </w:rPr>
        <w:t>pagamento</w:t>
      </w:r>
      <w:r>
        <w:rPr>
          <w:spacing w:val="22"/>
          <w:sz w:val="16"/>
        </w:rPr>
        <w:t xml:space="preserve"> </w:t>
      </w:r>
      <w:r>
        <w:rPr>
          <w:sz w:val="16"/>
        </w:rPr>
        <w:t>se</w:t>
      </w:r>
      <w:r>
        <w:rPr>
          <w:spacing w:val="22"/>
          <w:sz w:val="16"/>
        </w:rPr>
        <w:t xml:space="preserve"> </w:t>
      </w:r>
      <w:r>
        <w:rPr>
          <w:sz w:val="16"/>
        </w:rPr>
        <w:t>ficar</w:t>
      </w:r>
      <w:r>
        <w:rPr>
          <w:spacing w:val="22"/>
          <w:sz w:val="16"/>
        </w:rPr>
        <w:t xml:space="preserve"> </w:t>
      </w:r>
      <w:r>
        <w:rPr>
          <w:sz w:val="16"/>
        </w:rPr>
        <w:t>comprovada</w:t>
      </w:r>
      <w:r>
        <w:rPr>
          <w:spacing w:val="22"/>
          <w:sz w:val="16"/>
        </w:rPr>
        <w:t xml:space="preserve"> </w:t>
      </w:r>
      <w:r>
        <w:rPr>
          <w:sz w:val="16"/>
        </w:rPr>
        <w:t>a</w:t>
      </w:r>
      <w:r>
        <w:rPr>
          <w:spacing w:val="22"/>
          <w:sz w:val="16"/>
        </w:rPr>
        <w:t xml:space="preserve"> </w:t>
      </w:r>
      <w:r>
        <w:rPr>
          <w:sz w:val="16"/>
        </w:rPr>
        <w:t>imperfeição</w:t>
      </w:r>
      <w:r>
        <w:rPr>
          <w:spacing w:val="22"/>
          <w:sz w:val="16"/>
        </w:rPr>
        <w:t xml:space="preserve"> </w:t>
      </w:r>
      <w:r>
        <w:rPr>
          <w:sz w:val="16"/>
        </w:rPr>
        <w:t>dos</w:t>
      </w:r>
      <w:r>
        <w:rPr>
          <w:spacing w:val="22"/>
          <w:sz w:val="16"/>
        </w:rPr>
        <w:t xml:space="preserve"> </w:t>
      </w:r>
      <w:r>
        <w:rPr>
          <w:sz w:val="16"/>
        </w:rPr>
        <w:t>serviços</w:t>
      </w:r>
      <w:r>
        <w:rPr>
          <w:spacing w:val="22"/>
          <w:sz w:val="16"/>
        </w:rPr>
        <w:t xml:space="preserve"> </w:t>
      </w:r>
      <w:r>
        <w:rPr>
          <w:sz w:val="16"/>
        </w:rPr>
        <w:t>ou</w:t>
      </w:r>
      <w:r>
        <w:rPr>
          <w:spacing w:val="22"/>
          <w:sz w:val="16"/>
        </w:rPr>
        <w:t xml:space="preserve"> </w:t>
      </w:r>
      <w:r>
        <w:rPr>
          <w:sz w:val="16"/>
        </w:rPr>
        <w:t>sua</w:t>
      </w:r>
      <w:r>
        <w:rPr>
          <w:spacing w:val="22"/>
          <w:sz w:val="16"/>
        </w:rPr>
        <w:t xml:space="preserve"> </w:t>
      </w:r>
      <w:r>
        <w:rPr>
          <w:sz w:val="16"/>
        </w:rPr>
        <w:t>execução</w:t>
      </w:r>
      <w:r>
        <w:rPr>
          <w:spacing w:val="22"/>
          <w:sz w:val="16"/>
        </w:rPr>
        <w:t xml:space="preserve"> </w:t>
      </w:r>
      <w:r>
        <w:rPr>
          <w:sz w:val="16"/>
        </w:rPr>
        <w:t>em</w:t>
      </w:r>
      <w:r>
        <w:rPr>
          <w:spacing w:val="22"/>
          <w:sz w:val="16"/>
        </w:rPr>
        <w:t xml:space="preserve"> </w:t>
      </w:r>
      <w:r>
        <w:rPr>
          <w:sz w:val="16"/>
        </w:rPr>
        <w:t>desacordo</w:t>
      </w:r>
      <w:r>
        <w:rPr>
          <w:spacing w:val="22"/>
          <w:sz w:val="16"/>
        </w:rPr>
        <w:t xml:space="preserve"> </w:t>
      </w:r>
      <w:r>
        <w:rPr>
          <w:sz w:val="16"/>
        </w:rPr>
        <w:t>com</w:t>
      </w:r>
      <w:r>
        <w:rPr>
          <w:spacing w:val="22"/>
          <w:sz w:val="16"/>
        </w:rPr>
        <w:t xml:space="preserve"> </w:t>
      </w:r>
      <w:r>
        <w:rPr>
          <w:sz w:val="16"/>
        </w:rPr>
        <w:t>as</w:t>
      </w:r>
      <w:r>
        <w:rPr>
          <w:spacing w:val="22"/>
          <w:sz w:val="16"/>
        </w:rPr>
        <w:t xml:space="preserve"> </w:t>
      </w:r>
      <w:r>
        <w:rPr>
          <w:sz w:val="16"/>
        </w:rPr>
        <w:t>normas</w:t>
      </w:r>
      <w:r>
        <w:rPr>
          <w:spacing w:val="22"/>
          <w:sz w:val="16"/>
        </w:rPr>
        <w:t xml:space="preserve"> </w:t>
      </w:r>
      <w:r>
        <w:rPr>
          <w:sz w:val="16"/>
        </w:rPr>
        <w:t>técnicas,</w:t>
      </w:r>
      <w:r>
        <w:rPr>
          <w:spacing w:val="22"/>
          <w:sz w:val="16"/>
        </w:rPr>
        <w:t xml:space="preserve"> </w:t>
      </w:r>
      <w:r>
        <w:rPr>
          <w:sz w:val="16"/>
        </w:rPr>
        <w:t>especificações</w:t>
      </w:r>
      <w:r>
        <w:rPr>
          <w:spacing w:val="22"/>
          <w:sz w:val="16"/>
        </w:rPr>
        <w:t xml:space="preserve"> </w:t>
      </w:r>
      <w:r>
        <w:rPr>
          <w:sz w:val="16"/>
        </w:rPr>
        <w:t>ou</w:t>
      </w:r>
      <w:r>
        <w:rPr>
          <w:spacing w:val="22"/>
          <w:sz w:val="16"/>
        </w:rPr>
        <w:t xml:space="preserve"> </w:t>
      </w:r>
      <w:r>
        <w:rPr>
          <w:sz w:val="16"/>
        </w:rPr>
        <w:t>demais documentos determinantes dos serviços, devendo então ser justificadas, por escrito, as razões da não aceitação.</w:t>
      </w:r>
    </w:p>
    <w:p>
      <w:pPr>
        <w:pStyle w:val="ListParagraph"/>
        <w:numPr>
          <w:ilvl w:val="2"/>
          <w:numId w:val="15"/>
        </w:numPr>
        <w:tabs>
          <w:tab w:val="clear" w:pos="720"/>
          <w:tab w:val="left" w:pos="558" w:leader="none"/>
        </w:tabs>
        <w:spacing w:lineRule="auto" w:line="235" w:before="80" w:after="0"/>
        <w:ind w:left="163" w:right="291" w:hanging="0"/>
        <w:jc w:val="left"/>
        <w:rPr>
          <w:sz w:val="16"/>
        </w:rPr>
      </w:pPr>
      <w:r>
        <w:rPr>
          <w:sz w:val="16"/>
        </w:rPr>
        <w:t>A</w:t>
      </w:r>
      <w:r>
        <w:rPr>
          <w:spacing w:val="-6"/>
          <w:sz w:val="16"/>
        </w:rPr>
        <w:t xml:space="preserve"> </w:t>
      </w:r>
      <w:r>
        <w:rPr>
          <w:sz w:val="16"/>
        </w:rPr>
        <w:t xml:space="preserve">Nota Fiscal/Fatura deverá ser obrigatoriamente acompanhada da comprovação da regularidade fiscal, constatada por meio de consulta </w:t>
      </w:r>
      <w:r>
        <w:rPr>
          <w:rFonts w:ascii="Arial" w:hAnsi="Arial"/>
          <w:i/>
          <w:sz w:val="16"/>
        </w:rPr>
        <w:t xml:space="preserve">on-line </w:t>
      </w:r>
      <w:r>
        <w:rPr>
          <w:sz w:val="16"/>
        </w:rPr>
        <w:t>ao SICAF ou, na impossibilidade de acesso ao referido Sistema, mediante consulta aos sítios eletrônicos oficiais ou à documentação mencionada no artigo 68 da Lei nº 14.133/2021.</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Previamente à emissão de Nota de Empenho e a cada pagamento, a</w:t>
      </w:r>
      <w:r>
        <w:rPr>
          <w:spacing w:val="-9"/>
          <w:sz w:val="16"/>
        </w:rPr>
        <w:t xml:space="preserve"> </w:t>
      </w:r>
      <w:r>
        <w:rPr>
          <w:sz w:val="16"/>
        </w:rPr>
        <w:t xml:space="preserve">Administração deverá realizar consulta ao SICAF </w:t>
      </w:r>
      <w:r>
        <w:rPr>
          <w:spacing w:val="-2"/>
          <w:sz w:val="16"/>
        </w:rPr>
        <w:t>para:</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Verificar</w:t>
      </w:r>
      <w:r>
        <w:rPr>
          <w:spacing w:val="-1"/>
          <w:sz w:val="16"/>
        </w:rPr>
        <w:t xml:space="preserve"> </w:t>
      </w:r>
      <w:r>
        <w:rPr>
          <w:sz w:val="16"/>
        </w:rPr>
        <w:t>a</w:t>
      </w:r>
      <w:r>
        <w:rPr>
          <w:spacing w:val="-1"/>
          <w:sz w:val="16"/>
        </w:rPr>
        <w:t xml:space="preserve"> </w:t>
      </w:r>
      <w:r>
        <w:rPr>
          <w:sz w:val="16"/>
        </w:rPr>
        <w:t>manutenção</w:t>
      </w:r>
      <w:r>
        <w:rPr>
          <w:spacing w:val="-1"/>
          <w:sz w:val="16"/>
        </w:rPr>
        <w:t xml:space="preserve"> </w:t>
      </w:r>
      <w:r>
        <w:rPr>
          <w:sz w:val="16"/>
        </w:rPr>
        <w:t>das</w:t>
      </w:r>
      <w:r>
        <w:rPr>
          <w:spacing w:val="-1"/>
          <w:sz w:val="16"/>
        </w:rPr>
        <w:t xml:space="preserve"> </w:t>
      </w:r>
      <w:r>
        <w:rPr>
          <w:sz w:val="16"/>
        </w:rPr>
        <w:t>condições</w:t>
      </w:r>
      <w:r>
        <w:rPr>
          <w:spacing w:val="-1"/>
          <w:sz w:val="16"/>
        </w:rPr>
        <w:t xml:space="preserve"> </w:t>
      </w:r>
      <w:r>
        <w:rPr>
          <w:sz w:val="16"/>
        </w:rPr>
        <w:t>de</w:t>
      </w:r>
      <w:r>
        <w:rPr>
          <w:spacing w:val="-1"/>
          <w:sz w:val="16"/>
        </w:rPr>
        <w:t xml:space="preserve"> </w:t>
      </w:r>
      <w:r>
        <w:rPr>
          <w:sz w:val="16"/>
        </w:rPr>
        <w:t>habilitação</w:t>
      </w:r>
      <w:r>
        <w:rPr>
          <w:spacing w:val="-1"/>
          <w:sz w:val="16"/>
        </w:rPr>
        <w:t xml:space="preserve"> </w:t>
      </w:r>
      <w:r>
        <w:rPr>
          <w:sz w:val="16"/>
        </w:rPr>
        <w:t>exigidas</w:t>
      </w:r>
      <w:r>
        <w:rPr>
          <w:spacing w:val="-1"/>
          <w:sz w:val="16"/>
        </w:rPr>
        <w:t xml:space="preserve"> </w:t>
      </w:r>
      <w:r>
        <w:rPr>
          <w:sz w:val="16"/>
        </w:rPr>
        <w:t>no</w:t>
      </w:r>
      <w:r>
        <w:rPr>
          <w:spacing w:val="-1"/>
          <w:sz w:val="16"/>
        </w:rPr>
        <w:t xml:space="preserve"> </w:t>
      </w:r>
      <w:r>
        <w:rPr>
          <w:spacing w:val="-2"/>
          <w:sz w:val="16"/>
        </w:rPr>
        <w:t>Edital.</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Identificar possível razão que impeça a participação em licitação, no âmbito do órgão ou entidade, proibição de contratar com o Poder Público, bem como ocorrências impeditivas </w:t>
      </w:r>
      <w:r>
        <w:rPr>
          <w:spacing w:val="-2"/>
          <w:sz w:val="16"/>
        </w:rPr>
        <w:t>indiretas.</w:t>
      </w:r>
    </w:p>
    <w:p>
      <w:pPr>
        <w:pStyle w:val="ListParagraph"/>
        <w:numPr>
          <w:ilvl w:val="2"/>
          <w:numId w:val="15"/>
        </w:numPr>
        <w:tabs>
          <w:tab w:val="clear" w:pos="720"/>
          <w:tab w:val="left" w:pos="566" w:leader="none"/>
        </w:tabs>
        <w:spacing w:lineRule="auto" w:line="235" w:before="79" w:after="0"/>
        <w:ind w:left="163" w:right="291" w:hanging="0"/>
        <w:jc w:val="left"/>
        <w:rPr>
          <w:sz w:val="16"/>
        </w:rPr>
      </w:pPr>
      <w:r>
        <w:rPr>
          <w:sz w:val="16"/>
        </w:rPr>
        <w:t xml:space="preserve">Constatando-se, junto ao SICAF, a situação de irregularidade da(o) CONTRATADA(O), será providenciada sua notificação, por escrito, para que, no prazo de </w:t>
      </w:r>
      <w:r>
        <w:rPr>
          <w:rFonts w:ascii="Arial" w:hAnsi="Arial"/>
          <w:b/>
          <w:sz w:val="16"/>
        </w:rPr>
        <w:t>5 (cinco) dias úteis</w:t>
      </w:r>
      <w:r>
        <w:rPr>
          <w:sz w:val="16"/>
        </w:rPr>
        <w:t>, regularize sua situação ou, no mesmo prazo, apresente sua defesa.</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O prazo poderá ser prorrogado uma vez, por igual período, a critério do </w:t>
      </w:r>
      <w:r>
        <w:rPr>
          <w:spacing w:val="-2"/>
          <w:sz w:val="16"/>
        </w:rPr>
        <w:t>CONTRATANTE.</w:t>
      </w:r>
    </w:p>
    <w:p>
      <w:pPr>
        <w:pStyle w:val="ListParagraph"/>
        <w:numPr>
          <w:ilvl w:val="3"/>
          <w:numId w:val="15"/>
        </w:numPr>
        <w:tabs>
          <w:tab w:val="clear" w:pos="720"/>
          <w:tab w:val="left" w:pos="703" w:leader="none"/>
        </w:tabs>
        <w:spacing w:lineRule="auto" w:line="235" w:before="79" w:after="0"/>
        <w:ind w:left="163" w:right="291" w:hanging="0"/>
        <w:jc w:val="left"/>
        <w:rPr>
          <w:sz w:val="16"/>
        </w:rPr>
      </w:pPr>
      <w:r>
        <w:rPr>
          <w:sz w:val="16"/>
        </w:rPr>
        <w:t>Não havendo regularização ou sendo a defesa considerada improcedente, o CONTRATANTE deverá comunicar aos órgãos responsáveis pela fiscalização da regularidade fiscal quanto à inadimplência da(o) CONTRATADA(O), bem como quanto à existência de pagamento a ser efetuado, para que sejam acionados os meios pertinentes e necessários para garantir o recebimento de seus créditos.</w:t>
      </w:r>
    </w:p>
    <w:p>
      <w:pPr>
        <w:pStyle w:val="ListParagraph"/>
        <w:numPr>
          <w:ilvl w:val="2"/>
          <w:numId w:val="15"/>
        </w:numPr>
        <w:tabs>
          <w:tab w:val="clear" w:pos="720"/>
          <w:tab w:val="left" w:pos="570" w:leader="none"/>
        </w:tabs>
        <w:spacing w:lineRule="auto" w:line="235" w:before="80" w:after="0"/>
        <w:ind w:left="163" w:right="291" w:hanging="0"/>
        <w:jc w:val="left"/>
        <w:rPr>
          <w:sz w:val="16"/>
        </w:rPr>
      </w:pPr>
      <w:r>
        <w:rPr>
          <w:sz w:val="16"/>
        </w:rPr>
        <w:t xml:space="preserve">Persistindo a irregularidade, o CONTRATANTE deverá adotar as medidas necessárias à extinção contratual nos autos do processo administrativo correspondente, assegurada à(ao) CONTRATADA(O) a ampla </w:t>
      </w:r>
      <w:r>
        <w:rPr>
          <w:spacing w:val="-2"/>
          <w:sz w:val="16"/>
        </w:rPr>
        <w:t>defesa.</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Havendo</w:t>
      </w:r>
      <w:r>
        <w:rPr>
          <w:spacing w:val="-3"/>
          <w:sz w:val="16"/>
        </w:rPr>
        <w:t xml:space="preserve"> </w:t>
      </w:r>
      <w:r>
        <w:rPr>
          <w:sz w:val="16"/>
        </w:rPr>
        <w:t>a</w:t>
      </w:r>
      <w:r>
        <w:rPr>
          <w:spacing w:val="-1"/>
          <w:sz w:val="16"/>
        </w:rPr>
        <w:t xml:space="preserve"> </w:t>
      </w:r>
      <w:r>
        <w:rPr>
          <w:sz w:val="16"/>
        </w:rPr>
        <w:t>efetiva</w:t>
      </w:r>
      <w:r>
        <w:rPr>
          <w:spacing w:val="-1"/>
          <w:sz w:val="16"/>
        </w:rPr>
        <w:t xml:space="preserve"> </w:t>
      </w:r>
      <w:r>
        <w:rPr>
          <w:sz w:val="16"/>
        </w:rPr>
        <w:t>prestação</w:t>
      </w:r>
      <w:r>
        <w:rPr>
          <w:spacing w:val="-1"/>
          <w:sz w:val="16"/>
        </w:rPr>
        <w:t xml:space="preserve"> </w:t>
      </w:r>
      <w:r>
        <w:rPr>
          <w:sz w:val="16"/>
        </w:rPr>
        <w:t>do</w:t>
      </w:r>
      <w:r>
        <w:rPr>
          <w:spacing w:val="-1"/>
          <w:sz w:val="16"/>
        </w:rPr>
        <w:t xml:space="preserve"> </w:t>
      </w:r>
      <w:r>
        <w:rPr>
          <w:sz w:val="16"/>
        </w:rPr>
        <w:t>serviço,</w:t>
      </w:r>
      <w:r>
        <w:rPr>
          <w:spacing w:val="-1"/>
          <w:sz w:val="16"/>
        </w:rPr>
        <w:t xml:space="preserve"> </w:t>
      </w:r>
      <w:r>
        <w:rPr>
          <w:sz w:val="16"/>
        </w:rPr>
        <w:t>os pagamentos</w:t>
      </w:r>
      <w:r>
        <w:rPr>
          <w:spacing w:val="-1"/>
          <w:sz w:val="16"/>
        </w:rPr>
        <w:t xml:space="preserve"> </w:t>
      </w:r>
      <w:r>
        <w:rPr>
          <w:sz w:val="16"/>
        </w:rPr>
        <w:t>serão</w:t>
      </w:r>
      <w:r>
        <w:rPr>
          <w:spacing w:val="-1"/>
          <w:sz w:val="16"/>
        </w:rPr>
        <w:t xml:space="preserve"> </w:t>
      </w:r>
      <w:r>
        <w:rPr>
          <w:sz w:val="16"/>
        </w:rPr>
        <w:t>realizados</w:t>
      </w:r>
      <w:r>
        <w:rPr>
          <w:spacing w:val="-1"/>
          <w:sz w:val="16"/>
        </w:rPr>
        <w:t xml:space="preserve"> </w:t>
      </w:r>
      <w:r>
        <w:rPr>
          <w:sz w:val="16"/>
        </w:rPr>
        <w:t>normalmente,</w:t>
      </w:r>
      <w:r>
        <w:rPr>
          <w:spacing w:val="-1"/>
          <w:sz w:val="16"/>
        </w:rPr>
        <w:t xml:space="preserve"> </w:t>
      </w:r>
      <w:r>
        <w:rPr>
          <w:sz w:val="16"/>
        </w:rPr>
        <w:t>até</w:t>
      </w:r>
      <w:r>
        <w:rPr>
          <w:spacing w:val="-1"/>
          <w:sz w:val="16"/>
        </w:rPr>
        <w:t xml:space="preserve"> </w:t>
      </w:r>
      <w:r>
        <w:rPr>
          <w:sz w:val="16"/>
        </w:rPr>
        <w:t>que</w:t>
      </w:r>
      <w:r>
        <w:rPr>
          <w:spacing w:val="-1"/>
          <w:sz w:val="16"/>
        </w:rPr>
        <w:t xml:space="preserve"> </w:t>
      </w:r>
      <w:r>
        <w:rPr>
          <w:sz w:val="16"/>
        </w:rPr>
        <w:t>se decida</w:t>
      </w:r>
      <w:r>
        <w:rPr>
          <w:spacing w:val="-1"/>
          <w:sz w:val="16"/>
        </w:rPr>
        <w:t xml:space="preserve"> </w:t>
      </w:r>
      <w:r>
        <w:rPr>
          <w:sz w:val="16"/>
        </w:rPr>
        <w:t>pela</w:t>
      </w:r>
      <w:r>
        <w:rPr>
          <w:spacing w:val="-1"/>
          <w:sz w:val="16"/>
        </w:rPr>
        <w:t xml:space="preserve"> </w:t>
      </w:r>
      <w:r>
        <w:rPr>
          <w:sz w:val="16"/>
        </w:rPr>
        <w:t>extinção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caso</w:t>
      </w:r>
      <w:r>
        <w:rPr>
          <w:spacing w:val="-1"/>
          <w:sz w:val="16"/>
        </w:rPr>
        <w:t xml:space="preserve"> </w:t>
      </w:r>
      <w:r>
        <w:rPr>
          <w:sz w:val="16"/>
        </w:rPr>
        <w:t>a(o) CONTRATADA(O)</w:t>
      </w:r>
      <w:r>
        <w:rPr>
          <w:spacing w:val="-1"/>
          <w:sz w:val="16"/>
        </w:rPr>
        <w:t xml:space="preserve"> </w:t>
      </w:r>
      <w:r>
        <w:rPr>
          <w:sz w:val="16"/>
        </w:rPr>
        <w:t>não</w:t>
      </w:r>
      <w:r>
        <w:rPr>
          <w:spacing w:val="-1"/>
          <w:sz w:val="16"/>
        </w:rPr>
        <w:t xml:space="preserve"> </w:t>
      </w:r>
      <w:r>
        <w:rPr>
          <w:sz w:val="16"/>
        </w:rPr>
        <w:t>regularize</w:t>
      </w:r>
      <w:r>
        <w:rPr>
          <w:spacing w:val="-1"/>
          <w:sz w:val="16"/>
        </w:rPr>
        <w:t xml:space="preserve"> </w:t>
      </w:r>
      <w:r>
        <w:rPr>
          <w:sz w:val="16"/>
        </w:rPr>
        <w:t>sua</w:t>
      </w:r>
      <w:r>
        <w:rPr>
          <w:spacing w:val="-1"/>
          <w:sz w:val="16"/>
        </w:rPr>
        <w:t xml:space="preserve"> </w:t>
      </w:r>
      <w:r>
        <w:rPr>
          <w:sz w:val="16"/>
        </w:rPr>
        <w:t>situação</w:t>
      </w:r>
      <w:r>
        <w:rPr>
          <w:spacing w:val="-1"/>
          <w:sz w:val="16"/>
        </w:rPr>
        <w:t xml:space="preserve"> </w:t>
      </w:r>
      <w:r>
        <w:rPr>
          <w:sz w:val="16"/>
        </w:rPr>
        <w:t>junto</w:t>
      </w:r>
      <w:r>
        <w:rPr>
          <w:spacing w:val="-1"/>
          <w:sz w:val="16"/>
        </w:rPr>
        <w:t xml:space="preserve"> </w:t>
      </w:r>
      <w:r>
        <w:rPr>
          <w:sz w:val="16"/>
        </w:rPr>
        <w:t xml:space="preserve">ao </w:t>
      </w:r>
      <w:r>
        <w:rPr>
          <w:spacing w:val="-2"/>
          <w:sz w:val="16"/>
        </w:rPr>
        <w:t>SICAF.</w:t>
      </w:r>
    </w:p>
    <w:p>
      <w:pPr>
        <w:pStyle w:val="Corpodotexto"/>
        <w:spacing w:before="152" w:after="0"/>
        <w:ind w:left="0" w:right="0" w:hanging="0"/>
        <w:rPr/>
      </w:pPr>
      <w:r>
        <w:rPr/>
      </w:r>
    </w:p>
    <w:p>
      <w:pPr>
        <w:pStyle w:val="Ttulo1"/>
        <w:numPr>
          <w:ilvl w:val="1"/>
          <w:numId w:val="15"/>
        </w:numPr>
        <w:tabs>
          <w:tab w:val="clear" w:pos="720"/>
          <w:tab w:val="left" w:pos="429" w:leader="none"/>
        </w:tabs>
        <w:spacing w:lineRule="auto" w:line="240" w:before="0" w:after="0"/>
        <w:ind w:left="429" w:right="0" w:hanging="266"/>
        <w:jc w:val="left"/>
        <w:rPr/>
      </w:pPr>
      <w:r>
        <w:rPr/>
        <w:t xml:space="preserve">PRAZO DE </w:t>
      </w:r>
      <w:r>
        <w:rPr>
          <w:spacing w:val="-2"/>
        </w:rPr>
        <w:t>PAGAMENTO</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O</w:t>
      </w:r>
      <w:r>
        <w:rPr>
          <w:spacing w:val="-2"/>
          <w:sz w:val="16"/>
        </w:rPr>
        <w:t xml:space="preserve"> </w:t>
      </w:r>
      <w:r>
        <w:rPr>
          <w:sz w:val="16"/>
        </w:rPr>
        <w:t>pagamento</w:t>
      </w:r>
      <w:r>
        <w:rPr>
          <w:spacing w:val="-1"/>
          <w:sz w:val="16"/>
        </w:rPr>
        <w:t xml:space="preserve"> </w:t>
      </w:r>
      <w:r>
        <w:rPr>
          <w:sz w:val="16"/>
        </w:rPr>
        <w:t>será</w:t>
      </w:r>
      <w:r>
        <w:rPr>
          <w:spacing w:val="-1"/>
          <w:sz w:val="16"/>
        </w:rPr>
        <w:t xml:space="preserve"> </w:t>
      </w:r>
      <w:r>
        <w:rPr>
          <w:sz w:val="16"/>
        </w:rPr>
        <w:t>efetuado</w:t>
      </w:r>
      <w:r>
        <w:rPr>
          <w:spacing w:val="-1"/>
          <w:sz w:val="16"/>
        </w:rPr>
        <w:t xml:space="preserve"> </w:t>
      </w:r>
      <w:r>
        <w:rPr>
          <w:sz w:val="16"/>
        </w:rPr>
        <w:t>pelo</w:t>
      </w:r>
      <w:r>
        <w:rPr>
          <w:spacing w:val="-1"/>
          <w:sz w:val="16"/>
        </w:rPr>
        <w:t xml:space="preserve"> </w:t>
      </w:r>
      <w:r>
        <w:rPr>
          <w:sz w:val="16"/>
        </w:rPr>
        <w:t>CONTRATANTE</w:t>
      </w:r>
      <w:r>
        <w:rPr>
          <w:spacing w:val="-1"/>
          <w:sz w:val="16"/>
        </w:rPr>
        <w:t xml:space="preserve"> </w:t>
      </w:r>
      <w:r>
        <w:rPr>
          <w:rFonts w:ascii="Arial" w:hAnsi="Arial"/>
          <w:b/>
          <w:sz w:val="16"/>
        </w:rPr>
        <w:t>em</w:t>
      </w:r>
      <w:r>
        <w:rPr>
          <w:rFonts w:ascii="Arial" w:hAnsi="Arial"/>
          <w:b/>
          <w:spacing w:val="-1"/>
          <w:sz w:val="16"/>
        </w:rPr>
        <w:t xml:space="preserve"> </w:t>
      </w:r>
      <w:r>
        <w:rPr>
          <w:rFonts w:ascii="Arial" w:hAnsi="Arial"/>
          <w:b/>
          <w:sz w:val="16"/>
        </w:rPr>
        <w:t>até</w:t>
      </w:r>
      <w:r>
        <w:rPr>
          <w:rFonts w:ascii="Arial" w:hAnsi="Arial"/>
          <w:b/>
          <w:spacing w:val="-1"/>
          <w:sz w:val="16"/>
        </w:rPr>
        <w:t xml:space="preserve"> </w:t>
      </w:r>
      <w:r>
        <w:rPr>
          <w:rFonts w:ascii="Arial" w:hAnsi="Arial"/>
          <w:b/>
          <w:sz w:val="16"/>
        </w:rPr>
        <w:t>10</w:t>
      </w:r>
      <w:r>
        <w:rPr>
          <w:rFonts w:ascii="Arial" w:hAnsi="Arial"/>
          <w:b/>
          <w:spacing w:val="-1"/>
          <w:sz w:val="16"/>
        </w:rPr>
        <w:t xml:space="preserve"> </w:t>
      </w:r>
      <w:r>
        <w:rPr>
          <w:rFonts w:ascii="Arial" w:hAnsi="Arial"/>
          <w:b/>
          <w:sz w:val="16"/>
        </w:rPr>
        <w:t>(dez)</w:t>
      </w:r>
      <w:r>
        <w:rPr>
          <w:rFonts w:ascii="Arial" w:hAnsi="Arial"/>
          <w:b/>
          <w:spacing w:val="-1"/>
          <w:sz w:val="16"/>
        </w:rPr>
        <w:t xml:space="preserve"> </w:t>
      </w:r>
      <w:r>
        <w:rPr>
          <w:rFonts w:ascii="Arial" w:hAnsi="Arial"/>
          <w:b/>
          <w:sz w:val="16"/>
        </w:rPr>
        <w:t>dias</w:t>
      </w:r>
      <w:r>
        <w:rPr>
          <w:rFonts w:ascii="Arial" w:hAnsi="Arial"/>
          <w:b/>
          <w:spacing w:val="-1"/>
          <w:sz w:val="16"/>
        </w:rPr>
        <w:t xml:space="preserve"> </w:t>
      </w:r>
      <w:r>
        <w:rPr>
          <w:rFonts w:ascii="Arial" w:hAnsi="Arial"/>
          <w:b/>
          <w:sz w:val="16"/>
        </w:rPr>
        <w:t>úteis</w:t>
      </w:r>
      <w:r>
        <w:rPr>
          <w:rFonts w:ascii="Arial" w:hAnsi="Arial"/>
          <w:b/>
          <w:spacing w:val="-1"/>
          <w:sz w:val="16"/>
        </w:rPr>
        <w:t xml:space="preserve"> </w:t>
      </w:r>
      <w:r>
        <w:rPr>
          <w:sz w:val="16"/>
        </w:rPr>
        <w:t>contados</w:t>
      </w:r>
      <w:r>
        <w:rPr>
          <w:spacing w:val="-1"/>
          <w:sz w:val="16"/>
        </w:rPr>
        <w:t xml:space="preserve"> </w:t>
      </w:r>
      <w:r>
        <w:rPr>
          <w:sz w:val="16"/>
        </w:rPr>
        <w:t>da</w:t>
      </w:r>
      <w:r>
        <w:rPr>
          <w:spacing w:val="-1"/>
          <w:sz w:val="16"/>
        </w:rPr>
        <w:t xml:space="preserve"> </w:t>
      </w:r>
      <w:r>
        <w:rPr>
          <w:sz w:val="16"/>
        </w:rPr>
        <w:t>finalização</w:t>
      </w:r>
      <w:r>
        <w:rPr>
          <w:spacing w:val="-1"/>
          <w:sz w:val="16"/>
        </w:rPr>
        <w:t xml:space="preserve"> </w:t>
      </w:r>
      <w:r>
        <w:rPr>
          <w:sz w:val="16"/>
        </w:rPr>
        <w:t>da</w:t>
      </w:r>
      <w:r>
        <w:rPr>
          <w:spacing w:val="-1"/>
          <w:sz w:val="16"/>
        </w:rPr>
        <w:t xml:space="preserve"> </w:t>
      </w:r>
      <w:r>
        <w:rPr>
          <w:sz w:val="16"/>
        </w:rPr>
        <w:t>liquidação</w:t>
      </w:r>
      <w:r>
        <w:rPr>
          <w:spacing w:val="-1"/>
          <w:sz w:val="16"/>
        </w:rPr>
        <w:t xml:space="preserve"> </w:t>
      </w:r>
      <w:r>
        <w:rPr>
          <w:sz w:val="16"/>
        </w:rPr>
        <w:t>da</w:t>
      </w:r>
      <w:r>
        <w:rPr>
          <w:spacing w:val="-1"/>
          <w:sz w:val="16"/>
        </w:rPr>
        <w:t xml:space="preserve"> </w:t>
      </w:r>
      <w:r>
        <w:rPr>
          <w:sz w:val="16"/>
        </w:rPr>
        <w:t>despesa</w:t>
      </w:r>
      <w:r>
        <w:rPr>
          <w:spacing w:val="-1"/>
          <w:sz w:val="16"/>
        </w:rPr>
        <w:t xml:space="preserve"> </w:t>
      </w:r>
      <w:r>
        <w:rPr>
          <w:sz w:val="16"/>
        </w:rPr>
        <w:t>(</w:t>
      </w:r>
      <w:hyperlink r:id="rId112">
        <w:r>
          <w:rPr>
            <w:color w:val="0000ED"/>
            <w:sz w:val="16"/>
            <w:u w:val="single" w:color="0000ED"/>
          </w:rPr>
          <w:t>IN</w:t>
        </w:r>
        <w:r>
          <w:rPr>
            <w:color w:val="0000ED"/>
            <w:spacing w:val="-1"/>
            <w:sz w:val="16"/>
            <w:u w:val="single" w:color="0000ED"/>
          </w:rPr>
          <w:t xml:space="preserve"> </w:t>
        </w:r>
        <w:r>
          <w:rPr>
            <w:color w:val="0000ED"/>
            <w:sz w:val="16"/>
            <w:u w:val="single" w:color="0000ED"/>
          </w:rPr>
          <w:t>SEGES/ME</w:t>
        </w:r>
        <w:r>
          <w:rPr>
            <w:color w:val="0000ED"/>
            <w:spacing w:val="-1"/>
            <w:sz w:val="16"/>
            <w:u w:val="single" w:color="0000ED"/>
          </w:rPr>
          <w:t xml:space="preserve"> </w:t>
        </w:r>
        <w:r>
          <w:rPr>
            <w:color w:val="0000ED"/>
            <w:sz w:val="16"/>
            <w:u w:val="single" w:color="0000ED"/>
          </w:rPr>
          <w:t>77/2022,</w:t>
        </w:r>
        <w:r>
          <w:rPr>
            <w:color w:val="0000ED"/>
            <w:spacing w:val="-1"/>
            <w:sz w:val="16"/>
            <w:u w:val="single" w:color="0000ED"/>
          </w:rPr>
          <w:t xml:space="preserve"> </w:t>
        </w:r>
        <w:r>
          <w:rPr>
            <w:color w:val="0000ED"/>
            <w:sz w:val="16"/>
            <w:u w:val="single" w:color="0000ED"/>
          </w:rPr>
          <w:t>art.</w:t>
        </w:r>
        <w:r>
          <w:rPr>
            <w:color w:val="0000ED"/>
            <w:spacing w:val="-1"/>
            <w:sz w:val="16"/>
            <w:u w:val="single" w:color="0000ED"/>
          </w:rPr>
          <w:t xml:space="preserve"> </w:t>
        </w:r>
        <w:r>
          <w:rPr>
            <w:color w:val="0000ED"/>
            <w:spacing w:val="-4"/>
            <w:sz w:val="16"/>
            <w:u w:val="single" w:color="0000ED"/>
          </w:rPr>
          <w:t>7º</w:t>
        </w:r>
      </w:hyperlink>
      <w:r>
        <w:rPr>
          <w:spacing w:val="-4"/>
          <w:sz w:val="16"/>
        </w:rPr>
        <w:t>).</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O prazo de que trata o item </w:t>
      </w:r>
      <w:r>
        <w:rPr>
          <w:rFonts w:ascii="Arial" w:hAnsi="Arial"/>
          <w:b/>
          <w:sz w:val="16"/>
        </w:rPr>
        <w:t xml:space="preserve">6.2.1 </w:t>
      </w:r>
      <w:r>
        <w:rPr>
          <w:sz w:val="16"/>
        </w:rPr>
        <w:t xml:space="preserve">será reduzido à metade, nos casos de contratações decorrentes de despesas cujos valores não ultrapassem o limite de que trata o </w:t>
      </w:r>
      <w:r>
        <w:fldChar w:fldCharType="begin"/>
      </w:r>
      <w:r>
        <w:rPr>
          <w:sz w:val="16"/>
          <w:u w:val="single" w:color="0000ED"/>
          <w:color w:val="0000ED"/>
        </w:rPr>
        <w:instrText xml:space="preserve"> HYPERLINK "http://www.planalto.gov.br/ccivil_03/_ato2019-2022/2021/lei/L14133.htm" \l "art75"</w:instrText>
      </w:r>
      <w:r>
        <w:rPr>
          <w:sz w:val="16"/>
          <w:u w:val="single" w:color="0000ED"/>
          <w:color w:val="0000ED"/>
        </w:rPr>
        <w:fldChar w:fldCharType="separate"/>
      </w:r>
      <w:r>
        <w:rPr>
          <w:color w:val="0000ED"/>
          <w:sz w:val="16"/>
          <w:u w:val="single" w:color="0000ED"/>
        </w:rPr>
        <w:t xml:space="preserve">inciso II do art. 75 da Lei </w:t>
      </w:r>
      <w:r>
        <w:rPr>
          <w:sz w:val="16"/>
          <w:u w:val="single" w:color="0000ED"/>
          <w:color w:val="0000ED"/>
        </w:rPr>
        <w:fldChar w:fldCharType="end"/>
      </w:r>
      <w:r>
        <w:rPr>
          <w:color w:val="0000ED"/>
          <w:spacing w:val="-2"/>
          <w:sz w:val="16"/>
          <w:u w:val="single" w:color="0000ED"/>
        </w:rPr>
        <w:t>14.133/2021</w:t>
      </w:r>
      <w:r>
        <w:rPr>
          <w:spacing w:val="-2"/>
          <w:sz w:val="16"/>
        </w:rPr>
        <w:t>.</w:t>
      </w:r>
    </w:p>
    <w:p>
      <w:pPr>
        <w:pStyle w:val="ListParagraph"/>
        <w:numPr>
          <w:ilvl w:val="4"/>
          <w:numId w:val="15"/>
        </w:numPr>
        <w:tabs>
          <w:tab w:val="clear" w:pos="720"/>
          <w:tab w:val="left" w:pos="848" w:leader="none"/>
        </w:tabs>
        <w:spacing w:lineRule="auto" w:line="235" w:before="79" w:after="0"/>
        <w:ind w:left="163" w:right="291" w:hanging="0"/>
        <w:jc w:val="left"/>
        <w:rPr>
          <w:sz w:val="16"/>
        </w:rPr>
      </w:pPr>
      <w:r>
        <w:rPr>
          <w:sz w:val="16"/>
        </w:rPr>
        <w:t>O</w:t>
      </w:r>
      <w:r>
        <w:rPr>
          <w:spacing w:val="17"/>
          <w:sz w:val="16"/>
        </w:rPr>
        <w:t xml:space="preserve"> </w:t>
      </w:r>
      <w:r>
        <w:rPr>
          <w:sz w:val="16"/>
        </w:rPr>
        <w:t>prazo</w:t>
      </w:r>
      <w:r>
        <w:rPr>
          <w:spacing w:val="17"/>
          <w:sz w:val="16"/>
        </w:rPr>
        <w:t xml:space="preserve"> </w:t>
      </w:r>
      <w:r>
        <w:rPr>
          <w:sz w:val="16"/>
        </w:rPr>
        <w:t>referido</w:t>
      </w:r>
      <w:r>
        <w:rPr>
          <w:spacing w:val="17"/>
          <w:sz w:val="16"/>
        </w:rPr>
        <w:t xml:space="preserve"> </w:t>
      </w:r>
      <w:r>
        <w:rPr>
          <w:sz w:val="16"/>
        </w:rPr>
        <w:t>no</w:t>
      </w:r>
      <w:r>
        <w:rPr>
          <w:spacing w:val="17"/>
          <w:sz w:val="16"/>
        </w:rPr>
        <w:t xml:space="preserve"> </w:t>
      </w:r>
      <w:r>
        <w:rPr>
          <w:sz w:val="16"/>
        </w:rPr>
        <w:t>item</w:t>
      </w:r>
      <w:r>
        <w:rPr>
          <w:spacing w:val="17"/>
          <w:sz w:val="16"/>
        </w:rPr>
        <w:t xml:space="preserve"> </w:t>
      </w:r>
      <w:r>
        <w:rPr>
          <w:rFonts w:ascii="Arial" w:hAnsi="Arial"/>
          <w:b/>
          <w:sz w:val="16"/>
        </w:rPr>
        <w:t>6.2.1.1</w:t>
      </w:r>
      <w:r>
        <w:rPr>
          <w:rFonts w:ascii="Arial" w:hAnsi="Arial"/>
          <w:b/>
          <w:spacing w:val="17"/>
          <w:sz w:val="16"/>
        </w:rPr>
        <w:t xml:space="preserve"> </w:t>
      </w:r>
      <w:r>
        <w:rPr>
          <w:sz w:val="16"/>
        </w:rPr>
        <w:t>poderá</w:t>
      </w:r>
      <w:r>
        <w:rPr>
          <w:spacing w:val="17"/>
          <w:sz w:val="16"/>
        </w:rPr>
        <w:t xml:space="preserve"> </w:t>
      </w:r>
      <w:r>
        <w:rPr>
          <w:sz w:val="16"/>
        </w:rPr>
        <w:t>ser</w:t>
      </w:r>
      <w:r>
        <w:rPr>
          <w:spacing w:val="17"/>
          <w:sz w:val="16"/>
        </w:rPr>
        <w:t xml:space="preserve"> </w:t>
      </w:r>
      <w:r>
        <w:rPr>
          <w:sz w:val="16"/>
        </w:rPr>
        <w:t>excepcionalmente</w:t>
      </w:r>
      <w:r>
        <w:rPr>
          <w:spacing w:val="17"/>
          <w:sz w:val="16"/>
        </w:rPr>
        <w:t xml:space="preserve"> </w:t>
      </w:r>
      <w:r>
        <w:rPr>
          <w:sz w:val="16"/>
        </w:rPr>
        <w:t>prorrogado,</w:t>
      </w:r>
      <w:r>
        <w:rPr>
          <w:spacing w:val="17"/>
          <w:sz w:val="16"/>
        </w:rPr>
        <w:t xml:space="preserve"> </w:t>
      </w:r>
      <w:r>
        <w:rPr>
          <w:sz w:val="16"/>
        </w:rPr>
        <w:t>justificadamente,</w:t>
      </w:r>
      <w:r>
        <w:rPr>
          <w:spacing w:val="17"/>
          <w:sz w:val="16"/>
        </w:rPr>
        <w:t xml:space="preserve"> </w:t>
      </w:r>
      <w:r>
        <w:rPr>
          <w:sz w:val="16"/>
        </w:rPr>
        <w:t>por</w:t>
      </w:r>
      <w:r>
        <w:rPr>
          <w:spacing w:val="17"/>
          <w:sz w:val="16"/>
        </w:rPr>
        <w:t xml:space="preserve"> </w:t>
      </w:r>
      <w:r>
        <w:rPr>
          <w:sz w:val="16"/>
        </w:rPr>
        <w:t>igual</w:t>
      </w:r>
      <w:r>
        <w:rPr>
          <w:spacing w:val="17"/>
          <w:sz w:val="16"/>
        </w:rPr>
        <w:t xml:space="preserve"> </w:t>
      </w:r>
      <w:r>
        <w:rPr>
          <w:sz w:val="16"/>
        </w:rPr>
        <w:t>período,</w:t>
      </w:r>
      <w:r>
        <w:rPr>
          <w:spacing w:val="17"/>
          <w:sz w:val="16"/>
        </w:rPr>
        <w:t xml:space="preserve"> </w:t>
      </w:r>
      <w:r>
        <w:rPr>
          <w:sz w:val="16"/>
        </w:rPr>
        <w:t>quando</w:t>
      </w:r>
      <w:r>
        <w:rPr>
          <w:spacing w:val="17"/>
          <w:sz w:val="16"/>
        </w:rPr>
        <w:t xml:space="preserve"> </w:t>
      </w:r>
      <w:r>
        <w:rPr>
          <w:sz w:val="16"/>
        </w:rPr>
        <w:t>houver</w:t>
      </w:r>
      <w:r>
        <w:rPr>
          <w:spacing w:val="17"/>
          <w:sz w:val="16"/>
        </w:rPr>
        <w:t xml:space="preserve"> </w:t>
      </w:r>
      <w:r>
        <w:rPr>
          <w:sz w:val="16"/>
        </w:rPr>
        <w:t>necessidade</w:t>
      </w:r>
      <w:r>
        <w:rPr>
          <w:spacing w:val="17"/>
          <w:sz w:val="16"/>
        </w:rPr>
        <w:t xml:space="preserve"> </w:t>
      </w:r>
      <w:r>
        <w:rPr>
          <w:sz w:val="16"/>
        </w:rPr>
        <w:t>de</w:t>
      </w:r>
      <w:r>
        <w:rPr>
          <w:spacing w:val="17"/>
          <w:sz w:val="16"/>
        </w:rPr>
        <w:t xml:space="preserve"> </w:t>
      </w:r>
      <w:r>
        <w:rPr>
          <w:sz w:val="16"/>
        </w:rPr>
        <w:t>diligências</w:t>
      </w:r>
      <w:r>
        <w:rPr>
          <w:spacing w:val="17"/>
          <w:sz w:val="16"/>
        </w:rPr>
        <w:t xml:space="preserve"> </w:t>
      </w:r>
      <w:r>
        <w:rPr>
          <w:sz w:val="16"/>
        </w:rPr>
        <w:t>para</w:t>
      </w:r>
      <w:r>
        <w:rPr>
          <w:spacing w:val="17"/>
          <w:sz w:val="16"/>
        </w:rPr>
        <w:t xml:space="preserve"> </w:t>
      </w:r>
      <w:r>
        <w:rPr>
          <w:sz w:val="16"/>
        </w:rPr>
        <w:t>a</w:t>
      </w:r>
      <w:r>
        <w:rPr>
          <w:spacing w:val="17"/>
          <w:sz w:val="16"/>
        </w:rPr>
        <w:t xml:space="preserve"> </w:t>
      </w:r>
      <w:r>
        <w:rPr>
          <w:sz w:val="16"/>
        </w:rPr>
        <w:t>aferição</w:t>
      </w:r>
      <w:r>
        <w:rPr>
          <w:spacing w:val="17"/>
          <w:sz w:val="16"/>
        </w:rPr>
        <w:t xml:space="preserve"> </w:t>
      </w:r>
      <w:r>
        <w:rPr>
          <w:sz w:val="16"/>
        </w:rPr>
        <w:t>do</w:t>
      </w:r>
      <w:r>
        <w:rPr>
          <w:spacing w:val="17"/>
          <w:sz w:val="16"/>
        </w:rPr>
        <w:t xml:space="preserve"> </w:t>
      </w:r>
      <w:r>
        <w:rPr>
          <w:sz w:val="16"/>
        </w:rPr>
        <w:t>atendimento</w:t>
      </w:r>
      <w:r>
        <w:rPr>
          <w:spacing w:val="17"/>
          <w:sz w:val="16"/>
        </w:rPr>
        <w:t xml:space="preserve"> </w:t>
      </w:r>
      <w:r>
        <w:rPr>
          <w:sz w:val="16"/>
        </w:rPr>
        <w:t>das</w:t>
      </w:r>
      <w:r>
        <w:rPr>
          <w:spacing w:val="17"/>
          <w:sz w:val="16"/>
        </w:rPr>
        <w:t xml:space="preserve"> </w:t>
      </w:r>
      <w:r>
        <w:rPr>
          <w:sz w:val="16"/>
        </w:rPr>
        <w:t xml:space="preserve">exigências </w:t>
      </w:r>
      <w:r>
        <w:rPr>
          <w:spacing w:val="-2"/>
          <w:sz w:val="16"/>
        </w:rPr>
        <w:t>contratuais.</w:t>
      </w:r>
    </w:p>
    <w:p>
      <w:pPr>
        <w:pStyle w:val="ListParagraph"/>
        <w:numPr>
          <w:ilvl w:val="3"/>
          <w:numId w:val="15"/>
        </w:numPr>
        <w:tabs>
          <w:tab w:val="clear" w:pos="720"/>
          <w:tab w:val="left" w:pos="687" w:leader="none"/>
        </w:tabs>
        <w:spacing w:lineRule="auto" w:line="240" w:before="77" w:after="0"/>
        <w:ind w:left="687" w:right="0" w:hanging="524"/>
        <w:jc w:val="left"/>
        <w:rPr>
          <w:sz w:val="16"/>
        </w:rPr>
      </w:pPr>
      <w:r>
        <w:rPr>
          <w:sz w:val="16"/>
        </w:rPr>
        <w:t>A</w:t>
      </w:r>
      <w:r>
        <w:rPr>
          <w:spacing w:val="-9"/>
          <w:sz w:val="16"/>
        </w:rPr>
        <w:t xml:space="preserve"> </w:t>
      </w:r>
      <w:r>
        <w:rPr>
          <w:sz w:val="16"/>
        </w:rPr>
        <w:t xml:space="preserve">presente contratação </w:t>
      </w:r>
      <w:r>
        <w:rPr>
          <w:rFonts w:ascii="Arial" w:hAnsi="Arial"/>
          <w:b/>
          <w:sz w:val="16"/>
          <w:u w:val="single"/>
        </w:rPr>
        <w:t>não</w:t>
      </w:r>
      <w:r>
        <w:rPr>
          <w:rFonts w:ascii="Arial" w:hAnsi="Arial"/>
          <w:b/>
          <w:sz w:val="16"/>
        </w:rPr>
        <w:t xml:space="preserve"> </w:t>
      </w:r>
      <w:r>
        <w:rPr>
          <w:sz w:val="16"/>
        </w:rPr>
        <w:t xml:space="preserve">permitirá a antecipação de pagamento nem a cessão fiduciária de direitos creditícios com instituição </w:t>
      </w:r>
      <w:r>
        <w:rPr>
          <w:spacing w:val="-2"/>
          <w:sz w:val="16"/>
        </w:rPr>
        <w:t>financeira.</w:t>
      </w:r>
    </w:p>
    <w:p>
      <w:pPr>
        <w:pStyle w:val="ListParagraph"/>
        <w:numPr>
          <w:ilvl w:val="2"/>
          <w:numId w:val="15"/>
        </w:numPr>
        <w:tabs>
          <w:tab w:val="clear" w:pos="720"/>
          <w:tab w:val="left" w:pos="568" w:leader="none"/>
        </w:tabs>
        <w:spacing w:lineRule="auto" w:line="235" w:before="79" w:after="0"/>
        <w:ind w:left="163" w:right="291" w:hanging="0"/>
        <w:jc w:val="both"/>
        <w:rPr>
          <w:sz w:val="16"/>
        </w:rPr>
      </w:pPr>
      <w:r>
        <w:rPr>
          <w:sz w:val="16"/>
        </w:rPr>
        <w:t>Na hipótese de não ocorrer o pagamento nos prazos, por causa atribuída exclusivamente ao TRE/SE, o valor devido deverá ser acrescido de atualização financeira e sua apuração se fará desde a data de seu vencimento até a data do efetivo pagamento, em que os juros de mora serão calculados à taxa de 0,5% (cinco décimos por cento) ao mês, ou 6% (seis por cento) ao ano, mediante aplicação da fórmula "EM = N x VP x I", em que:</w:t>
      </w:r>
    </w:p>
    <w:p>
      <w:pPr>
        <w:pStyle w:val="Corpodotexto"/>
        <w:rPr/>
      </w:pPr>
      <w:r>
        <w:rPr/>
        <w:t xml:space="preserve">EM = Encargos </w:t>
      </w:r>
      <w:r>
        <w:rPr>
          <w:spacing w:val="-2"/>
        </w:rPr>
        <w:t>moratórios;</w:t>
      </w:r>
    </w:p>
    <w:p>
      <w:pPr>
        <w:pStyle w:val="Corpodotexto"/>
        <w:spacing w:lineRule="auto" w:line="336"/>
        <w:ind w:left="163" w:right="9372" w:hanging="0"/>
        <w:rPr/>
      </w:pPr>
      <w:r>
        <w:rPr/>
        <w:t>N</w:t>
      </w:r>
      <w:r>
        <w:rPr>
          <w:spacing w:val="-3"/>
        </w:rPr>
        <w:t xml:space="preserve"> </w:t>
      </w:r>
      <w:r>
        <w:rPr/>
        <w:t>=</w:t>
      </w:r>
      <w:r>
        <w:rPr>
          <w:spacing w:val="-3"/>
        </w:rPr>
        <w:t xml:space="preserve"> </w:t>
      </w:r>
      <w:r>
        <w:rPr/>
        <w:t>Número</w:t>
      </w:r>
      <w:r>
        <w:rPr>
          <w:spacing w:val="-3"/>
        </w:rPr>
        <w:t xml:space="preserve"> </w:t>
      </w:r>
      <w:r>
        <w:rPr/>
        <w:t>de</w:t>
      </w:r>
      <w:r>
        <w:rPr>
          <w:spacing w:val="-3"/>
        </w:rPr>
        <w:t xml:space="preserve"> </w:t>
      </w:r>
      <w:r>
        <w:rPr/>
        <w:t>dias</w:t>
      </w:r>
      <w:r>
        <w:rPr>
          <w:spacing w:val="-3"/>
        </w:rPr>
        <w:t xml:space="preserve"> </w:t>
      </w:r>
      <w:r>
        <w:rPr/>
        <w:t>entre</w:t>
      </w:r>
      <w:r>
        <w:rPr>
          <w:spacing w:val="-3"/>
        </w:rPr>
        <w:t xml:space="preserve"> </w:t>
      </w:r>
      <w:r>
        <w:rPr/>
        <w:t>a</w:t>
      </w:r>
      <w:r>
        <w:rPr>
          <w:spacing w:val="-3"/>
        </w:rPr>
        <w:t xml:space="preserve"> </w:t>
      </w:r>
      <w:r>
        <w:rPr/>
        <w:t>data</w:t>
      </w:r>
      <w:r>
        <w:rPr>
          <w:spacing w:val="-3"/>
        </w:rPr>
        <w:t xml:space="preserve"> </w:t>
      </w:r>
      <w:r>
        <w:rPr/>
        <w:t>prevista</w:t>
      </w:r>
      <w:r>
        <w:rPr>
          <w:spacing w:val="-3"/>
        </w:rPr>
        <w:t xml:space="preserve"> </w:t>
      </w:r>
      <w:r>
        <w:rPr/>
        <w:t>para</w:t>
      </w:r>
      <w:r>
        <w:rPr>
          <w:spacing w:val="-3"/>
        </w:rPr>
        <w:t xml:space="preserve"> </w:t>
      </w:r>
      <w:r>
        <w:rPr/>
        <w:t>o</w:t>
      </w:r>
      <w:r>
        <w:rPr>
          <w:spacing w:val="-3"/>
        </w:rPr>
        <w:t xml:space="preserve"> </w:t>
      </w:r>
      <w:r>
        <w:rPr/>
        <w:t>pagamento</w:t>
      </w:r>
      <w:r>
        <w:rPr>
          <w:spacing w:val="-3"/>
        </w:rPr>
        <w:t xml:space="preserve"> </w:t>
      </w:r>
      <w:r>
        <w:rPr/>
        <w:t>e</w:t>
      </w:r>
      <w:r>
        <w:rPr>
          <w:spacing w:val="-3"/>
        </w:rPr>
        <w:t xml:space="preserve"> </w:t>
      </w:r>
      <w:r>
        <w:rPr/>
        <w:t>a</w:t>
      </w:r>
      <w:r>
        <w:rPr>
          <w:spacing w:val="-3"/>
        </w:rPr>
        <w:t xml:space="preserve"> </w:t>
      </w:r>
      <w:r>
        <w:rPr/>
        <w:t>do</w:t>
      </w:r>
      <w:r>
        <w:rPr>
          <w:spacing w:val="-3"/>
        </w:rPr>
        <w:t xml:space="preserve"> </w:t>
      </w:r>
      <w:r>
        <w:rPr/>
        <w:t>efetivo</w:t>
      </w:r>
      <w:r>
        <w:rPr>
          <w:spacing w:val="-3"/>
        </w:rPr>
        <w:t xml:space="preserve"> </w:t>
      </w:r>
      <w:r>
        <w:rPr/>
        <w:t>pagamento; VP = Valor da parcela em atraso; e</w:t>
      </w:r>
    </w:p>
    <w:p>
      <w:pPr>
        <w:pStyle w:val="Corpodotexto"/>
        <w:spacing w:before="1" w:after="0"/>
        <w:rPr/>
      </w:pPr>
      <w:r>
        <w:rPr/>
        <w:t xml:space="preserve">I = Índice de atualização </w:t>
      </w:r>
      <w:r>
        <w:rPr>
          <w:spacing w:val="-2"/>
        </w:rPr>
        <w:t>financeira:</w:t>
      </w:r>
    </w:p>
    <w:p>
      <w:pPr>
        <w:pStyle w:val="Corpodotexto"/>
        <w:ind w:left="163" w:right="12287" w:hanging="0"/>
        <w:rPr/>
      </w:pPr>
      <w:r>
        <w:rPr/>
        <w:t xml:space="preserve">I = 6/100/365 (ou seja, taxa </w:t>
      </w:r>
      <w:r>
        <w:rPr>
          <w:spacing w:val="-2"/>
        </w:rPr>
        <w:t>anual/100/365dias).</w:t>
      </w:r>
    </w:p>
    <w:p>
      <w:pPr>
        <w:pStyle w:val="Corpodotexto"/>
        <w:ind w:left="163" w:right="12287" w:hanging="0"/>
        <w:rPr/>
      </w:pPr>
      <w:r>
        <w:rPr/>
        <w:t xml:space="preserve">I = </w:t>
      </w:r>
      <w:r>
        <w:rPr>
          <w:spacing w:val="-2"/>
        </w:rPr>
        <w:t>0,0001644.</w:t>
      </w:r>
    </w:p>
    <w:p>
      <w:pPr>
        <w:pStyle w:val="ListParagraph"/>
        <w:numPr>
          <w:ilvl w:val="3"/>
          <w:numId w:val="15"/>
        </w:numPr>
        <w:tabs>
          <w:tab w:val="clear" w:pos="720"/>
          <w:tab w:val="left" w:pos="696" w:leader="none"/>
        </w:tabs>
        <w:spacing w:lineRule="auto" w:line="240" w:before="76" w:after="0"/>
        <w:ind w:left="696" w:right="0" w:hanging="533"/>
        <w:jc w:val="left"/>
        <w:rPr>
          <w:sz w:val="16"/>
        </w:rPr>
      </w:pPr>
      <w:r>
        <w:rPr>
          <w:sz w:val="16"/>
        </w:rPr>
        <w:t xml:space="preserve">Salvo a atualização financeira prevista no item </w:t>
      </w:r>
      <w:r>
        <w:rPr>
          <w:rFonts w:ascii="Arial" w:hAnsi="Arial"/>
          <w:b/>
          <w:sz w:val="16"/>
        </w:rPr>
        <w:t xml:space="preserve">6.2.2 </w:t>
      </w:r>
      <w:r>
        <w:rPr>
          <w:sz w:val="16"/>
        </w:rPr>
        <w:t xml:space="preserve">não será devida qualquer compensação ou penalidade por atraso de </w:t>
      </w:r>
      <w:r>
        <w:rPr>
          <w:spacing w:val="-2"/>
          <w:sz w:val="16"/>
        </w:rPr>
        <w:t>pagamento.</w:t>
      </w:r>
    </w:p>
    <w:p>
      <w:pPr>
        <w:pStyle w:val="Corpodotexto"/>
        <w:spacing w:before="152" w:after="0"/>
        <w:ind w:left="0" w:right="0" w:hanging="0"/>
        <w:rPr/>
      </w:pPr>
      <w:r>
        <w:rPr/>
      </w:r>
    </w:p>
    <w:p>
      <w:pPr>
        <w:pStyle w:val="Ttulo1"/>
        <w:numPr>
          <w:ilvl w:val="1"/>
          <w:numId w:val="15"/>
        </w:numPr>
        <w:tabs>
          <w:tab w:val="clear" w:pos="720"/>
          <w:tab w:val="left" w:pos="429" w:leader="none"/>
        </w:tabs>
        <w:spacing w:lineRule="auto" w:line="240" w:before="0" w:after="0"/>
        <w:ind w:left="429" w:right="0" w:hanging="266"/>
        <w:jc w:val="left"/>
        <w:rPr/>
      </w:pPr>
      <w:r>
        <w:rPr/>
        <w:t>FORMA</w:t>
      </w:r>
      <w:r>
        <w:rPr>
          <w:spacing w:val="-6"/>
        </w:rPr>
        <w:t xml:space="preserve"> </w:t>
      </w:r>
      <w:r>
        <w:rPr/>
        <w:t xml:space="preserve">DE </w:t>
      </w:r>
      <w:r>
        <w:rPr>
          <w:spacing w:val="-2"/>
        </w:rPr>
        <w:t>PAGAMENTO</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 xml:space="preserve">O pagamento será realizado por meio de ordem bancária, creditada na conta-corrente da(o) </w:t>
      </w:r>
      <w:r>
        <w:rPr>
          <w:spacing w:val="-2"/>
          <w:sz w:val="16"/>
        </w:rPr>
        <w:t>CONTRATADA(O).</w:t>
      </w:r>
    </w:p>
    <w:p>
      <w:pPr>
        <w:pStyle w:val="ListParagraph"/>
        <w:numPr>
          <w:ilvl w:val="2"/>
          <w:numId w:val="15"/>
        </w:numPr>
        <w:tabs>
          <w:tab w:val="clear" w:pos="720"/>
          <w:tab w:val="left" w:pos="563" w:leader="none"/>
        </w:tabs>
        <w:spacing w:lineRule="auto" w:line="240" w:before="76" w:after="0"/>
        <w:ind w:left="563" w:right="0" w:hanging="400"/>
        <w:jc w:val="left"/>
        <w:rPr>
          <w:rFonts w:ascii="Arial" w:hAnsi="Arial"/>
          <w:i/>
          <w:i/>
          <w:sz w:val="16"/>
        </w:rPr>
      </w:pPr>
      <w:r>
        <w:rPr>
          <w:sz w:val="16"/>
        </w:rPr>
        <w:t xml:space="preserve">Será considerada data do pagamento o dia em que constar como emitida a ordem bancária para </w:t>
      </w:r>
      <w:r>
        <w:rPr>
          <w:spacing w:val="-2"/>
          <w:sz w:val="16"/>
        </w:rPr>
        <w:t>pagamento</w:t>
      </w:r>
      <w:r>
        <w:rPr>
          <w:rFonts w:ascii="Arial" w:hAnsi="Arial"/>
          <w:i/>
          <w:spacing w:val="-2"/>
          <w:sz w:val="16"/>
        </w:rPr>
        <w:t>.</w:t>
      </w:r>
    </w:p>
    <w:p>
      <w:pPr>
        <w:pStyle w:val="ListParagraph"/>
        <w:numPr>
          <w:ilvl w:val="2"/>
          <w:numId w:val="15"/>
        </w:numPr>
        <w:tabs>
          <w:tab w:val="clear" w:pos="720"/>
          <w:tab w:val="left" w:pos="569" w:leader="none"/>
        </w:tabs>
        <w:spacing w:lineRule="auto" w:line="235" w:before="79" w:after="0"/>
        <w:ind w:left="163" w:right="291" w:hanging="0"/>
        <w:jc w:val="left"/>
        <w:rPr>
          <w:sz w:val="16"/>
        </w:rPr>
      </w:pPr>
      <w:r>
        <w:rPr>
          <w:sz w:val="16"/>
        </w:rPr>
        <w:t>O primeiro pagamento abrangerá o período compreendido entre a data inicial da prestação do serviço e o último dia desse mês, e os pagamentos subsequentes terão como referência o período compreendido entre o primeiro e o último dia de cada mês.</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 xml:space="preserve">O valor mensal da execução dos serviços do </w:t>
      </w:r>
      <w:r>
        <w:rPr>
          <w:rFonts w:ascii="Arial" w:hAnsi="Arial"/>
          <w:b/>
          <w:sz w:val="16"/>
        </w:rPr>
        <w:t xml:space="preserve">item 1 </w:t>
      </w:r>
      <w:r>
        <w:rPr>
          <w:sz w:val="16"/>
        </w:rPr>
        <w:t xml:space="preserve">corresponde à divisão do valor da contratação, para o item, por 60 meses (período de vigência da </w:t>
      </w:r>
      <w:r>
        <w:rPr>
          <w:spacing w:val="-2"/>
          <w:sz w:val="16"/>
        </w:rPr>
        <w:t>contratação).</w:t>
      </w:r>
    </w:p>
    <w:p>
      <w:pPr>
        <w:pStyle w:val="ListParagraph"/>
        <w:numPr>
          <w:ilvl w:val="2"/>
          <w:numId w:val="15"/>
        </w:numPr>
        <w:tabs>
          <w:tab w:val="clear" w:pos="720"/>
          <w:tab w:val="left" w:pos="567" w:leader="none"/>
        </w:tabs>
        <w:spacing w:lineRule="auto" w:line="235" w:before="80" w:after="0"/>
        <w:ind w:left="163" w:right="291" w:hanging="0"/>
        <w:jc w:val="left"/>
        <w:rPr>
          <w:sz w:val="16"/>
        </w:rPr>
      </w:pPr>
      <w:r>
        <w:rPr>
          <w:sz w:val="16"/>
        </w:rPr>
        <w:t xml:space="preserve">O valor dos serviços relativos ao </w:t>
      </w:r>
      <w:r>
        <w:rPr>
          <w:rFonts w:ascii="Arial" w:hAnsi="Arial"/>
          <w:b/>
          <w:sz w:val="16"/>
        </w:rPr>
        <w:t xml:space="preserve">item 2 </w:t>
      </w:r>
      <w:r>
        <w:rPr>
          <w:sz w:val="16"/>
        </w:rPr>
        <w:t>corresponde à divisão do valor da contratação, para o item, por 30 (quantidade de visitas para o período de vigência da contratação compreendendo todos os 24 locais / visitas bimestrais no período de 60 meses).</w:t>
      </w:r>
    </w:p>
    <w:p>
      <w:pPr>
        <w:pStyle w:val="ListParagraph"/>
        <w:numPr>
          <w:ilvl w:val="2"/>
          <w:numId w:val="15"/>
        </w:numPr>
        <w:tabs>
          <w:tab w:val="clear" w:pos="720"/>
          <w:tab w:val="left" w:pos="570" w:leader="none"/>
        </w:tabs>
        <w:spacing w:lineRule="auto" w:line="235" w:before="79" w:after="0"/>
        <w:ind w:left="163" w:right="291" w:hanging="0"/>
        <w:jc w:val="left"/>
        <w:rPr>
          <w:sz w:val="16"/>
        </w:rPr>
      </w:pPr>
      <w:r>
        <w:rPr>
          <w:sz w:val="16"/>
        </w:rPr>
        <w:t xml:space="preserve">O valor dos serviços relativos aos </w:t>
      </w:r>
      <w:r>
        <w:rPr>
          <w:rFonts w:ascii="Arial" w:hAnsi="Arial"/>
          <w:b/>
          <w:sz w:val="16"/>
        </w:rPr>
        <w:t xml:space="preserve">itens 6 </w:t>
      </w:r>
      <w:r>
        <w:rPr>
          <w:sz w:val="16"/>
        </w:rPr>
        <w:t xml:space="preserve">e </w:t>
      </w:r>
      <w:r>
        <w:rPr>
          <w:rFonts w:ascii="Arial" w:hAnsi="Arial"/>
          <w:b/>
          <w:sz w:val="16"/>
        </w:rPr>
        <w:t>8</w:t>
      </w:r>
      <w:r>
        <w:rPr>
          <w:rFonts w:ascii="Arial" w:hAnsi="Arial"/>
          <w:b/>
          <w:spacing w:val="56"/>
          <w:sz w:val="16"/>
        </w:rPr>
        <w:t xml:space="preserve"> </w:t>
      </w:r>
      <w:r>
        <w:rPr>
          <w:sz w:val="16"/>
        </w:rPr>
        <w:t>corresponde à divisão do valor da contratação, para o item, por 20 (quantidade de visitas para o período de vigência da contratação compreendendo todos os 20</w:t>
      </w:r>
      <w:r>
        <w:rPr>
          <w:spacing w:val="40"/>
          <w:sz w:val="16"/>
        </w:rPr>
        <w:t xml:space="preserve"> </w:t>
      </w:r>
      <w:r>
        <w:rPr>
          <w:sz w:val="16"/>
        </w:rPr>
        <w:t>locais - visitas trimestrais no período de 60 meses).</w:t>
      </w:r>
    </w:p>
    <w:p>
      <w:pPr>
        <w:pStyle w:val="ListParagraph"/>
        <w:numPr>
          <w:ilvl w:val="2"/>
          <w:numId w:val="15"/>
        </w:numPr>
        <w:tabs>
          <w:tab w:val="clear" w:pos="720"/>
          <w:tab w:val="left" w:pos="563" w:leader="none"/>
        </w:tabs>
        <w:spacing w:lineRule="auto" w:line="240" w:before="76" w:after="0"/>
        <w:ind w:left="563" w:right="0" w:hanging="400"/>
        <w:jc w:val="left"/>
        <w:rPr>
          <w:sz w:val="16"/>
        </w:rPr>
      </w:pPr>
      <w:r>
        <w:rPr>
          <w:sz w:val="16"/>
        </w:rPr>
        <w:t xml:space="preserve">Os pagamentos referentes aos </w:t>
      </w:r>
      <w:r>
        <w:rPr>
          <w:rFonts w:ascii="Arial" w:hAnsi="Arial"/>
          <w:b/>
          <w:sz w:val="16"/>
        </w:rPr>
        <w:t>itens 3, 4, 5</w:t>
      </w:r>
      <w:r>
        <w:rPr>
          <w:sz w:val="16"/>
        </w:rPr>
        <w:t xml:space="preserve">, </w:t>
      </w:r>
      <w:r>
        <w:rPr>
          <w:rFonts w:ascii="Arial" w:hAnsi="Arial"/>
          <w:b/>
          <w:sz w:val="16"/>
        </w:rPr>
        <w:t xml:space="preserve">7 </w:t>
      </w:r>
      <w:r>
        <w:rPr>
          <w:sz w:val="16"/>
        </w:rPr>
        <w:t xml:space="preserve">e </w:t>
      </w:r>
      <w:r>
        <w:rPr>
          <w:rFonts w:ascii="Arial" w:hAnsi="Arial"/>
          <w:b/>
          <w:sz w:val="16"/>
        </w:rPr>
        <w:t xml:space="preserve">9 </w:t>
      </w:r>
      <w:r>
        <w:rPr>
          <w:sz w:val="16"/>
        </w:rPr>
        <w:t xml:space="preserve">serão efetuados após a conclusão dos serviços de cada </w:t>
      </w:r>
      <w:r>
        <w:rPr>
          <w:spacing w:val="-2"/>
          <w:sz w:val="16"/>
        </w:rPr>
        <w:t>solicitação.</w:t>
      </w:r>
    </w:p>
    <w:p>
      <w:pPr>
        <w:pStyle w:val="ListParagraph"/>
        <w:numPr>
          <w:ilvl w:val="2"/>
          <w:numId w:val="15"/>
        </w:numPr>
        <w:tabs>
          <w:tab w:val="clear" w:pos="720"/>
          <w:tab w:val="left" w:pos="599" w:leader="none"/>
        </w:tabs>
        <w:spacing w:lineRule="auto" w:line="235" w:before="79" w:after="0"/>
        <w:ind w:left="163" w:right="291" w:hanging="0"/>
        <w:jc w:val="both"/>
        <w:rPr>
          <w:sz w:val="16"/>
        </w:rPr>
      </w:pPr>
      <w:r>
        <w:rPr>
          <w:sz w:val="16"/>
        </w:rPr>
        <w:t>Enquanto pendente de liquidação qualquer obrigação financeira decorrente de inadimplência ou penalidade da(o) CONTRATADA(O), nenhum pagamento lhe será devido, sem que isso gere direito a reajustamento ou atualização de preços.</w:t>
      </w:r>
    </w:p>
    <w:p>
      <w:pPr>
        <w:pStyle w:val="ListParagraph"/>
        <w:numPr>
          <w:ilvl w:val="2"/>
          <w:numId w:val="15"/>
        </w:numPr>
        <w:tabs>
          <w:tab w:val="clear" w:pos="720"/>
          <w:tab w:val="left" w:pos="569" w:leader="none"/>
        </w:tabs>
        <w:spacing w:lineRule="auto" w:line="235" w:before="80" w:after="0"/>
        <w:ind w:left="163" w:right="291" w:hanging="0"/>
        <w:jc w:val="both"/>
        <w:rPr>
          <w:sz w:val="16"/>
        </w:rPr>
      </w:pPr>
      <w:r>
        <w:rPr>
          <w:sz w:val="16"/>
        </w:rPr>
        <w:t>Quando a prestação do serviço se sujeitar à incidência do ISS no Município de</w:t>
      </w:r>
      <w:r>
        <w:rPr>
          <w:spacing w:val="-5"/>
          <w:sz w:val="16"/>
        </w:rPr>
        <w:t xml:space="preserve"> </w:t>
      </w:r>
      <w:r>
        <w:rPr>
          <w:sz w:val="16"/>
        </w:rPr>
        <w:t>Aracaju, o Tribunal Regional Eleitoral de Sergipe, na condição de tomador do serviço, exigirá da(o) CONTRATADA(O) sediada(o) fora desse Município a apresentação do Registro</w:t>
      </w:r>
      <w:r>
        <w:rPr>
          <w:spacing w:val="-8"/>
          <w:sz w:val="16"/>
        </w:rPr>
        <w:t xml:space="preserve"> </w:t>
      </w:r>
      <w:r>
        <w:rPr>
          <w:sz w:val="16"/>
        </w:rPr>
        <w:t>Auxiliar de Nota Fiscal de Serviço – RANFS, conforme modelo do</w:t>
      </w:r>
      <w:r>
        <w:rPr>
          <w:spacing w:val="-8"/>
          <w:sz w:val="16"/>
        </w:rPr>
        <w:t xml:space="preserve"> </w:t>
      </w:r>
      <w:r>
        <w:rPr>
          <w:sz w:val="16"/>
        </w:rPr>
        <w:t>Anexo IV do Decreto nº 5.551/2017 (vide Decretos 3.393/2011 e 3.646/2011 da Prefeitura Municipal de</w:t>
      </w:r>
      <w:r>
        <w:rPr>
          <w:spacing w:val="-12"/>
          <w:sz w:val="16"/>
        </w:rPr>
        <w:t xml:space="preserve"> </w:t>
      </w:r>
      <w:r>
        <w:rPr>
          <w:sz w:val="16"/>
        </w:rPr>
        <w:t>Aracaju).</w:t>
      </w:r>
    </w:p>
    <w:p>
      <w:pPr>
        <w:pStyle w:val="ListParagraph"/>
        <w:numPr>
          <w:ilvl w:val="3"/>
          <w:numId w:val="15"/>
        </w:numPr>
        <w:tabs>
          <w:tab w:val="clear" w:pos="720"/>
          <w:tab w:val="left" w:pos="687" w:leader="none"/>
        </w:tabs>
        <w:spacing w:lineRule="auto" w:line="240" w:before="76" w:after="0"/>
        <w:ind w:left="687" w:right="0" w:hanging="524"/>
        <w:jc w:val="both"/>
        <w:rPr>
          <w:sz w:val="16"/>
        </w:rPr>
      </w:pPr>
      <w:r>
        <w:rPr>
          <w:sz w:val="16"/>
        </w:rPr>
        <w:t>A(O)</w:t>
      </w:r>
      <w:r>
        <w:rPr>
          <w:spacing w:val="-2"/>
          <w:sz w:val="16"/>
        </w:rPr>
        <w:t xml:space="preserve"> </w:t>
      </w:r>
      <w:r>
        <w:rPr>
          <w:sz w:val="16"/>
        </w:rPr>
        <w:t>CONTRATADA(O)</w:t>
      </w:r>
      <w:r>
        <w:rPr>
          <w:spacing w:val="-1"/>
          <w:sz w:val="16"/>
        </w:rPr>
        <w:t xml:space="preserve"> </w:t>
      </w:r>
      <w:r>
        <w:rPr>
          <w:sz w:val="16"/>
        </w:rPr>
        <w:t>deverá,</w:t>
      </w:r>
      <w:r>
        <w:rPr>
          <w:spacing w:val="-1"/>
          <w:sz w:val="16"/>
        </w:rPr>
        <w:t xml:space="preserve"> </w:t>
      </w:r>
      <w:r>
        <w:rPr>
          <w:sz w:val="16"/>
        </w:rPr>
        <w:t>previamente</w:t>
      </w:r>
      <w:r>
        <w:rPr>
          <w:spacing w:val="-2"/>
          <w:sz w:val="16"/>
        </w:rPr>
        <w:t xml:space="preserve"> </w:t>
      </w:r>
      <w:r>
        <w:rPr>
          <w:sz w:val="16"/>
        </w:rPr>
        <w:t>à</w:t>
      </w:r>
      <w:r>
        <w:rPr>
          <w:spacing w:val="-1"/>
          <w:sz w:val="16"/>
        </w:rPr>
        <w:t xml:space="preserve"> </w:t>
      </w:r>
      <w:r>
        <w:rPr>
          <w:sz w:val="16"/>
        </w:rPr>
        <w:t>emissão</w:t>
      </w:r>
      <w:r>
        <w:rPr>
          <w:spacing w:val="-1"/>
          <w:sz w:val="16"/>
        </w:rPr>
        <w:t xml:space="preserve"> </w:t>
      </w:r>
      <w:r>
        <w:rPr>
          <w:sz w:val="16"/>
        </w:rPr>
        <w:t>da</w:t>
      </w:r>
      <w:r>
        <w:rPr>
          <w:spacing w:val="-1"/>
          <w:sz w:val="16"/>
        </w:rPr>
        <w:t xml:space="preserve"> </w:t>
      </w:r>
      <w:r>
        <w:rPr>
          <w:sz w:val="16"/>
        </w:rPr>
        <w:t>Nota</w:t>
      </w:r>
      <w:r>
        <w:rPr>
          <w:spacing w:val="-2"/>
          <w:sz w:val="16"/>
        </w:rPr>
        <w:t xml:space="preserve"> </w:t>
      </w:r>
      <w:r>
        <w:rPr>
          <w:sz w:val="16"/>
        </w:rPr>
        <w:t>Fiscal,</w:t>
      </w:r>
      <w:r>
        <w:rPr>
          <w:spacing w:val="-1"/>
          <w:sz w:val="16"/>
        </w:rPr>
        <w:t xml:space="preserve"> </w:t>
      </w:r>
      <w:r>
        <w:rPr>
          <w:sz w:val="16"/>
        </w:rPr>
        <w:t>efetuar</w:t>
      </w:r>
      <w:r>
        <w:rPr>
          <w:spacing w:val="-1"/>
          <w:sz w:val="16"/>
        </w:rPr>
        <w:t xml:space="preserve"> </w:t>
      </w:r>
      <w:r>
        <w:rPr>
          <w:sz w:val="16"/>
        </w:rPr>
        <w:t>cadastramento</w:t>
      </w:r>
      <w:r>
        <w:rPr>
          <w:spacing w:val="-2"/>
          <w:sz w:val="16"/>
        </w:rPr>
        <w:t xml:space="preserve"> </w:t>
      </w:r>
      <w:r>
        <w:rPr>
          <w:sz w:val="16"/>
        </w:rPr>
        <w:t>na</w:t>
      </w:r>
      <w:r>
        <w:rPr>
          <w:spacing w:val="-1"/>
          <w:sz w:val="16"/>
        </w:rPr>
        <w:t xml:space="preserve"> </w:t>
      </w:r>
      <w:r>
        <w:rPr>
          <w:sz w:val="16"/>
        </w:rPr>
        <w:t>Prefeitura</w:t>
      </w:r>
      <w:r>
        <w:rPr>
          <w:spacing w:val="-1"/>
          <w:sz w:val="16"/>
        </w:rPr>
        <w:t xml:space="preserve"> </w:t>
      </w:r>
      <w:r>
        <w:rPr>
          <w:sz w:val="16"/>
        </w:rPr>
        <w:t>de</w:t>
      </w:r>
      <w:r>
        <w:rPr>
          <w:spacing w:val="-10"/>
          <w:sz w:val="16"/>
        </w:rPr>
        <w:t xml:space="preserve"> </w:t>
      </w:r>
      <w:r>
        <w:rPr>
          <w:sz w:val="16"/>
        </w:rPr>
        <w:t>Aracaju,</w:t>
      </w:r>
      <w:r>
        <w:rPr>
          <w:spacing w:val="-1"/>
          <w:sz w:val="16"/>
        </w:rPr>
        <w:t xml:space="preserve"> </w:t>
      </w:r>
      <w:r>
        <w:rPr>
          <w:sz w:val="16"/>
        </w:rPr>
        <w:t>por</w:t>
      </w:r>
      <w:r>
        <w:rPr>
          <w:spacing w:val="-2"/>
          <w:sz w:val="16"/>
        </w:rPr>
        <w:t xml:space="preserve"> </w:t>
      </w:r>
      <w:r>
        <w:rPr>
          <w:sz w:val="16"/>
        </w:rPr>
        <w:t>meio</w:t>
      </w:r>
      <w:r>
        <w:rPr>
          <w:spacing w:val="-1"/>
          <w:sz w:val="16"/>
        </w:rPr>
        <w:t xml:space="preserve"> </w:t>
      </w:r>
      <w:r>
        <w:rPr>
          <w:sz w:val="16"/>
        </w:rPr>
        <w:t>do</w:t>
      </w:r>
      <w:r>
        <w:rPr>
          <w:spacing w:val="-1"/>
          <w:sz w:val="16"/>
        </w:rPr>
        <w:t xml:space="preserve"> </w:t>
      </w:r>
      <w:r>
        <w:rPr>
          <w:sz w:val="16"/>
        </w:rPr>
        <w:t>site</w:t>
      </w:r>
      <w:r>
        <w:rPr>
          <w:spacing w:val="-1"/>
          <w:sz w:val="16"/>
        </w:rPr>
        <w:t xml:space="preserve"> </w:t>
      </w:r>
      <w:hyperlink r:id="rId113">
        <w:r>
          <w:rPr>
            <w:color w:val="0000ED"/>
            <w:spacing w:val="-2"/>
            <w:sz w:val="16"/>
            <w:u w:val="single" w:color="0000ED"/>
          </w:rPr>
          <w:t>https://aracajuse.webiss.com.br</w:t>
        </w:r>
      </w:hyperlink>
      <w:r>
        <w:rPr>
          <w:spacing w:val="-2"/>
          <w:sz w:val="16"/>
        </w:rPr>
        <w:t>.</w:t>
      </w:r>
    </w:p>
    <w:p>
      <w:pPr>
        <w:pStyle w:val="ListParagraph"/>
        <w:numPr>
          <w:ilvl w:val="3"/>
          <w:numId w:val="15"/>
        </w:numPr>
        <w:tabs>
          <w:tab w:val="clear" w:pos="720"/>
          <w:tab w:val="left" w:pos="696" w:leader="none"/>
        </w:tabs>
        <w:spacing w:lineRule="auto" w:line="240" w:before="76" w:after="0"/>
        <w:ind w:left="696" w:right="0" w:hanging="533"/>
        <w:jc w:val="both"/>
        <w:rPr>
          <w:sz w:val="16"/>
        </w:rPr>
      </w:pPr>
      <w:r>
        <w:rPr>
          <w:sz w:val="16"/>
        </w:rPr>
        <w:t>O pagamento dos serviços prestados está condicionado ao aceite do RANFS no site da prefeitura do município de</w:t>
      </w:r>
      <w:r>
        <w:rPr>
          <w:spacing w:val="-9"/>
          <w:sz w:val="16"/>
        </w:rPr>
        <w:t xml:space="preserve"> </w:t>
      </w:r>
      <w:r>
        <w:rPr>
          <w:sz w:val="16"/>
        </w:rPr>
        <w:t xml:space="preserve">Aracaju/SE, pela Gestão/Fiscalização da </w:t>
      </w:r>
      <w:r>
        <w:rPr>
          <w:spacing w:val="-2"/>
          <w:sz w:val="16"/>
        </w:rPr>
        <w:t>Contratação.</w:t>
      </w:r>
    </w:p>
    <w:p>
      <w:pPr>
        <w:pStyle w:val="ListParagraph"/>
        <w:numPr>
          <w:ilvl w:val="2"/>
          <w:numId w:val="15"/>
        </w:numPr>
        <w:tabs>
          <w:tab w:val="clear" w:pos="720"/>
          <w:tab w:val="left" w:pos="654" w:leader="none"/>
        </w:tabs>
        <w:spacing w:lineRule="auto" w:line="235" w:before="79" w:after="0"/>
        <w:ind w:left="163" w:right="291" w:hanging="0"/>
        <w:jc w:val="both"/>
        <w:rPr>
          <w:sz w:val="16"/>
        </w:rPr>
      </w:pPr>
      <w:r>
        <w:rPr>
          <w:sz w:val="16"/>
        </w:rPr>
        <w:t>Qualquer</w:t>
      </w:r>
      <w:r>
        <w:rPr>
          <w:spacing w:val="-1"/>
          <w:sz w:val="16"/>
        </w:rPr>
        <w:t xml:space="preserve"> </w:t>
      </w:r>
      <w:r>
        <w:rPr>
          <w:sz w:val="16"/>
        </w:rPr>
        <w:t>incorreção</w:t>
      </w:r>
      <w:r>
        <w:rPr>
          <w:spacing w:val="-1"/>
          <w:sz w:val="16"/>
        </w:rPr>
        <w:t xml:space="preserve"> </w:t>
      </w:r>
      <w:r>
        <w:rPr>
          <w:sz w:val="16"/>
        </w:rPr>
        <w:t>nas</w:t>
      </w:r>
      <w:r>
        <w:rPr>
          <w:spacing w:val="-1"/>
          <w:sz w:val="16"/>
        </w:rPr>
        <w:t xml:space="preserve"> </w:t>
      </w:r>
      <w:r>
        <w:rPr>
          <w:sz w:val="16"/>
        </w:rPr>
        <w:t>Faturas/Notas</w:t>
      </w:r>
      <w:r>
        <w:rPr>
          <w:spacing w:val="-1"/>
          <w:sz w:val="16"/>
        </w:rPr>
        <w:t xml:space="preserve"> </w:t>
      </w:r>
      <w:r>
        <w:rPr>
          <w:sz w:val="16"/>
        </w:rPr>
        <w:t>Fiscais</w:t>
      </w:r>
      <w:r>
        <w:rPr>
          <w:spacing w:val="-1"/>
          <w:sz w:val="16"/>
        </w:rPr>
        <w:t xml:space="preserve"> </w:t>
      </w:r>
      <w:r>
        <w:rPr>
          <w:sz w:val="16"/>
        </w:rPr>
        <w:t>comunicada</w:t>
      </w:r>
      <w:r>
        <w:rPr>
          <w:spacing w:val="-1"/>
          <w:sz w:val="16"/>
        </w:rPr>
        <w:t xml:space="preserve"> </w:t>
      </w:r>
      <w:r>
        <w:rPr>
          <w:sz w:val="16"/>
        </w:rPr>
        <w:t>à(ao)</w:t>
      </w:r>
      <w:r>
        <w:rPr>
          <w:spacing w:val="-1"/>
          <w:sz w:val="16"/>
        </w:rPr>
        <w:t xml:space="preserve"> </w:t>
      </w:r>
      <w:r>
        <w:rPr>
          <w:sz w:val="16"/>
        </w:rPr>
        <w:t>CONTRATADA(O)</w:t>
      </w:r>
      <w:r>
        <w:rPr>
          <w:spacing w:val="-1"/>
          <w:sz w:val="16"/>
        </w:rPr>
        <w:t xml:space="preserve"> </w:t>
      </w:r>
      <w:r>
        <w:rPr>
          <w:sz w:val="16"/>
        </w:rPr>
        <w:t>suspenderá</w:t>
      </w:r>
      <w:r>
        <w:rPr>
          <w:spacing w:val="-1"/>
          <w:sz w:val="16"/>
        </w:rPr>
        <w:t xml:space="preserve"> </w:t>
      </w:r>
      <w:r>
        <w:rPr>
          <w:sz w:val="16"/>
        </w:rPr>
        <w:t>os</w:t>
      </w:r>
      <w:r>
        <w:rPr>
          <w:spacing w:val="-1"/>
          <w:sz w:val="16"/>
        </w:rPr>
        <w:t xml:space="preserve"> </w:t>
      </w:r>
      <w:r>
        <w:rPr>
          <w:sz w:val="16"/>
        </w:rPr>
        <w:t>pagamentos</w:t>
      </w:r>
      <w:r>
        <w:rPr>
          <w:spacing w:val="-1"/>
          <w:sz w:val="16"/>
        </w:rPr>
        <w:t xml:space="preserve"> </w:t>
      </w:r>
      <w:r>
        <w:rPr>
          <w:sz w:val="16"/>
        </w:rPr>
        <w:t>até</w:t>
      </w:r>
      <w:r>
        <w:rPr>
          <w:spacing w:val="-1"/>
          <w:sz w:val="16"/>
        </w:rPr>
        <w:t xml:space="preserve"> </w:t>
      </w:r>
      <w:r>
        <w:rPr>
          <w:sz w:val="16"/>
        </w:rPr>
        <w:t>que</w:t>
      </w:r>
      <w:r>
        <w:rPr>
          <w:spacing w:val="-1"/>
          <w:sz w:val="16"/>
        </w:rPr>
        <w:t xml:space="preserve"> </w:t>
      </w:r>
      <w:r>
        <w:rPr>
          <w:sz w:val="16"/>
        </w:rPr>
        <w:t>sejam</w:t>
      </w:r>
      <w:r>
        <w:rPr>
          <w:spacing w:val="-1"/>
          <w:sz w:val="16"/>
        </w:rPr>
        <w:t xml:space="preserve"> </w:t>
      </w:r>
      <w:r>
        <w:rPr>
          <w:sz w:val="16"/>
        </w:rPr>
        <w:t>sanadas</w:t>
      </w:r>
      <w:r>
        <w:rPr>
          <w:spacing w:val="-1"/>
          <w:sz w:val="16"/>
        </w:rPr>
        <w:t xml:space="preserve"> </w:t>
      </w:r>
      <w:r>
        <w:rPr>
          <w:sz w:val="16"/>
        </w:rPr>
        <w:t>as</w:t>
      </w:r>
      <w:r>
        <w:rPr>
          <w:spacing w:val="-1"/>
          <w:sz w:val="16"/>
        </w:rPr>
        <w:t xml:space="preserve"> </w:t>
      </w:r>
      <w:r>
        <w:rPr>
          <w:sz w:val="16"/>
        </w:rPr>
        <w:t>irregularidades,</w:t>
      </w:r>
      <w:r>
        <w:rPr>
          <w:spacing w:val="-1"/>
          <w:sz w:val="16"/>
        </w:rPr>
        <w:t xml:space="preserve"> </w:t>
      </w:r>
      <w:r>
        <w:rPr>
          <w:sz w:val="16"/>
        </w:rPr>
        <w:t>sem</w:t>
      </w:r>
      <w:r>
        <w:rPr>
          <w:spacing w:val="-1"/>
          <w:sz w:val="16"/>
        </w:rPr>
        <w:t xml:space="preserve"> </w:t>
      </w:r>
      <w:r>
        <w:rPr>
          <w:sz w:val="16"/>
        </w:rPr>
        <w:t>que</w:t>
      </w:r>
      <w:r>
        <w:rPr>
          <w:spacing w:val="-1"/>
          <w:sz w:val="16"/>
        </w:rPr>
        <w:t xml:space="preserve"> </w:t>
      </w:r>
      <w:r>
        <w:rPr>
          <w:sz w:val="16"/>
        </w:rPr>
        <w:t>isto</w:t>
      </w:r>
      <w:r>
        <w:rPr>
          <w:spacing w:val="-1"/>
          <w:sz w:val="16"/>
        </w:rPr>
        <w:t xml:space="preserve"> </w:t>
      </w:r>
      <w:r>
        <w:rPr>
          <w:sz w:val="16"/>
        </w:rPr>
        <w:t>acarrete</w:t>
      </w:r>
      <w:r>
        <w:rPr>
          <w:spacing w:val="-1"/>
          <w:sz w:val="16"/>
        </w:rPr>
        <w:t xml:space="preserve"> </w:t>
      </w:r>
      <w:r>
        <w:rPr>
          <w:sz w:val="16"/>
        </w:rPr>
        <w:t>ao</w:t>
      </w:r>
      <w:r>
        <w:rPr>
          <w:spacing w:val="-1"/>
          <w:sz w:val="16"/>
        </w:rPr>
        <w:t xml:space="preserve"> </w:t>
      </w:r>
      <w:r>
        <w:rPr>
          <w:sz w:val="16"/>
        </w:rPr>
        <w:t>CONTRATANTE</w:t>
      </w:r>
      <w:r>
        <w:rPr>
          <w:spacing w:val="-1"/>
          <w:sz w:val="16"/>
        </w:rPr>
        <w:t xml:space="preserve"> </w:t>
      </w:r>
      <w:r>
        <w:rPr>
          <w:sz w:val="16"/>
        </w:rPr>
        <w:t>encargos financeiros adicionais.</w:t>
      </w:r>
    </w:p>
    <w:p>
      <w:pPr>
        <w:pStyle w:val="ListParagraph"/>
        <w:numPr>
          <w:ilvl w:val="2"/>
          <w:numId w:val="15"/>
        </w:numPr>
        <w:tabs>
          <w:tab w:val="clear" w:pos="720"/>
          <w:tab w:val="left" w:pos="665" w:leader="none"/>
        </w:tabs>
        <w:spacing w:lineRule="auto" w:line="235" w:before="79" w:after="0"/>
        <w:ind w:left="163" w:right="291" w:hanging="0"/>
        <w:jc w:val="both"/>
        <w:rPr>
          <w:sz w:val="16"/>
        </w:rPr>
      </w:pPr>
      <w:r>
        <w:rPr>
          <w:sz w:val="16"/>
        </w:rPr>
        <w:t>Caso a(o) CONTRATADA(O) opte por efetuar o faturamento por meio de CNPJ (matriz ou filial) distinto do constante deste Instrumento, deverá comprovar a regularidade fiscal tanto do estabelecimento contratado como do estabelecimento que efetivamente executar o objeto, por ocasião dos pagamentos e quando das prorrogações contratuais.</w:t>
      </w:r>
    </w:p>
    <w:p>
      <w:pPr>
        <w:pStyle w:val="ListParagraph"/>
        <w:numPr>
          <w:ilvl w:val="2"/>
          <w:numId w:val="15"/>
        </w:numPr>
        <w:tabs>
          <w:tab w:val="clear" w:pos="720"/>
          <w:tab w:val="left" w:pos="696" w:leader="none"/>
        </w:tabs>
        <w:spacing w:lineRule="auto" w:line="235" w:before="80" w:after="0"/>
        <w:ind w:left="163" w:right="291" w:hanging="0"/>
        <w:jc w:val="left"/>
        <w:rPr>
          <w:rFonts w:ascii="Arial" w:hAnsi="Arial"/>
          <w:b/>
          <w:sz w:val="16"/>
        </w:rPr>
      </w:pPr>
      <w:r>
        <w:rPr>
          <w:rFonts w:ascii="Arial" w:hAnsi="Arial"/>
          <w:b/>
          <w:sz w:val="16"/>
        </w:rPr>
        <w:t>O</w:t>
      </w:r>
      <w:r>
        <w:rPr>
          <w:rFonts w:ascii="Arial" w:hAnsi="Arial"/>
          <w:b/>
          <w:spacing w:val="40"/>
          <w:sz w:val="16"/>
        </w:rPr>
        <w:t xml:space="preserve"> </w:t>
      </w:r>
      <w:r>
        <w:rPr>
          <w:rFonts w:ascii="Arial" w:hAnsi="Arial"/>
          <w:b/>
          <w:sz w:val="16"/>
        </w:rPr>
        <w:t>CONTRATANTE,</w:t>
      </w:r>
      <w:r>
        <w:rPr>
          <w:rFonts w:ascii="Arial" w:hAnsi="Arial"/>
          <w:b/>
          <w:spacing w:val="40"/>
          <w:sz w:val="16"/>
        </w:rPr>
        <w:t xml:space="preserve"> </w:t>
      </w:r>
      <w:r>
        <w:rPr>
          <w:rFonts w:ascii="Arial" w:hAnsi="Arial"/>
          <w:b/>
          <w:sz w:val="16"/>
        </w:rPr>
        <w:t>observados</w:t>
      </w:r>
      <w:r>
        <w:rPr>
          <w:rFonts w:ascii="Arial" w:hAnsi="Arial"/>
          <w:b/>
          <w:spacing w:val="40"/>
          <w:sz w:val="16"/>
        </w:rPr>
        <w:t xml:space="preserve"> </w:t>
      </w:r>
      <w:r>
        <w:rPr>
          <w:rFonts w:ascii="Arial" w:hAnsi="Arial"/>
          <w:b/>
          <w:sz w:val="16"/>
        </w:rPr>
        <w:t>os</w:t>
      </w:r>
      <w:r>
        <w:rPr>
          <w:rFonts w:ascii="Arial" w:hAnsi="Arial"/>
          <w:b/>
          <w:spacing w:val="40"/>
          <w:sz w:val="16"/>
        </w:rPr>
        <w:t xml:space="preserve"> </w:t>
      </w:r>
      <w:r>
        <w:rPr>
          <w:rFonts w:ascii="Arial" w:hAnsi="Arial"/>
          <w:b/>
          <w:sz w:val="16"/>
        </w:rPr>
        <w:t>princípios</w:t>
      </w:r>
      <w:r>
        <w:rPr>
          <w:rFonts w:ascii="Arial" w:hAnsi="Arial"/>
          <w:b/>
          <w:spacing w:val="40"/>
          <w:sz w:val="16"/>
        </w:rPr>
        <w:t xml:space="preserve"> </w:t>
      </w:r>
      <w:r>
        <w:rPr>
          <w:rFonts w:ascii="Arial" w:hAnsi="Arial"/>
          <w:b/>
          <w:sz w:val="16"/>
        </w:rPr>
        <w:t>do</w:t>
      </w:r>
      <w:r>
        <w:rPr>
          <w:rFonts w:ascii="Arial" w:hAnsi="Arial"/>
          <w:b/>
          <w:spacing w:val="40"/>
          <w:sz w:val="16"/>
        </w:rPr>
        <w:t xml:space="preserve"> </w:t>
      </w:r>
      <w:r>
        <w:rPr>
          <w:rFonts w:ascii="Arial" w:hAnsi="Arial"/>
          <w:b/>
          <w:sz w:val="16"/>
        </w:rPr>
        <w:t>contraditório</w:t>
      </w:r>
      <w:r>
        <w:rPr>
          <w:rFonts w:ascii="Arial" w:hAnsi="Arial"/>
          <w:b/>
          <w:spacing w:val="40"/>
          <w:sz w:val="16"/>
        </w:rPr>
        <w:t xml:space="preserve"> </w:t>
      </w:r>
      <w:r>
        <w:rPr>
          <w:rFonts w:ascii="Arial" w:hAnsi="Arial"/>
          <w:b/>
          <w:sz w:val="16"/>
        </w:rPr>
        <w:t>e</w:t>
      </w:r>
      <w:r>
        <w:rPr>
          <w:rFonts w:ascii="Arial" w:hAnsi="Arial"/>
          <w:b/>
          <w:spacing w:val="40"/>
          <w:sz w:val="16"/>
        </w:rPr>
        <w:t xml:space="preserve"> </w:t>
      </w:r>
      <w:r>
        <w:rPr>
          <w:rFonts w:ascii="Arial" w:hAnsi="Arial"/>
          <w:b/>
          <w:sz w:val="16"/>
        </w:rPr>
        <w:t>da</w:t>
      </w:r>
      <w:r>
        <w:rPr>
          <w:rFonts w:ascii="Arial" w:hAnsi="Arial"/>
          <w:b/>
          <w:spacing w:val="40"/>
          <w:sz w:val="16"/>
        </w:rPr>
        <w:t xml:space="preserve"> </w:t>
      </w:r>
      <w:r>
        <w:rPr>
          <w:rFonts w:ascii="Arial" w:hAnsi="Arial"/>
          <w:b/>
          <w:sz w:val="16"/>
        </w:rPr>
        <w:t>ampla</w:t>
      </w:r>
      <w:r>
        <w:rPr>
          <w:rFonts w:ascii="Arial" w:hAnsi="Arial"/>
          <w:b/>
          <w:spacing w:val="40"/>
          <w:sz w:val="16"/>
        </w:rPr>
        <w:t xml:space="preserve"> </w:t>
      </w:r>
      <w:r>
        <w:rPr>
          <w:rFonts w:ascii="Arial" w:hAnsi="Arial"/>
          <w:b/>
          <w:sz w:val="16"/>
        </w:rPr>
        <w:t>defesa,</w:t>
      </w:r>
      <w:r>
        <w:rPr>
          <w:rFonts w:ascii="Arial" w:hAnsi="Arial"/>
          <w:b/>
          <w:spacing w:val="40"/>
          <w:sz w:val="16"/>
        </w:rPr>
        <w:t xml:space="preserve"> </w:t>
      </w:r>
      <w:r>
        <w:rPr>
          <w:rFonts w:ascii="Arial" w:hAnsi="Arial"/>
          <w:b/>
          <w:sz w:val="16"/>
        </w:rPr>
        <w:t>poderá</w:t>
      </w:r>
      <w:r>
        <w:rPr>
          <w:rFonts w:ascii="Arial" w:hAnsi="Arial"/>
          <w:b/>
          <w:spacing w:val="40"/>
          <w:sz w:val="16"/>
        </w:rPr>
        <w:t xml:space="preserve"> </w:t>
      </w:r>
      <w:r>
        <w:rPr>
          <w:rFonts w:ascii="Arial" w:hAnsi="Arial"/>
          <w:b/>
          <w:sz w:val="16"/>
        </w:rPr>
        <w:t>deduzir,</w:t>
      </w:r>
      <w:r>
        <w:rPr>
          <w:rFonts w:ascii="Arial" w:hAnsi="Arial"/>
          <w:b/>
          <w:spacing w:val="40"/>
          <w:sz w:val="16"/>
        </w:rPr>
        <w:t xml:space="preserve"> </w:t>
      </w:r>
      <w:r>
        <w:rPr>
          <w:rFonts w:ascii="Arial" w:hAnsi="Arial"/>
          <w:b/>
          <w:sz w:val="16"/>
        </w:rPr>
        <w:t>cautelar</w:t>
      </w:r>
      <w:r>
        <w:rPr>
          <w:rFonts w:ascii="Arial" w:hAnsi="Arial"/>
          <w:b/>
          <w:spacing w:val="40"/>
          <w:sz w:val="16"/>
        </w:rPr>
        <w:t xml:space="preserve"> </w:t>
      </w:r>
      <w:r>
        <w:rPr>
          <w:rFonts w:ascii="Arial" w:hAnsi="Arial"/>
          <w:b/>
          <w:sz w:val="16"/>
        </w:rPr>
        <w:t>ou</w:t>
      </w:r>
      <w:r>
        <w:rPr>
          <w:rFonts w:ascii="Arial" w:hAnsi="Arial"/>
          <w:b/>
          <w:spacing w:val="40"/>
          <w:sz w:val="16"/>
        </w:rPr>
        <w:t xml:space="preserve"> </w:t>
      </w:r>
      <w:r>
        <w:rPr>
          <w:rFonts w:ascii="Arial" w:hAnsi="Arial"/>
          <w:b/>
          <w:sz w:val="16"/>
        </w:rPr>
        <w:t>definitivamente,</w:t>
      </w:r>
      <w:r>
        <w:rPr>
          <w:rFonts w:ascii="Arial" w:hAnsi="Arial"/>
          <w:b/>
          <w:spacing w:val="40"/>
          <w:sz w:val="16"/>
        </w:rPr>
        <w:t xml:space="preserve"> </w:t>
      </w:r>
      <w:r>
        <w:rPr>
          <w:rFonts w:ascii="Arial" w:hAnsi="Arial"/>
          <w:b/>
          <w:sz w:val="16"/>
        </w:rPr>
        <w:t>do</w:t>
      </w:r>
      <w:r>
        <w:rPr>
          <w:rFonts w:ascii="Arial" w:hAnsi="Arial"/>
          <w:b/>
          <w:spacing w:val="40"/>
          <w:sz w:val="16"/>
        </w:rPr>
        <w:t xml:space="preserve"> </w:t>
      </w:r>
      <w:r>
        <w:rPr>
          <w:rFonts w:ascii="Arial" w:hAnsi="Arial"/>
          <w:b/>
          <w:sz w:val="16"/>
        </w:rPr>
        <w:t>montante</w:t>
      </w:r>
      <w:r>
        <w:rPr>
          <w:rFonts w:ascii="Arial" w:hAnsi="Arial"/>
          <w:b/>
          <w:spacing w:val="40"/>
          <w:sz w:val="16"/>
        </w:rPr>
        <w:t xml:space="preserve"> </w:t>
      </w:r>
      <w:r>
        <w:rPr>
          <w:rFonts w:ascii="Arial" w:hAnsi="Arial"/>
          <w:b/>
          <w:sz w:val="16"/>
        </w:rPr>
        <w:t>a</w:t>
      </w:r>
      <w:r>
        <w:rPr>
          <w:rFonts w:ascii="Arial" w:hAnsi="Arial"/>
          <w:b/>
          <w:spacing w:val="40"/>
          <w:sz w:val="16"/>
        </w:rPr>
        <w:t xml:space="preserve"> </w:t>
      </w:r>
      <w:r>
        <w:rPr>
          <w:rFonts w:ascii="Arial" w:hAnsi="Arial"/>
          <w:b/>
          <w:sz w:val="16"/>
        </w:rPr>
        <w:t>pagar</w:t>
      </w:r>
      <w:r>
        <w:rPr>
          <w:rFonts w:ascii="Arial" w:hAnsi="Arial"/>
          <w:b/>
          <w:spacing w:val="40"/>
          <w:sz w:val="16"/>
        </w:rPr>
        <w:t xml:space="preserve"> </w:t>
      </w:r>
      <w:r>
        <w:rPr>
          <w:rFonts w:ascii="Arial" w:hAnsi="Arial"/>
          <w:b/>
          <w:sz w:val="16"/>
        </w:rPr>
        <w:t>à(ao)</w:t>
      </w:r>
      <w:r>
        <w:rPr>
          <w:rFonts w:ascii="Arial" w:hAnsi="Arial"/>
          <w:b/>
          <w:spacing w:val="40"/>
          <w:sz w:val="16"/>
        </w:rPr>
        <w:t xml:space="preserve"> </w:t>
      </w:r>
      <w:r>
        <w:rPr>
          <w:rFonts w:ascii="Arial" w:hAnsi="Arial"/>
          <w:b/>
          <w:sz w:val="16"/>
        </w:rPr>
        <w:t>CONTRATADA(O),</w:t>
      </w:r>
      <w:r>
        <w:rPr>
          <w:rFonts w:ascii="Arial" w:hAnsi="Arial"/>
          <w:b/>
          <w:spacing w:val="40"/>
          <w:sz w:val="16"/>
        </w:rPr>
        <w:t xml:space="preserve"> </w:t>
      </w:r>
      <w:r>
        <w:rPr>
          <w:rFonts w:ascii="Arial" w:hAnsi="Arial"/>
          <w:b/>
          <w:sz w:val="16"/>
        </w:rPr>
        <w:t>os</w:t>
      </w:r>
      <w:r>
        <w:rPr>
          <w:rFonts w:ascii="Arial" w:hAnsi="Arial"/>
          <w:b/>
          <w:spacing w:val="40"/>
          <w:sz w:val="16"/>
        </w:rPr>
        <w:t xml:space="preserve"> </w:t>
      </w:r>
      <w:r>
        <w:rPr>
          <w:rFonts w:ascii="Arial" w:hAnsi="Arial"/>
          <w:b/>
          <w:sz w:val="16"/>
        </w:rPr>
        <w:t>valores correspondentes a multas, ressarcimentos ou indenizações devidas pela(o) CONTRATADA(O), nos termos deste Instrumento.</w:t>
      </w:r>
    </w:p>
    <w:p>
      <w:pPr>
        <w:pStyle w:val="Corpodotexto"/>
        <w:spacing w:before="152" w:after="0"/>
        <w:ind w:left="0" w:right="0" w:hanging="0"/>
        <w:rPr>
          <w:rFonts w:ascii="Arial" w:hAnsi="Arial"/>
          <w:b/>
        </w:rPr>
      </w:pPr>
      <w:r>
        <w:rPr>
          <w:rFonts w:ascii="Arial" w:hAnsi="Arial"/>
          <w:b/>
        </w:rPr>
      </w:r>
    </w:p>
    <w:p>
      <w:pPr>
        <w:pStyle w:val="Ttulo1"/>
        <w:numPr>
          <w:ilvl w:val="1"/>
          <w:numId w:val="15"/>
        </w:numPr>
        <w:tabs>
          <w:tab w:val="clear" w:pos="720"/>
          <w:tab w:val="left" w:pos="429" w:leader="none"/>
        </w:tabs>
        <w:spacing w:lineRule="auto" w:line="240" w:before="0" w:after="0"/>
        <w:ind w:left="429" w:right="0" w:hanging="266"/>
        <w:jc w:val="left"/>
        <w:rPr/>
      </w:pPr>
      <w:r>
        <w:rPr/>
        <w:t>DAS RETENÇÕES NA</w:t>
      </w:r>
      <w:r>
        <w:rPr>
          <w:spacing w:val="-6"/>
        </w:rPr>
        <w:t xml:space="preserve"> </w:t>
      </w:r>
      <w:r>
        <w:rPr>
          <w:spacing w:val="-2"/>
        </w:rPr>
        <w:t>FONTE</w:t>
      </w:r>
    </w:p>
    <w:p>
      <w:pPr>
        <w:pStyle w:val="Ttulo2"/>
        <w:numPr>
          <w:ilvl w:val="2"/>
          <w:numId w:val="15"/>
        </w:numPr>
        <w:tabs>
          <w:tab w:val="clear" w:pos="720"/>
          <w:tab w:val="left" w:pos="563" w:leader="none"/>
        </w:tabs>
        <w:spacing w:lineRule="auto" w:line="240" w:before="76" w:after="0"/>
        <w:ind w:left="563" w:right="0" w:hanging="400"/>
        <w:jc w:val="left"/>
        <w:rPr/>
      </w:pPr>
      <w:r>
        <w:rPr/>
        <w:t>Os</w:t>
      </w:r>
      <w:r>
        <w:rPr>
          <w:spacing w:val="-2"/>
        </w:rPr>
        <w:t xml:space="preserve"> </w:t>
      </w:r>
      <w:r>
        <w:rPr/>
        <w:t>pagamentos</w:t>
      </w:r>
      <w:r>
        <w:rPr>
          <w:spacing w:val="-2"/>
        </w:rPr>
        <w:t xml:space="preserve"> </w:t>
      </w:r>
      <w:r>
        <w:rPr/>
        <w:t>a</w:t>
      </w:r>
      <w:r>
        <w:rPr>
          <w:spacing w:val="-1"/>
        </w:rPr>
        <w:t xml:space="preserve"> </w:t>
      </w:r>
      <w:r>
        <w:rPr/>
        <w:t>serem</w:t>
      </w:r>
      <w:r>
        <w:rPr>
          <w:spacing w:val="-2"/>
        </w:rPr>
        <w:t xml:space="preserve"> </w:t>
      </w:r>
      <w:r>
        <w:rPr/>
        <w:t>efetuados</w:t>
      </w:r>
      <w:r>
        <w:rPr>
          <w:spacing w:val="-2"/>
        </w:rPr>
        <w:t xml:space="preserve"> </w:t>
      </w:r>
      <w:r>
        <w:rPr/>
        <w:t>em</w:t>
      </w:r>
      <w:r>
        <w:rPr>
          <w:spacing w:val="-1"/>
        </w:rPr>
        <w:t xml:space="preserve"> </w:t>
      </w:r>
      <w:r>
        <w:rPr/>
        <w:t>favor</w:t>
      </w:r>
      <w:r>
        <w:rPr>
          <w:spacing w:val="-2"/>
        </w:rPr>
        <w:t xml:space="preserve"> </w:t>
      </w:r>
      <w:r>
        <w:rPr/>
        <w:t>da(o)</w:t>
      </w:r>
      <w:r>
        <w:rPr>
          <w:spacing w:val="-2"/>
        </w:rPr>
        <w:t xml:space="preserve"> </w:t>
      </w:r>
      <w:r>
        <w:rPr/>
        <w:t>CONTRATADA(O)</w:t>
      </w:r>
      <w:r>
        <w:rPr>
          <w:spacing w:val="-1"/>
        </w:rPr>
        <w:t xml:space="preserve"> </w:t>
      </w:r>
      <w:r>
        <w:rPr/>
        <w:t>estarão</w:t>
      </w:r>
      <w:r>
        <w:rPr>
          <w:spacing w:val="-2"/>
        </w:rPr>
        <w:t xml:space="preserve"> </w:t>
      </w:r>
      <w:r>
        <w:rPr/>
        <w:t>sujeitos,</w:t>
      </w:r>
      <w:r>
        <w:rPr>
          <w:spacing w:val="-2"/>
        </w:rPr>
        <w:t xml:space="preserve"> </w:t>
      </w:r>
      <w:r>
        <w:rPr/>
        <w:t>no</w:t>
      </w:r>
      <w:r>
        <w:rPr>
          <w:spacing w:val="-1"/>
        </w:rPr>
        <w:t xml:space="preserve"> </w:t>
      </w:r>
      <w:r>
        <w:rPr/>
        <w:t>que</w:t>
      </w:r>
      <w:r>
        <w:rPr>
          <w:spacing w:val="-2"/>
        </w:rPr>
        <w:t xml:space="preserve"> </w:t>
      </w:r>
      <w:r>
        <w:rPr/>
        <w:t>couber,</w:t>
      </w:r>
      <w:r>
        <w:rPr>
          <w:spacing w:val="-2"/>
        </w:rPr>
        <w:t xml:space="preserve"> </w:t>
      </w:r>
      <w:r>
        <w:rPr/>
        <w:t>às</w:t>
      </w:r>
      <w:r>
        <w:rPr>
          <w:spacing w:val="-1"/>
        </w:rPr>
        <w:t xml:space="preserve"> </w:t>
      </w:r>
      <w:r>
        <w:rPr/>
        <w:t>retenções</w:t>
      </w:r>
      <w:r>
        <w:rPr>
          <w:spacing w:val="-2"/>
        </w:rPr>
        <w:t xml:space="preserve"> </w:t>
      </w:r>
      <w:r>
        <w:rPr/>
        <w:t>na</w:t>
      </w:r>
      <w:r>
        <w:rPr>
          <w:spacing w:val="-2"/>
        </w:rPr>
        <w:t xml:space="preserve"> </w:t>
      </w:r>
      <w:r>
        <w:rPr/>
        <w:t>fonte</w:t>
      </w:r>
      <w:r>
        <w:rPr>
          <w:spacing w:val="-1"/>
        </w:rPr>
        <w:t xml:space="preserve"> </w:t>
      </w:r>
      <w:r>
        <w:rPr/>
        <w:t>nos</w:t>
      </w:r>
      <w:r>
        <w:rPr>
          <w:spacing w:val="-2"/>
        </w:rPr>
        <w:t xml:space="preserve"> </w:t>
      </w:r>
      <w:r>
        <w:rPr/>
        <w:t>seguintes</w:t>
      </w:r>
      <w:r>
        <w:rPr>
          <w:spacing w:val="-1"/>
        </w:rPr>
        <w:t xml:space="preserve"> </w:t>
      </w:r>
      <w:r>
        <w:rPr>
          <w:spacing w:val="-2"/>
        </w:rPr>
        <w:t>termos:</w:t>
      </w:r>
    </w:p>
    <w:p>
      <w:pPr>
        <w:pStyle w:val="ListParagraph"/>
        <w:numPr>
          <w:ilvl w:val="3"/>
          <w:numId w:val="15"/>
        </w:numPr>
        <w:tabs>
          <w:tab w:val="clear" w:pos="720"/>
          <w:tab w:val="left" w:pos="709" w:leader="none"/>
        </w:tabs>
        <w:spacing w:lineRule="auto" w:line="235" w:before="79" w:after="0"/>
        <w:ind w:left="163" w:right="291" w:hanging="0"/>
        <w:jc w:val="both"/>
        <w:rPr>
          <w:sz w:val="16"/>
        </w:rPr>
      </w:pPr>
      <w:r>
        <w:rPr>
          <w:sz w:val="16"/>
        </w:rPr>
        <w:t>Do Imposto de Renda da Pessoa Jurídica (IRPJ), da Contribuição Social sobre o Lucro Líquido (CSLL), da contribuição para seguridade social (COFINS) e da contribuição para o PIS/PASEP, na forma da Instrução Normativa RFB nº 1.234/2012 (e alterações), conforme determina o artigo 64 da Lei nº 9.430/1996 (e alterações).</w:t>
      </w:r>
    </w:p>
    <w:p>
      <w:pPr>
        <w:pStyle w:val="Corpodotexto"/>
        <w:spacing w:before="152" w:after="0"/>
        <w:ind w:left="0" w:right="0" w:hanging="0"/>
        <w:rPr/>
      </w:pPr>
      <w:r>
        <w:rPr/>
      </w:r>
    </w:p>
    <w:p>
      <w:pPr>
        <w:sectPr>
          <w:headerReference w:type="default" r:id="rId114"/>
          <w:headerReference w:type="first" r:id="rId115"/>
          <w:footerReference w:type="default" r:id="rId116"/>
          <w:footerReference w:type="first" r:id="rId117"/>
          <w:type w:val="nextPage"/>
          <w:pgSz w:w="16838" w:h="23811"/>
          <w:pgMar w:left="566" w:right="425" w:gutter="0" w:header="284" w:top="480" w:footer="277" w:bottom="460"/>
          <w:pgNumType w:fmt="decimal"/>
          <w:formProt w:val="false"/>
          <w:textDirection w:val="lrTb"/>
          <w:docGrid w:type="default" w:linePitch="100" w:charSpace="4096"/>
        </w:sectPr>
        <w:pStyle w:val="Ttulo1"/>
        <w:ind w:left="163" w:right="0" w:hanging="0"/>
        <w:rPr/>
      </w:pPr>
      <w:r>
        <w:rPr/>
        <w:t>CLÁUSULA</w:t>
      </w:r>
      <w:r>
        <w:rPr>
          <w:spacing w:val="-6"/>
        </w:rPr>
        <w:t xml:space="preserve"> </w:t>
      </w:r>
      <w:r>
        <w:rPr/>
        <w:t>SÉTIMA</w:t>
      </w:r>
      <w:r>
        <w:rPr>
          <w:spacing w:val="-6"/>
        </w:rPr>
        <w:t xml:space="preserve"> </w:t>
      </w:r>
      <w:r>
        <w:rPr/>
        <w:t xml:space="preserve">- DO </w:t>
      </w:r>
      <w:r>
        <w:rPr>
          <w:spacing w:val="-2"/>
        </w:rPr>
        <w:t>REAJUSTE</w:t>
      </w:r>
    </w:p>
    <w:p>
      <w:pPr>
        <w:pStyle w:val="ListParagraph"/>
        <w:numPr>
          <w:ilvl w:val="1"/>
          <w:numId w:val="14"/>
        </w:numPr>
        <w:tabs>
          <w:tab w:val="clear" w:pos="720"/>
          <w:tab w:val="left" w:pos="429" w:leader="none"/>
        </w:tabs>
        <w:spacing w:lineRule="auto" w:line="240" w:before="76" w:after="0"/>
        <w:ind w:left="429" w:right="0" w:hanging="266"/>
        <w:jc w:val="both"/>
        <w:rPr>
          <w:sz w:val="16"/>
        </w:rPr>
      </w:pPr>
      <w:r>
        <w:rPr>
          <w:sz w:val="16"/>
        </w:rPr>
        <w:t xml:space="preserve">Não haverá reajuste antes de decorrido </w:t>
      </w:r>
      <w:r>
        <w:rPr>
          <w:rFonts w:ascii="Arial" w:hAnsi="Arial"/>
          <w:b/>
          <w:sz w:val="16"/>
        </w:rPr>
        <w:t xml:space="preserve">1 (um) ano </w:t>
      </w:r>
      <w:r>
        <w:rPr>
          <w:sz w:val="16"/>
        </w:rPr>
        <w:t xml:space="preserve">contado da data do orçamento estimado da </w:t>
      </w:r>
      <w:r>
        <w:rPr>
          <w:spacing w:val="-2"/>
          <w:sz w:val="16"/>
        </w:rPr>
        <w:t>contratação.</w:t>
      </w:r>
    </w:p>
    <w:p>
      <w:pPr>
        <w:pStyle w:val="ListParagraph"/>
        <w:numPr>
          <w:ilvl w:val="2"/>
          <w:numId w:val="14"/>
        </w:numPr>
        <w:tabs>
          <w:tab w:val="clear" w:pos="720"/>
          <w:tab w:val="left" w:pos="571" w:leader="none"/>
        </w:tabs>
        <w:spacing w:lineRule="auto" w:line="235" w:before="79" w:after="0"/>
        <w:ind w:left="163" w:right="291" w:hanging="0"/>
        <w:jc w:val="both"/>
        <w:rPr>
          <w:sz w:val="16"/>
        </w:rPr>
      </w:pPr>
      <w:r>
        <w:rPr>
          <w:sz w:val="16"/>
        </w:rPr>
        <w:t xml:space="preserve">Decorrido o prazo referido no item </w:t>
      </w:r>
      <w:r>
        <w:rPr>
          <w:rFonts w:ascii="Arial" w:hAnsi="Arial"/>
          <w:b/>
          <w:sz w:val="16"/>
        </w:rPr>
        <w:t>7.1</w:t>
      </w:r>
      <w:r>
        <w:rPr>
          <w:sz w:val="16"/>
        </w:rPr>
        <w:t>, mediante requerimento da(o) CONTRATADA(O), os preços serão reajustados pela variação do IPCA</w:t>
      </w:r>
      <w:r>
        <w:rPr>
          <w:spacing w:val="-3"/>
          <w:sz w:val="16"/>
        </w:rPr>
        <w:t xml:space="preserve"> </w:t>
      </w:r>
      <w:r>
        <w:rPr>
          <w:sz w:val="16"/>
        </w:rPr>
        <w:t>(Índice Nacional de Preços ao Consumidor</w:t>
      </w:r>
      <w:r>
        <w:rPr>
          <w:spacing w:val="-3"/>
          <w:sz w:val="16"/>
        </w:rPr>
        <w:t xml:space="preserve"> </w:t>
      </w:r>
      <w:r>
        <w:rPr>
          <w:sz w:val="16"/>
        </w:rPr>
        <w:t>Amplo), ou índice que o substitua, incidindo exclusivamente sobre as parcelas executadas após a anualidade.</w:t>
      </w:r>
    </w:p>
    <w:p>
      <w:pPr>
        <w:pStyle w:val="Corpodotexto"/>
        <w:spacing w:before="152" w:after="0"/>
        <w:ind w:left="0" w:right="0" w:hanging="0"/>
        <w:rPr/>
      </w:pPr>
      <w:r>
        <w:rPr/>
      </w:r>
    </w:p>
    <w:p>
      <w:pPr>
        <w:pStyle w:val="Ttulo1"/>
        <w:ind w:left="163" w:right="0" w:hanging="0"/>
        <w:rPr/>
      </w:pPr>
      <w:r>
        <w:rPr/>
        <w:t>CLÁUSULA</w:t>
      </w:r>
      <w:r>
        <w:rPr>
          <w:spacing w:val="-11"/>
        </w:rPr>
        <w:t xml:space="preserve"> </w:t>
      </w:r>
      <w:r>
        <w:rPr/>
        <w:t>OITAVA</w:t>
      </w:r>
      <w:r>
        <w:rPr>
          <w:spacing w:val="-10"/>
        </w:rPr>
        <w:t xml:space="preserve"> </w:t>
      </w:r>
      <w:r>
        <w:rPr/>
        <w:t>-</w:t>
      </w:r>
      <w:r>
        <w:rPr>
          <w:spacing w:val="-5"/>
        </w:rPr>
        <w:t xml:space="preserve"> </w:t>
      </w:r>
      <w:r>
        <w:rPr/>
        <w:t>DAS</w:t>
      </w:r>
      <w:r>
        <w:rPr>
          <w:spacing w:val="-5"/>
        </w:rPr>
        <w:t xml:space="preserve"> </w:t>
      </w:r>
      <w:r>
        <w:rPr/>
        <w:t>OBRIGAÇÕES</w:t>
      </w:r>
      <w:r>
        <w:rPr>
          <w:spacing w:val="-5"/>
        </w:rPr>
        <w:t xml:space="preserve"> </w:t>
      </w:r>
      <w:r>
        <w:rPr/>
        <w:t>DAS</w:t>
      </w:r>
      <w:r>
        <w:rPr>
          <w:spacing w:val="-5"/>
        </w:rPr>
        <w:t xml:space="preserve"> </w:t>
      </w:r>
      <w:r>
        <w:rPr/>
        <w:t>PARTES</w:t>
      </w:r>
      <w:r>
        <w:rPr>
          <w:spacing w:val="-5"/>
        </w:rPr>
        <w:t xml:space="preserve"> </w:t>
      </w:r>
      <w:r>
        <w:rPr/>
        <w:t>E</w:t>
      </w:r>
      <w:r>
        <w:rPr>
          <w:spacing w:val="-5"/>
        </w:rPr>
        <w:t xml:space="preserve"> </w:t>
      </w:r>
      <w:r>
        <w:rPr/>
        <w:t>DE</w:t>
      </w:r>
      <w:r>
        <w:rPr>
          <w:spacing w:val="-5"/>
        </w:rPr>
        <w:t xml:space="preserve"> </w:t>
      </w:r>
      <w:r>
        <w:rPr/>
        <w:t>SUAS</w:t>
      </w:r>
      <w:r>
        <w:rPr>
          <w:spacing w:val="-4"/>
        </w:rPr>
        <w:t xml:space="preserve"> </w:t>
      </w:r>
      <w:r>
        <w:rPr>
          <w:spacing w:val="-2"/>
        </w:rPr>
        <w:t>VEDAÇÕES</w:t>
      </w:r>
    </w:p>
    <w:p>
      <w:pPr>
        <w:pStyle w:val="ListParagraph"/>
        <w:numPr>
          <w:ilvl w:val="1"/>
          <w:numId w:val="13"/>
        </w:numPr>
        <w:tabs>
          <w:tab w:val="clear" w:pos="720"/>
          <w:tab w:val="left" w:pos="420" w:leader="none"/>
        </w:tabs>
        <w:spacing w:lineRule="auto" w:line="240" w:before="76" w:after="0"/>
        <w:ind w:left="420" w:right="0" w:hanging="257"/>
        <w:jc w:val="both"/>
        <w:rPr>
          <w:sz w:val="16"/>
        </w:rPr>
      </w:pPr>
      <w:r>
        <w:rPr>
          <w:sz w:val="16"/>
        </w:rPr>
        <w:t>As</w:t>
      </w:r>
      <w:r>
        <w:rPr>
          <w:spacing w:val="-1"/>
          <w:sz w:val="16"/>
        </w:rPr>
        <w:t xml:space="preserve"> </w:t>
      </w:r>
      <w:r>
        <w:rPr>
          <w:sz w:val="16"/>
        </w:rPr>
        <w:t>obrigações</w:t>
      </w:r>
      <w:r>
        <w:rPr>
          <w:spacing w:val="-1"/>
          <w:sz w:val="16"/>
        </w:rPr>
        <w:t xml:space="preserve"> </w:t>
      </w:r>
      <w:r>
        <w:rPr>
          <w:sz w:val="16"/>
        </w:rPr>
        <w:t>das</w:t>
      </w:r>
      <w:r>
        <w:rPr>
          <w:spacing w:val="-1"/>
          <w:sz w:val="16"/>
        </w:rPr>
        <w:t xml:space="preserve"> </w:t>
      </w:r>
      <w:r>
        <w:rPr>
          <w:sz w:val="16"/>
        </w:rPr>
        <w:t>partes, bem</w:t>
      </w:r>
      <w:r>
        <w:rPr>
          <w:spacing w:val="-1"/>
          <w:sz w:val="16"/>
        </w:rPr>
        <w:t xml:space="preserve"> </w:t>
      </w:r>
      <w:r>
        <w:rPr>
          <w:sz w:val="16"/>
        </w:rPr>
        <w:t>como</w:t>
      </w:r>
      <w:r>
        <w:rPr>
          <w:spacing w:val="-1"/>
          <w:sz w:val="16"/>
        </w:rPr>
        <w:t xml:space="preserve"> </w:t>
      </w:r>
      <w:r>
        <w:rPr>
          <w:sz w:val="16"/>
        </w:rPr>
        <w:t>suas</w:t>
      </w:r>
      <w:r>
        <w:rPr>
          <w:spacing w:val="-1"/>
          <w:sz w:val="16"/>
        </w:rPr>
        <w:t xml:space="preserve"> </w:t>
      </w:r>
      <w:r>
        <w:rPr>
          <w:sz w:val="16"/>
        </w:rPr>
        <w:t>vedações,</w:t>
      </w:r>
      <w:r>
        <w:rPr>
          <w:spacing w:val="-1"/>
          <w:sz w:val="16"/>
        </w:rPr>
        <w:t xml:space="preserve"> </w:t>
      </w:r>
      <w:r>
        <w:rPr>
          <w:sz w:val="16"/>
        </w:rPr>
        <w:t>estão contempladas</w:t>
      </w:r>
      <w:r>
        <w:rPr>
          <w:spacing w:val="-1"/>
          <w:sz w:val="16"/>
        </w:rPr>
        <w:t xml:space="preserve"> </w:t>
      </w:r>
      <w:r>
        <w:rPr>
          <w:sz w:val="16"/>
        </w:rPr>
        <w:t>no</w:t>
      </w:r>
      <w:r>
        <w:rPr>
          <w:spacing w:val="-4"/>
          <w:sz w:val="16"/>
        </w:rPr>
        <w:t xml:space="preserve"> </w:t>
      </w:r>
      <w:r>
        <w:rPr>
          <w:sz w:val="16"/>
        </w:rPr>
        <w:t>Termo de</w:t>
      </w:r>
      <w:r>
        <w:rPr>
          <w:spacing w:val="-1"/>
          <w:sz w:val="16"/>
        </w:rPr>
        <w:t xml:space="preserve"> </w:t>
      </w:r>
      <w:r>
        <w:rPr>
          <w:sz w:val="16"/>
        </w:rPr>
        <w:t>Referência</w:t>
      </w:r>
      <w:r>
        <w:rPr>
          <w:spacing w:val="-1"/>
          <w:sz w:val="16"/>
        </w:rPr>
        <w:t xml:space="preserve"> </w:t>
      </w:r>
      <w:r>
        <w:rPr>
          <w:sz w:val="16"/>
        </w:rPr>
        <w:t>vinculado</w:t>
      </w:r>
      <w:r>
        <w:rPr>
          <w:spacing w:val="-1"/>
          <w:sz w:val="16"/>
        </w:rPr>
        <w:t xml:space="preserve"> </w:t>
      </w:r>
      <w:r>
        <w:rPr>
          <w:sz w:val="16"/>
        </w:rPr>
        <w:t>a este</w:t>
      </w:r>
      <w:r>
        <w:rPr>
          <w:spacing w:val="-1"/>
          <w:sz w:val="16"/>
        </w:rPr>
        <w:t xml:space="preserve"> </w:t>
      </w:r>
      <w:r>
        <w:rPr>
          <w:sz w:val="16"/>
        </w:rPr>
        <w:t>Instrumento</w:t>
      </w:r>
      <w:r>
        <w:rPr>
          <w:spacing w:val="-1"/>
          <w:sz w:val="16"/>
        </w:rPr>
        <w:t xml:space="preserve"> </w:t>
      </w:r>
      <w:r>
        <w:rPr>
          <w:sz w:val="16"/>
        </w:rPr>
        <w:t>(itens</w:t>
      </w:r>
      <w:r>
        <w:rPr>
          <w:spacing w:val="-1"/>
          <w:sz w:val="16"/>
        </w:rPr>
        <w:t xml:space="preserve"> </w:t>
      </w:r>
      <w:r>
        <w:rPr>
          <w:rFonts w:ascii="Arial" w:hAnsi="Arial"/>
          <w:b/>
          <w:sz w:val="16"/>
        </w:rPr>
        <w:t xml:space="preserve">5.3 </w:t>
      </w:r>
      <w:r>
        <w:rPr>
          <w:sz w:val="16"/>
        </w:rPr>
        <w:t>e</w:t>
      </w:r>
      <w:r>
        <w:rPr>
          <w:spacing w:val="-1"/>
          <w:sz w:val="16"/>
        </w:rPr>
        <w:t xml:space="preserve"> </w:t>
      </w:r>
      <w:r>
        <w:rPr>
          <w:rFonts w:ascii="Arial" w:hAnsi="Arial"/>
          <w:b/>
          <w:sz w:val="16"/>
        </w:rPr>
        <w:t>5.4</w:t>
      </w:r>
      <w:r>
        <w:rPr>
          <w:sz w:val="16"/>
        </w:rPr>
        <w:t>),</w:t>
      </w:r>
      <w:r>
        <w:rPr>
          <w:spacing w:val="-1"/>
          <w:sz w:val="16"/>
        </w:rPr>
        <w:t xml:space="preserve"> </w:t>
      </w:r>
      <w:r>
        <w:rPr>
          <w:sz w:val="16"/>
        </w:rPr>
        <w:t>cumprindo</w:t>
      </w:r>
      <w:r>
        <w:rPr>
          <w:spacing w:val="-1"/>
          <w:sz w:val="16"/>
        </w:rPr>
        <w:t xml:space="preserve"> </w:t>
      </w:r>
      <w:r>
        <w:rPr>
          <w:sz w:val="16"/>
        </w:rPr>
        <w:t xml:space="preserve">destacar </w:t>
      </w:r>
      <w:r>
        <w:rPr>
          <w:spacing w:val="-4"/>
          <w:sz w:val="16"/>
        </w:rPr>
        <w:t>que:</w:t>
      </w:r>
    </w:p>
    <w:p>
      <w:pPr>
        <w:pStyle w:val="ListParagraph"/>
        <w:numPr>
          <w:ilvl w:val="2"/>
          <w:numId w:val="13"/>
        </w:numPr>
        <w:tabs>
          <w:tab w:val="clear" w:pos="720"/>
          <w:tab w:val="left" w:pos="554" w:leader="none"/>
        </w:tabs>
        <w:spacing w:lineRule="auto" w:line="235" w:before="79" w:after="0"/>
        <w:ind w:left="163" w:right="291" w:hanging="0"/>
        <w:jc w:val="both"/>
        <w:rPr>
          <w:sz w:val="16"/>
        </w:rPr>
      </w:pPr>
      <w:r>
        <w:rPr>
          <w:sz w:val="16"/>
        </w:rPr>
        <w:t>A(O)</w:t>
      </w:r>
      <w:r>
        <w:rPr>
          <w:spacing w:val="-5"/>
          <w:sz w:val="16"/>
        </w:rPr>
        <w:t xml:space="preserve"> </w:t>
      </w:r>
      <w:r>
        <w:rPr>
          <w:sz w:val="16"/>
        </w:rPr>
        <w:t>CONTRATADA(O)</w:t>
      </w:r>
      <w:r>
        <w:rPr>
          <w:spacing w:val="-5"/>
          <w:sz w:val="16"/>
        </w:rPr>
        <w:t xml:space="preserve"> </w:t>
      </w:r>
      <w:r>
        <w:rPr>
          <w:sz w:val="16"/>
        </w:rPr>
        <w:t>e</w:t>
      </w:r>
      <w:r>
        <w:rPr>
          <w:spacing w:val="-5"/>
          <w:sz w:val="16"/>
        </w:rPr>
        <w:t xml:space="preserve"> </w:t>
      </w:r>
      <w:r>
        <w:rPr>
          <w:sz w:val="16"/>
        </w:rPr>
        <w:t>suas(seus)</w:t>
      </w:r>
      <w:r>
        <w:rPr>
          <w:spacing w:val="-5"/>
          <w:sz w:val="16"/>
        </w:rPr>
        <w:t xml:space="preserve"> </w:t>
      </w:r>
      <w:r>
        <w:rPr>
          <w:sz w:val="16"/>
        </w:rPr>
        <w:t>respectivas(os)</w:t>
      </w:r>
      <w:r>
        <w:rPr>
          <w:spacing w:val="-5"/>
          <w:sz w:val="16"/>
        </w:rPr>
        <w:t xml:space="preserve"> </w:t>
      </w:r>
      <w:r>
        <w:rPr>
          <w:sz w:val="16"/>
        </w:rPr>
        <w:t>empregadas(os)</w:t>
      </w:r>
      <w:r>
        <w:rPr>
          <w:spacing w:val="-5"/>
          <w:sz w:val="16"/>
        </w:rPr>
        <w:t xml:space="preserve"> </w:t>
      </w:r>
      <w:r>
        <w:rPr>
          <w:sz w:val="16"/>
        </w:rPr>
        <w:t>firmam</w:t>
      </w:r>
      <w:r>
        <w:rPr>
          <w:spacing w:val="-5"/>
          <w:sz w:val="16"/>
        </w:rPr>
        <w:t xml:space="preserve"> </w:t>
      </w:r>
      <w:r>
        <w:rPr>
          <w:sz w:val="16"/>
        </w:rPr>
        <w:t>o</w:t>
      </w:r>
      <w:r>
        <w:rPr>
          <w:spacing w:val="-5"/>
          <w:sz w:val="16"/>
        </w:rPr>
        <w:t xml:space="preserve"> </w:t>
      </w:r>
      <w:r>
        <w:rPr>
          <w:sz w:val="16"/>
        </w:rPr>
        <w:t>compromisso</w:t>
      </w:r>
      <w:r>
        <w:rPr>
          <w:spacing w:val="-5"/>
          <w:sz w:val="16"/>
        </w:rPr>
        <w:t xml:space="preserve"> </w:t>
      </w:r>
      <w:r>
        <w:rPr>
          <w:sz w:val="16"/>
        </w:rPr>
        <w:t>de</w:t>
      </w:r>
      <w:r>
        <w:rPr>
          <w:spacing w:val="-5"/>
          <w:sz w:val="16"/>
        </w:rPr>
        <w:t xml:space="preserve"> </w:t>
      </w:r>
      <w:r>
        <w:rPr>
          <w:sz w:val="16"/>
        </w:rPr>
        <w:t>assinar</w:t>
      </w:r>
      <w:r>
        <w:rPr>
          <w:spacing w:val="-8"/>
          <w:sz w:val="16"/>
        </w:rPr>
        <w:t xml:space="preserve"> </w:t>
      </w:r>
      <w:r>
        <w:rPr>
          <w:sz w:val="16"/>
        </w:rPr>
        <w:t>Termo</w:t>
      </w:r>
      <w:r>
        <w:rPr>
          <w:spacing w:val="-5"/>
          <w:sz w:val="16"/>
        </w:rPr>
        <w:t xml:space="preserve"> </w:t>
      </w:r>
      <w:r>
        <w:rPr>
          <w:sz w:val="16"/>
        </w:rPr>
        <w:t>de</w:t>
      </w:r>
      <w:r>
        <w:rPr>
          <w:spacing w:val="-5"/>
          <w:sz w:val="16"/>
        </w:rPr>
        <w:t xml:space="preserve"> </w:t>
      </w:r>
      <w:r>
        <w:rPr>
          <w:sz w:val="16"/>
        </w:rPr>
        <w:t>Confidencialidade</w:t>
      </w:r>
      <w:r>
        <w:rPr>
          <w:spacing w:val="-5"/>
          <w:sz w:val="16"/>
        </w:rPr>
        <w:t xml:space="preserve"> </w:t>
      </w:r>
      <w:r>
        <w:rPr>
          <w:sz w:val="16"/>
        </w:rPr>
        <w:t>[o</w:t>
      </w:r>
      <w:r>
        <w:rPr>
          <w:spacing w:val="-5"/>
          <w:sz w:val="16"/>
        </w:rPr>
        <w:t xml:space="preserve"> </w:t>
      </w:r>
      <w:r>
        <w:rPr>
          <w:rFonts w:ascii="Arial" w:hAnsi="Arial"/>
          <w:i/>
          <w:sz w:val="16"/>
        </w:rPr>
        <w:t>Termo</w:t>
      </w:r>
      <w:r>
        <w:rPr>
          <w:rFonts w:ascii="Arial" w:hAnsi="Arial"/>
          <w:i/>
          <w:spacing w:val="-5"/>
          <w:sz w:val="16"/>
        </w:rPr>
        <w:t xml:space="preserve"> </w:t>
      </w:r>
      <w:r>
        <w:rPr>
          <w:rFonts w:ascii="Arial" w:hAnsi="Arial"/>
          <w:i/>
          <w:sz w:val="16"/>
        </w:rPr>
        <w:t>de</w:t>
      </w:r>
      <w:r>
        <w:rPr>
          <w:rFonts w:ascii="Arial" w:hAnsi="Arial"/>
          <w:i/>
          <w:spacing w:val="-5"/>
          <w:sz w:val="16"/>
        </w:rPr>
        <w:t xml:space="preserve"> </w:t>
      </w:r>
      <w:r>
        <w:rPr>
          <w:rFonts w:ascii="Arial" w:hAnsi="Arial"/>
          <w:i/>
          <w:sz w:val="16"/>
        </w:rPr>
        <w:t>Compromisso</w:t>
      </w:r>
      <w:r>
        <w:rPr>
          <w:rFonts w:ascii="Arial" w:hAnsi="Arial"/>
          <w:i/>
          <w:spacing w:val="-5"/>
          <w:sz w:val="16"/>
        </w:rPr>
        <w:t xml:space="preserve"> </w:t>
      </w:r>
      <w:r>
        <w:rPr>
          <w:rFonts w:ascii="Arial" w:hAnsi="Arial"/>
          <w:i/>
          <w:sz w:val="16"/>
        </w:rPr>
        <w:t>e</w:t>
      </w:r>
      <w:r>
        <w:rPr>
          <w:rFonts w:ascii="Arial" w:hAnsi="Arial"/>
          <w:i/>
          <w:spacing w:val="-5"/>
          <w:sz w:val="16"/>
        </w:rPr>
        <w:t xml:space="preserve"> </w:t>
      </w:r>
      <w:r>
        <w:rPr>
          <w:rFonts w:ascii="Arial" w:hAnsi="Arial"/>
          <w:i/>
          <w:sz w:val="16"/>
        </w:rPr>
        <w:t>Manutenção</w:t>
      </w:r>
      <w:r>
        <w:rPr>
          <w:rFonts w:ascii="Arial" w:hAnsi="Arial"/>
          <w:i/>
          <w:spacing w:val="-5"/>
          <w:sz w:val="16"/>
        </w:rPr>
        <w:t xml:space="preserve"> </w:t>
      </w:r>
      <w:r>
        <w:rPr>
          <w:rFonts w:ascii="Arial" w:hAnsi="Arial"/>
          <w:i/>
          <w:sz w:val="16"/>
        </w:rPr>
        <w:t>de</w:t>
      </w:r>
      <w:r>
        <w:rPr>
          <w:rFonts w:ascii="Arial" w:hAnsi="Arial"/>
          <w:i/>
          <w:spacing w:val="-5"/>
          <w:sz w:val="16"/>
        </w:rPr>
        <w:t xml:space="preserve"> </w:t>
      </w:r>
      <w:r>
        <w:rPr>
          <w:rFonts w:ascii="Arial" w:hAnsi="Arial"/>
          <w:i/>
          <w:sz w:val="16"/>
        </w:rPr>
        <w:t>Sigilo</w:t>
      </w:r>
      <w:r>
        <w:rPr>
          <w:rFonts w:ascii="Arial" w:hAnsi="Arial"/>
          <w:i/>
          <w:spacing w:val="-5"/>
          <w:sz w:val="16"/>
        </w:rPr>
        <w:t xml:space="preserve"> </w:t>
      </w:r>
      <w:r>
        <w:rPr>
          <w:sz w:val="16"/>
        </w:rPr>
        <w:t>pela(o)</w:t>
      </w:r>
      <w:r>
        <w:rPr>
          <w:spacing w:val="-5"/>
          <w:sz w:val="16"/>
        </w:rPr>
        <w:t xml:space="preserve"> </w:t>
      </w:r>
      <w:r>
        <w:rPr>
          <w:sz w:val="16"/>
        </w:rPr>
        <w:t xml:space="preserve">CONTRATADA(O) e o </w:t>
      </w:r>
      <w:r>
        <w:rPr>
          <w:rFonts w:ascii="Arial" w:hAnsi="Arial"/>
          <w:i/>
          <w:sz w:val="16"/>
        </w:rPr>
        <w:t xml:space="preserve">Termo de Ciência </w:t>
      </w:r>
      <w:r>
        <w:rPr>
          <w:sz w:val="16"/>
        </w:rPr>
        <w:t>por todas(os) as(os) suas(seus) empregadas(os) diretamente envolvidas(os) na contratação], condição para acesso às dependências do TRE/SE.</w:t>
      </w:r>
    </w:p>
    <w:p>
      <w:pPr>
        <w:pStyle w:val="ListParagraph"/>
        <w:numPr>
          <w:ilvl w:val="3"/>
          <w:numId w:val="13"/>
        </w:numPr>
        <w:tabs>
          <w:tab w:val="clear" w:pos="720"/>
          <w:tab w:val="left" w:pos="696" w:leader="none"/>
        </w:tabs>
        <w:spacing w:lineRule="auto" w:line="240" w:before="77" w:after="0"/>
        <w:ind w:left="696" w:right="0" w:hanging="533"/>
        <w:jc w:val="both"/>
        <w:rPr>
          <w:sz w:val="16"/>
        </w:rPr>
      </w:pPr>
      <w:r>
        <w:rPr>
          <w:sz w:val="16"/>
        </w:rPr>
        <w:t>O</w:t>
      </w:r>
      <w:r>
        <w:rPr>
          <w:spacing w:val="-6"/>
          <w:sz w:val="16"/>
        </w:rPr>
        <w:t xml:space="preserve"> </w:t>
      </w:r>
      <w:r>
        <w:rPr>
          <w:sz w:val="16"/>
        </w:rPr>
        <w:t>Termo</w:t>
      </w:r>
      <w:r>
        <w:rPr>
          <w:spacing w:val="-2"/>
          <w:sz w:val="16"/>
        </w:rPr>
        <w:t xml:space="preserve"> </w:t>
      </w:r>
      <w:r>
        <w:rPr>
          <w:sz w:val="16"/>
        </w:rPr>
        <w:t>de</w:t>
      </w:r>
      <w:r>
        <w:rPr>
          <w:spacing w:val="-3"/>
          <w:sz w:val="16"/>
        </w:rPr>
        <w:t xml:space="preserve"> </w:t>
      </w:r>
      <w:r>
        <w:rPr>
          <w:sz w:val="16"/>
        </w:rPr>
        <w:t>Compromisso</w:t>
      </w:r>
      <w:r>
        <w:rPr>
          <w:spacing w:val="-2"/>
          <w:sz w:val="16"/>
        </w:rPr>
        <w:t xml:space="preserve"> </w:t>
      </w:r>
      <w:r>
        <w:rPr>
          <w:sz w:val="16"/>
        </w:rPr>
        <w:t>e</w:t>
      </w:r>
      <w:r>
        <w:rPr>
          <w:spacing w:val="-2"/>
          <w:sz w:val="16"/>
        </w:rPr>
        <w:t xml:space="preserve"> </w:t>
      </w:r>
      <w:r>
        <w:rPr>
          <w:sz w:val="16"/>
        </w:rPr>
        <w:t>Manutenção</w:t>
      </w:r>
      <w:r>
        <w:rPr>
          <w:spacing w:val="-3"/>
          <w:sz w:val="16"/>
        </w:rPr>
        <w:t xml:space="preserve"> </w:t>
      </w:r>
      <w:r>
        <w:rPr>
          <w:sz w:val="16"/>
        </w:rPr>
        <w:t>de</w:t>
      </w:r>
      <w:r>
        <w:rPr>
          <w:spacing w:val="-2"/>
          <w:sz w:val="16"/>
        </w:rPr>
        <w:t xml:space="preserve"> </w:t>
      </w:r>
      <w:r>
        <w:rPr>
          <w:sz w:val="16"/>
        </w:rPr>
        <w:t>Sigilo</w:t>
      </w:r>
      <w:r>
        <w:rPr>
          <w:spacing w:val="-3"/>
          <w:sz w:val="16"/>
        </w:rPr>
        <w:t xml:space="preserve"> </w:t>
      </w:r>
      <w:r>
        <w:rPr>
          <w:sz w:val="16"/>
        </w:rPr>
        <w:t>e</w:t>
      </w:r>
      <w:r>
        <w:rPr>
          <w:spacing w:val="-2"/>
          <w:sz w:val="16"/>
        </w:rPr>
        <w:t xml:space="preserve"> </w:t>
      </w:r>
      <w:r>
        <w:rPr>
          <w:sz w:val="16"/>
        </w:rPr>
        <w:t>o</w:t>
      </w:r>
      <w:r>
        <w:rPr>
          <w:spacing w:val="-5"/>
          <w:sz w:val="16"/>
        </w:rPr>
        <w:t xml:space="preserve"> </w:t>
      </w:r>
      <w:r>
        <w:rPr>
          <w:sz w:val="16"/>
        </w:rPr>
        <w:t>Termo</w:t>
      </w:r>
      <w:r>
        <w:rPr>
          <w:spacing w:val="-3"/>
          <w:sz w:val="16"/>
        </w:rPr>
        <w:t xml:space="preserve"> </w:t>
      </w:r>
      <w:r>
        <w:rPr>
          <w:sz w:val="16"/>
        </w:rPr>
        <w:t>de</w:t>
      </w:r>
      <w:r>
        <w:rPr>
          <w:spacing w:val="-2"/>
          <w:sz w:val="16"/>
        </w:rPr>
        <w:t xml:space="preserve"> </w:t>
      </w:r>
      <w:r>
        <w:rPr>
          <w:sz w:val="16"/>
        </w:rPr>
        <w:t>Ciência</w:t>
      </w:r>
      <w:r>
        <w:rPr>
          <w:spacing w:val="-3"/>
          <w:sz w:val="16"/>
        </w:rPr>
        <w:t xml:space="preserve"> </w:t>
      </w:r>
      <w:r>
        <w:rPr>
          <w:sz w:val="16"/>
        </w:rPr>
        <w:t>compõem</w:t>
      </w:r>
      <w:r>
        <w:rPr>
          <w:spacing w:val="-2"/>
          <w:sz w:val="16"/>
        </w:rPr>
        <w:t xml:space="preserve"> </w:t>
      </w:r>
      <w:r>
        <w:rPr>
          <w:sz w:val="16"/>
        </w:rPr>
        <w:t>este</w:t>
      </w:r>
      <w:r>
        <w:rPr>
          <w:spacing w:val="-2"/>
          <w:sz w:val="16"/>
        </w:rPr>
        <w:t xml:space="preserve"> Instrumento.</w:t>
      </w:r>
    </w:p>
    <w:p>
      <w:pPr>
        <w:pStyle w:val="ListParagraph"/>
        <w:numPr>
          <w:ilvl w:val="2"/>
          <w:numId w:val="13"/>
        </w:numPr>
        <w:tabs>
          <w:tab w:val="clear" w:pos="720"/>
          <w:tab w:val="left" w:pos="571" w:leader="none"/>
        </w:tabs>
        <w:spacing w:lineRule="auto" w:line="235" w:before="79" w:after="0"/>
        <w:ind w:left="163" w:right="291" w:hanging="0"/>
        <w:jc w:val="both"/>
        <w:rPr>
          <w:sz w:val="16"/>
        </w:rPr>
      </w:pPr>
      <w:r>
        <w:rPr>
          <w:sz w:val="16"/>
        </w:rPr>
        <w:t>A(O) CONTRATADA(O) deve apresentar</w:t>
      </w:r>
      <w:r>
        <w:rPr>
          <w:spacing w:val="32"/>
          <w:sz w:val="16"/>
        </w:rPr>
        <w:t xml:space="preserve"> </w:t>
      </w:r>
      <w:r>
        <w:rPr>
          <w:sz w:val="16"/>
        </w:rPr>
        <w:t xml:space="preserve">à Gestão/Fiscalização da Contratação, no prazo de até </w:t>
      </w:r>
      <w:r>
        <w:rPr>
          <w:rFonts w:ascii="Arial" w:hAnsi="Arial"/>
          <w:b/>
          <w:sz w:val="16"/>
        </w:rPr>
        <w:t xml:space="preserve">5 (cinco) dias úteis, </w:t>
      </w:r>
      <w:r>
        <w:rPr>
          <w:sz w:val="16"/>
        </w:rPr>
        <w:t>contado da apresentação do</w:t>
      </w:r>
      <w:r>
        <w:rPr>
          <w:spacing w:val="32"/>
          <w:sz w:val="16"/>
        </w:rPr>
        <w:t xml:space="preserve"> </w:t>
      </w:r>
      <w:r>
        <w:rPr>
          <w:sz w:val="16"/>
        </w:rPr>
        <w:t>visto do Conselho Regional de Engenharia e Agronomia (CREA) do Estado de Sergipe,</w:t>
      </w:r>
      <w:r>
        <w:rPr>
          <w:spacing w:val="40"/>
          <w:sz w:val="16"/>
        </w:rPr>
        <w:t xml:space="preserve"> </w:t>
      </w:r>
      <w:r>
        <w:rPr>
          <w:sz w:val="16"/>
        </w:rPr>
        <w:t>a ART registrada no CREA, devidamente paga e assinada, na qual conste a responsabilidade técnica pela execução dos serviços em nome da(o) profissional habilitada(o) a ser indicada(o) como responsável técnica(o) pelo acompanhamento e execução dos serviços.</w:t>
      </w:r>
    </w:p>
    <w:p>
      <w:pPr>
        <w:pStyle w:val="ListParagraph"/>
        <w:numPr>
          <w:ilvl w:val="2"/>
          <w:numId w:val="13"/>
        </w:numPr>
        <w:tabs>
          <w:tab w:val="clear" w:pos="720"/>
          <w:tab w:val="left" w:pos="555" w:leader="none"/>
        </w:tabs>
        <w:spacing w:lineRule="auto" w:line="235" w:before="79" w:after="0"/>
        <w:ind w:left="163" w:right="291" w:hanging="0"/>
        <w:jc w:val="both"/>
        <w:rPr>
          <w:sz w:val="16"/>
        </w:rPr>
      </w:pPr>
      <w:r>
        <w:rPr>
          <w:sz w:val="16"/>
        </w:rPr>
        <w:t>A(O)</w:t>
      </w:r>
      <w:r>
        <w:rPr>
          <w:spacing w:val="-2"/>
          <w:sz w:val="16"/>
        </w:rPr>
        <w:t xml:space="preserve"> </w:t>
      </w:r>
      <w:r>
        <w:rPr>
          <w:sz w:val="16"/>
        </w:rPr>
        <w:t>CONTRATADA(O)</w:t>
      </w:r>
      <w:r>
        <w:rPr>
          <w:spacing w:val="-2"/>
          <w:sz w:val="16"/>
        </w:rPr>
        <w:t xml:space="preserve"> </w:t>
      </w:r>
      <w:r>
        <w:rPr>
          <w:sz w:val="16"/>
        </w:rPr>
        <w:t>deve</w:t>
      </w:r>
      <w:r>
        <w:rPr>
          <w:spacing w:val="-2"/>
          <w:sz w:val="16"/>
        </w:rPr>
        <w:t xml:space="preserve"> </w:t>
      </w:r>
      <w:r>
        <w:rPr>
          <w:sz w:val="16"/>
        </w:rPr>
        <w:t>participar</w:t>
      </w:r>
      <w:r>
        <w:rPr>
          <w:spacing w:val="-2"/>
          <w:sz w:val="16"/>
        </w:rPr>
        <w:t xml:space="preserve"> </w:t>
      </w:r>
      <w:r>
        <w:rPr>
          <w:sz w:val="16"/>
        </w:rPr>
        <w:t>presencialmente</w:t>
      </w:r>
      <w:r>
        <w:rPr>
          <w:spacing w:val="-2"/>
          <w:sz w:val="16"/>
        </w:rPr>
        <w:t xml:space="preserve"> </w:t>
      </w:r>
      <w:r>
        <w:rPr>
          <w:sz w:val="16"/>
        </w:rPr>
        <w:t>da</w:t>
      </w:r>
      <w:r>
        <w:rPr>
          <w:spacing w:val="-2"/>
          <w:sz w:val="16"/>
        </w:rPr>
        <w:t xml:space="preserve"> </w:t>
      </w:r>
      <w:r>
        <w:rPr>
          <w:sz w:val="16"/>
        </w:rPr>
        <w:t>execução</w:t>
      </w:r>
      <w:r>
        <w:rPr>
          <w:spacing w:val="-2"/>
          <w:sz w:val="16"/>
        </w:rPr>
        <w:t xml:space="preserve"> </w:t>
      </w:r>
      <w:r>
        <w:rPr>
          <w:sz w:val="16"/>
        </w:rPr>
        <w:t>dos</w:t>
      </w:r>
      <w:r>
        <w:rPr>
          <w:spacing w:val="-2"/>
          <w:sz w:val="16"/>
        </w:rPr>
        <w:t xml:space="preserve"> </w:t>
      </w:r>
      <w:r>
        <w:rPr>
          <w:sz w:val="16"/>
        </w:rPr>
        <w:t>trabalhos</w:t>
      </w:r>
      <w:r>
        <w:rPr>
          <w:spacing w:val="-2"/>
          <w:sz w:val="16"/>
        </w:rPr>
        <w:t xml:space="preserve"> </w:t>
      </w:r>
      <w:r>
        <w:rPr>
          <w:sz w:val="16"/>
        </w:rPr>
        <w:t>de</w:t>
      </w:r>
      <w:r>
        <w:rPr>
          <w:spacing w:val="-2"/>
          <w:sz w:val="16"/>
        </w:rPr>
        <w:t xml:space="preserve"> </w:t>
      </w:r>
      <w:r>
        <w:rPr>
          <w:sz w:val="16"/>
        </w:rPr>
        <w:t>manutenção,</w:t>
      </w:r>
      <w:r>
        <w:rPr>
          <w:spacing w:val="-2"/>
          <w:sz w:val="16"/>
        </w:rPr>
        <w:t xml:space="preserve"> </w:t>
      </w:r>
      <w:r>
        <w:rPr>
          <w:sz w:val="16"/>
        </w:rPr>
        <w:t>instalação</w:t>
      </w:r>
      <w:r>
        <w:rPr>
          <w:spacing w:val="-2"/>
          <w:sz w:val="16"/>
        </w:rPr>
        <w:t xml:space="preserve"> </w:t>
      </w:r>
      <w:r>
        <w:rPr>
          <w:sz w:val="16"/>
        </w:rPr>
        <w:t>e</w:t>
      </w:r>
      <w:r>
        <w:rPr>
          <w:spacing w:val="-2"/>
          <w:sz w:val="16"/>
        </w:rPr>
        <w:t xml:space="preserve"> </w:t>
      </w:r>
      <w:r>
        <w:rPr>
          <w:sz w:val="16"/>
        </w:rPr>
        <w:t>reinstalação,</w:t>
      </w:r>
      <w:r>
        <w:rPr>
          <w:spacing w:val="-2"/>
          <w:sz w:val="16"/>
        </w:rPr>
        <w:t xml:space="preserve"> </w:t>
      </w:r>
      <w:r>
        <w:rPr>
          <w:sz w:val="16"/>
        </w:rPr>
        <w:t>por</w:t>
      </w:r>
      <w:r>
        <w:rPr>
          <w:spacing w:val="-2"/>
          <w:sz w:val="16"/>
        </w:rPr>
        <w:t xml:space="preserve"> </w:t>
      </w:r>
      <w:r>
        <w:rPr>
          <w:sz w:val="16"/>
        </w:rPr>
        <w:t>intermédio</w:t>
      </w:r>
      <w:r>
        <w:rPr>
          <w:spacing w:val="-2"/>
          <w:sz w:val="16"/>
        </w:rPr>
        <w:t xml:space="preserve"> </w:t>
      </w:r>
      <w:r>
        <w:rPr>
          <w:sz w:val="16"/>
        </w:rPr>
        <w:t>da(o)</w:t>
      </w:r>
      <w:r>
        <w:rPr>
          <w:spacing w:val="-2"/>
          <w:sz w:val="16"/>
        </w:rPr>
        <w:t xml:space="preserve"> </w:t>
      </w:r>
      <w:r>
        <w:rPr>
          <w:sz w:val="16"/>
        </w:rPr>
        <w:t>responsável</w:t>
      </w:r>
      <w:r>
        <w:rPr>
          <w:spacing w:val="-2"/>
          <w:sz w:val="16"/>
        </w:rPr>
        <w:t xml:space="preserve"> </w:t>
      </w:r>
      <w:r>
        <w:rPr>
          <w:sz w:val="16"/>
        </w:rPr>
        <w:t>técnica(o)</w:t>
      </w:r>
      <w:r>
        <w:rPr>
          <w:spacing w:val="-2"/>
          <w:sz w:val="16"/>
        </w:rPr>
        <w:t xml:space="preserve"> </w:t>
      </w:r>
      <w:r>
        <w:rPr>
          <w:sz w:val="16"/>
        </w:rPr>
        <w:t>indicada(o)</w:t>
      </w:r>
      <w:r>
        <w:rPr>
          <w:spacing w:val="-2"/>
          <w:sz w:val="16"/>
        </w:rPr>
        <w:t xml:space="preserve"> </w:t>
      </w:r>
      <w:r>
        <w:rPr>
          <w:sz w:val="16"/>
        </w:rPr>
        <w:t>para</w:t>
      </w:r>
      <w:r>
        <w:rPr>
          <w:spacing w:val="-2"/>
          <w:sz w:val="16"/>
        </w:rPr>
        <w:t xml:space="preserve"> </w:t>
      </w:r>
      <w:r>
        <w:rPr>
          <w:sz w:val="16"/>
        </w:rPr>
        <w:t>acompanhamento</w:t>
      </w:r>
      <w:r>
        <w:rPr>
          <w:spacing w:val="-2"/>
          <w:sz w:val="16"/>
        </w:rPr>
        <w:t xml:space="preserve"> </w:t>
      </w:r>
      <w:r>
        <w:rPr>
          <w:sz w:val="16"/>
        </w:rPr>
        <w:t>dos serviços, admitida sua substituição por profissional de experiência equivalente ou superior, desde que previamente aprovada pelo TRE/SE.</w:t>
      </w:r>
    </w:p>
    <w:p>
      <w:pPr>
        <w:pStyle w:val="ListParagraph"/>
        <w:numPr>
          <w:ilvl w:val="2"/>
          <w:numId w:val="13"/>
        </w:numPr>
        <w:tabs>
          <w:tab w:val="clear" w:pos="720"/>
          <w:tab w:val="left" w:pos="563" w:leader="none"/>
        </w:tabs>
        <w:spacing w:lineRule="auto" w:line="235" w:before="79" w:after="0"/>
        <w:ind w:left="163" w:right="291" w:hanging="0"/>
        <w:jc w:val="both"/>
        <w:rPr>
          <w:sz w:val="16"/>
        </w:rPr>
      </w:pPr>
      <w:r>
        <w:rPr>
          <w:sz w:val="16"/>
        </w:rPr>
        <w:t xml:space="preserve">A(O) CONTRATADA(O) deve comprovar, no prazo de até 2 (dois) dias úteis após a assinatura do contrato, vínculo empregatício da(o) responsável técnica(o) indicada(o) para acompanhamento dos serviços e também do pessoal enviado para a realização da inspeção prevista no item </w:t>
      </w:r>
      <w:r>
        <w:rPr>
          <w:rFonts w:ascii="Arial" w:hAnsi="Arial"/>
          <w:b/>
          <w:sz w:val="16"/>
        </w:rPr>
        <w:t xml:space="preserve">4.9.1.5 </w:t>
      </w:r>
      <w:r>
        <w:rPr>
          <w:sz w:val="16"/>
        </w:rPr>
        <w:t>do Termo de Referência, nos moldes definidos no Edital.</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NONA</w:t>
      </w:r>
      <w:r>
        <w:rPr>
          <w:spacing w:val="-6"/>
        </w:rPr>
        <w:t xml:space="preserve"> </w:t>
      </w:r>
      <w:r>
        <w:rPr/>
        <w:t xml:space="preserve">- DAS OBRIGAÇÕES PERTINENTES À </w:t>
      </w:r>
      <w:r>
        <w:rPr>
          <w:spacing w:val="-4"/>
        </w:rPr>
        <w:t>LGPD</w:t>
      </w:r>
    </w:p>
    <w:p>
      <w:pPr>
        <w:pStyle w:val="ListParagraph"/>
        <w:numPr>
          <w:ilvl w:val="1"/>
          <w:numId w:val="12"/>
        </w:numPr>
        <w:tabs>
          <w:tab w:val="clear" w:pos="720"/>
          <w:tab w:val="left" w:pos="429" w:leader="none"/>
        </w:tabs>
        <w:spacing w:lineRule="auto" w:line="235" w:before="80" w:after="0"/>
        <w:ind w:left="163" w:right="291" w:hanging="0"/>
        <w:jc w:val="both"/>
        <w:rPr>
          <w:sz w:val="16"/>
        </w:rPr>
      </w:pPr>
      <w:r>
        <w:rPr>
          <w:sz w:val="16"/>
        </w:rPr>
        <w:t>A(O) CONTRATADA(O) protegerá os direitos fundamentais de liberdade e de privacidade e o livre desenvolvimento da personalidade da pessoa natural, relativos ao tratamento de dados pessoais, inclusive nos meios digitais, garantindo que:</w:t>
      </w:r>
    </w:p>
    <w:p>
      <w:pPr>
        <w:pStyle w:val="ListParagraph"/>
        <w:numPr>
          <w:ilvl w:val="2"/>
          <w:numId w:val="12"/>
        </w:numPr>
        <w:tabs>
          <w:tab w:val="clear" w:pos="720"/>
          <w:tab w:val="left" w:pos="563" w:leader="none"/>
        </w:tabs>
        <w:spacing w:lineRule="auto" w:line="240" w:before="76" w:after="0"/>
        <w:ind w:left="563" w:right="0" w:hanging="400"/>
        <w:jc w:val="both"/>
        <w:rPr>
          <w:sz w:val="16"/>
        </w:rPr>
      </w:pPr>
      <w:r>
        <w:rPr>
          <w:sz w:val="16"/>
        </w:rPr>
        <w:t>O</w:t>
      </w:r>
      <w:r>
        <w:rPr>
          <w:spacing w:val="-2"/>
          <w:sz w:val="16"/>
        </w:rPr>
        <w:t xml:space="preserve"> </w:t>
      </w:r>
      <w:r>
        <w:rPr>
          <w:sz w:val="16"/>
        </w:rPr>
        <w:t xml:space="preserve">tratamento de dados pessoais se faça de acordo com as bases legais previstas na Lei 13.709/2018, para propósitos legítimos, específicos, explícitos e informados à(ao) </w:t>
      </w:r>
      <w:r>
        <w:rPr>
          <w:spacing w:val="-2"/>
          <w:sz w:val="16"/>
        </w:rPr>
        <w:t>titular.</w:t>
      </w:r>
    </w:p>
    <w:p>
      <w:pPr>
        <w:pStyle w:val="ListParagraph"/>
        <w:numPr>
          <w:ilvl w:val="2"/>
          <w:numId w:val="12"/>
        </w:numPr>
        <w:tabs>
          <w:tab w:val="clear" w:pos="720"/>
          <w:tab w:val="left" w:pos="566" w:leader="none"/>
        </w:tabs>
        <w:spacing w:lineRule="auto" w:line="235" w:before="79" w:after="0"/>
        <w:ind w:left="163" w:right="291" w:hanging="0"/>
        <w:jc w:val="both"/>
        <w:rPr>
          <w:sz w:val="16"/>
        </w:rPr>
      </w:pPr>
      <w:r>
        <w:rPr>
          <w:sz w:val="16"/>
        </w:rPr>
        <w:t>O tratamento seja limitado às atividades necessárias ao atingimento das finalidades contratuais, utilizando-os em cumprimento de obrigação legal ou regulatória, no exercício regular de direito, por determinação judicial ou por requisição da Autoridade Nacional de Proteção de Dados - ANPD.</w:t>
      </w:r>
    </w:p>
    <w:p>
      <w:pPr>
        <w:pStyle w:val="ListParagraph"/>
        <w:numPr>
          <w:ilvl w:val="2"/>
          <w:numId w:val="12"/>
        </w:numPr>
        <w:tabs>
          <w:tab w:val="clear" w:pos="720"/>
          <w:tab w:val="left" w:pos="565" w:leader="none"/>
        </w:tabs>
        <w:spacing w:lineRule="auto" w:line="235" w:before="79" w:after="0"/>
        <w:ind w:left="163" w:right="291" w:hanging="0"/>
        <w:jc w:val="both"/>
        <w:rPr>
          <w:sz w:val="16"/>
        </w:rPr>
      </w:pPr>
      <w:r>
        <w:rPr>
          <w:sz w:val="16"/>
        </w:rPr>
        <w:t>Em caso de necessidade de coleta de dados pessoais indispensáveis à própria execução contratual, a mesma será realizada mediante prévia aprovação do</w:t>
      </w:r>
      <w:r>
        <w:rPr>
          <w:spacing w:val="-2"/>
          <w:sz w:val="16"/>
        </w:rPr>
        <w:t xml:space="preserve"> </w:t>
      </w:r>
      <w:r>
        <w:rPr>
          <w:sz w:val="16"/>
        </w:rPr>
        <w:t>TRE/SE e seguirá fielmente as diretrizes e instruções transmitidas pelo Tribunal, responsabilizando-se a(o) CONTRATADA(O) por obter o consentimento das(os) titulares, salvo nos casos em que opere outra hipótese legal de tratamento. Os dados assim coletados só poderão ser utilizados na execução da contratação e, em hipótese alguma, poderão ser compartilhados ou utilizados para outros fins.</w:t>
      </w:r>
    </w:p>
    <w:p>
      <w:pPr>
        <w:pStyle w:val="ListParagraph"/>
        <w:numPr>
          <w:ilvl w:val="3"/>
          <w:numId w:val="12"/>
        </w:numPr>
        <w:tabs>
          <w:tab w:val="clear" w:pos="720"/>
          <w:tab w:val="left" w:pos="696" w:leader="none"/>
        </w:tabs>
        <w:spacing w:lineRule="auto" w:line="240" w:before="76" w:after="0"/>
        <w:ind w:left="696" w:right="0" w:hanging="533"/>
        <w:jc w:val="both"/>
        <w:rPr>
          <w:sz w:val="16"/>
        </w:rPr>
      </w:pPr>
      <w:r>
        <w:rPr>
          <w:sz w:val="16"/>
        </w:rPr>
        <w:t>Eventualmente, as partes podem ajustar que o</w:t>
      </w:r>
      <w:r>
        <w:rPr>
          <w:spacing w:val="-3"/>
          <w:sz w:val="16"/>
        </w:rPr>
        <w:t xml:space="preserve"> </w:t>
      </w:r>
      <w:r>
        <w:rPr>
          <w:sz w:val="16"/>
        </w:rPr>
        <w:t xml:space="preserve">TRE/SE será responsável por obter o consentimento das(os) titulares, observadas as demais condicionantes do item </w:t>
      </w:r>
      <w:r>
        <w:rPr>
          <w:rFonts w:ascii="Arial" w:hAnsi="Arial"/>
          <w:b/>
          <w:spacing w:val="-2"/>
          <w:sz w:val="16"/>
        </w:rPr>
        <w:t>9.1.3</w:t>
      </w:r>
      <w:r>
        <w:rPr>
          <w:spacing w:val="-2"/>
          <w:sz w:val="16"/>
        </w:rPr>
        <w:t>.</w:t>
      </w:r>
    </w:p>
    <w:p>
      <w:pPr>
        <w:pStyle w:val="ListParagraph"/>
        <w:numPr>
          <w:ilvl w:val="3"/>
          <w:numId w:val="12"/>
        </w:numPr>
        <w:tabs>
          <w:tab w:val="clear" w:pos="720"/>
          <w:tab w:val="left" w:pos="700" w:leader="none"/>
        </w:tabs>
        <w:spacing w:lineRule="auto" w:line="235" w:before="79" w:after="0"/>
        <w:ind w:left="163" w:right="291" w:hanging="0"/>
        <w:jc w:val="both"/>
        <w:rPr>
          <w:sz w:val="16"/>
        </w:rPr>
      </w:pPr>
      <w:r>
        <w:rPr>
          <w:sz w:val="16"/>
        </w:rPr>
        <w:t>O acesso aos dados pessoais coletados somente poderá ser concedido à pessoa previamente autorizada, que tenha estrita necessidade relacionada à contratação e que tenha assumido compromisso formal de preservar a confidencialidade e segurança de tais dados, devendo tal compromisso estar disponível em caráter permanente para exibição ao TRE/SE, mediante solicitação.</w:t>
      </w:r>
    </w:p>
    <w:p>
      <w:pPr>
        <w:pStyle w:val="ListParagraph"/>
        <w:numPr>
          <w:ilvl w:val="2"/>
          <w:numId w:val="12"/>
        </w:numPr>
        <w:tabs>
          <w:tab w:val="clear" w:pos="720"/>
          <w:tab w:val="left" w:pos="563" w:leader="none"/>
        </w:tabs>
        <w:spacing w:lineRule="auto" w:line="240" w:before="77" w:after="0"/>
        <w:ind w:left="563" w:right="0" w:hanging="400"/>
        <w:jc w:val="both"/>
        <w:rPr>
          <w:sz w:val="16"/>
        </w:rPr>
      </w:pPr>
      <w:r>
        <w:rPr>
          <w:sz w:val="16"/>
        </w:rPr>
        <w:t xml:space="preserve">Os dados pessoais coletados devem tramitar de forma segura entre a(o) emissora(emissor) e a(o) receptora(receptor), sendo protegidos, no mínimo, com uso de criptografia e </w:t>
      </w:r>
      <w:r>
        <w:rPr>
          <w:spacing w:val="-2"/>
          <w:sz w:val="16"/>
        </w:rPr>
        <w:t>senha.</w:t>
      </w:r>
    </w:p>
    <w:p>
      <w:pPr>
        <w:pStyle w:val="ListParagraph"/>
        <w:numPr>
          <w:ilvl w:val="3"/>
          <w:numId w:val="12"/>
        </w:numPr>
        <w:tabs>
          <w:tab w:val="clear" w:pos="720"/>
          <w:tab w:val="left" w:pos="722" w:leader="none"/>
        </w:tabs>
        <w:spacing w:lineRule="auto" w:line="235" w:before="79" w:after="0"/>
        <w:ind w:left="163" w:right="291" w:hanging="0"/>
        <w:jc w:val="both"/>
        <w:rPr>
          <w:sz w:val="16"/>
        </w:rPr>
      </w:pPr>
      <w:r>
        <w:rPr>
          <w:sz w:val="16"/>
        </w:rPr>
        <w:t>O sistema ou repositório de armazenamento utilizado para guardar os dados coletados deve manter controle e registro de LOG dos acessos visando rastreabilidade, bem como seguir um conjunto de premissas, políticas e especificações técnicas que regulamentam a utilização da Tecnologia de Informação e Comunicação no âmbito do TRE/SE.</w:t>
      </w:r>
    </w:p>
    <w:p>
      <w:pPr>
        <w:pStyle w:val="ListParagraph"/>
        <w:numPr>
          <w:ilvl w:val="2"/>
          <w:numId w:val="12"/>
        </w:numPr>
        <w:tabs>
          <w:tab w:val="clear" w:pos="720"/>
          <w:tab w:val="left" w:pos="554" w:leader="none"/>
        </w:tabs>
        <w:spacing w:lineRule="auto" w:line="240" w:before="76" w:after="0"/>
        <w:ind w:left="554" w:right="0" w:hanging="391"/>
        <w:jc w:val="both"/>
        <w:rPr>
          <w:sz w:val="16"/>
        </w:rPr>
      </w:pPr>
      <w:r>
        <w:rPr>
          <w:sz w:val="16"/>
        </w:rPr>
        <w:t>A</w:t>
      </w:r>
      <w:r>
        <w:rPr>
          <w:spacing w:val="-9"/>
          <w:sz w:val="16"/>
        </w:rPr>
        <w:t xml:space="preserve"> </w:t>
      </w:r>
      <w:r>
        <w:rPr>
          <w:sz w:val="16"/>
        </w:rPr>
        <w:t>qualquer tempo o</w:t>
      </w:r>
      <w:r>
        <w:rPr>
          <w:spacing w:val="-3"/>
          <w:sz w:val="16"/>
        </w:rPr>
        <w:t xml:space="preserve"> </w:t>
      </w:r>
      <w:r>
        <w:rPr>
          <w:sz w:val="16"/>
        </w:rPr>
        <w:t xml:space="preserve">TRE/SE poderá </w:t>
      </w:r>
      <w:r>
        <w:rPr>
          <w:spacing w:val="-2"/>
          <w:sz w:val="16"/>
        </w:rPr>
        <w:t>solicitar:</w:t>
      </w:r>
    </w:p>
    <w:p>
      <w:pPr>
        <w:pStyle w:val="ListParagraph"/>
        <w:numPr>
          <w:ilvl w:val="3"/>
          <w:numId w:val="12"/>
        </w:numPr>
        <w:tabs>
          <w:tab w:val="clear" w:pos="720"/>
          <w:tab w:val="left" w:pos="687" w:leader="none"/>
        </w:tabs>
        <w:spacing w:lineRule="auto" w:line="235" w:before="79" w:after="0"/>
        <w:ind w:left="163" w:right="291" w:hanging="0"/>
        <w:jc w:val="both"/>
        <w:rPr>
          <w:sz w:val="16"/>
        </w:rPr>
      </w:pPr>
      <w:r>
        <w:rPr>
          <w:sz w:val="16"/>
        </w:rPr>
        <w:t>Apresentação</w:t>
      </w:r>
      <w:r>
        <w:rPr>
          <w:spacing w:val="-3"/>
          <w:sz w:val="16"/>
        </w:rPr>
        <w:t xml:space="preserve"> </w:t>
      </w:r>
      <w:r>
        <w:rPr>
          <w:sz w:val="16"/>
        </w:rPr>
        <w:t>de</w:t>
      </w:r>
      <w:r>
        <w:rPr>
          <w:spacing w:val="-3"/>
          <w:sz w:val="16"/>
        </w:rPr>
        <w:t xml:space="preserve"> </w:t>
      </w:r>
      <w:r>
        <w:rPr>
          <w:sz w:val="16"/>
        </w:rPr>
        <w:t>evidências</w:t>
      </w:r>
      <w:r>
        <w:rPr>
          <w:spacing w:val="-3"/>
          <w:sz w:val="16"/>
        </w:rPr>
        <w:t xml:space="preserve"> </w:t>
      </w:r>
      <w:r>
        <w:rPr>
          <w:sz w:val="16"/>
        </w:rPr>
        <w:t>e</w:t>
      </w:r>
      <w:r>
        <w:rPr>
          <w:spacing w:val="-3"/>
          <w:sz w:val="16"/>
        </w:rPr>
        <w:t xml:space="preserve"> </w:t>
      </w:r>
      <w:r>
        <w:rPr>
          <w:sz w:val="16"/>
        </w:rPr>
        <w:t>garantias</w:t>
      </w:r>
      <w:r>
        <w:rPr>
          <w:spacing w:val="-3"/>
          <w:sz w:val="16"/>
        </w:rPr>
        <w:t xml:space="preserve"> </w:t>
      </w:r>
      <w:r>
        <w:rPr>
          <w:sz w:val="16"/>
        </w:rPr>
        <w:t>suficientes</w:t>
      </w:r>
      <w:r>
        <w:rPr>
          <w:spacing w:val="-3"/>
          <w:sz w:val="16"/>
        </w:rPr>
        <w:t xml:space="preserve"> </w:t>
      </w:r>
      <w:r>
        <w:rPr>
          <w:sz w:val="16"/>
        </w:rPr>
        <w:t>de</w:t>
      </w:r>
      <w:r>
        <w:rPr>
          <w:spacing w:val="-3"/>
          <w:sz w:val="16"/>
        </w:rPr>
        <w:t xml:space="preserve"> </w:t>
      </w:r>
      <w:r>
        <w:rPr>
          <w:sz w:val="16"/>
        </w:rPr>
        <w:t>que</w:t>
      </w:r>
      <w:r>
        <w:rPr>
          <w:spacing w:val="-3"/>
          <w:sz w:val="16"/>
        </w:rPr>
        <w:t xml:space="preserve"> </w:t>
      </w:r>
      <w:r>
        <w:rPr>
          <w:sz w:val="16"/>
        </w:rPr>
        <w:t>a(o)</w:t>
      </w:r>
      <w:r>
        <w:rPr>
          <w:spacing w:val="-3"/>
          <w:sz w:val="16"/>
        </w:rPr>
        <w:t xml:space="preserve"> </w:t>
      </w:r>
      <w:r>
        <w:rPr>
          <w:sz w:val="16"/>
        </w:rPr>
        <w:t>CONTRATADA(O)</w:t>
      </w:r>
      <w:r>
        <w:rPr>
          <w:spacing w:val="-3"/>
          <w:sz w:val="16"/>
        </w:rPr>
        <w:t xml:space="preserve"> </w:t>
      </w:r>
      <w:r>
        <w:rPr>
          <w:sz w:val="16"/>
        </w:rPr>
        <w:t>aplica</w:t>
      </w:r>
      <w:r>
        <w:rPr>
          <w:spacing w:val="-3"/>
          <w:sz w:val="16"/>
        </w:rPr>
        <w:t xml:space="preserve"> </w:t>
      </w:r>
      <w:r>
        <w:rPr>
          <w:sz w:val="16"/>
        </w:rPr>
        <w:t>adequado</w:t>
      </w:r>
      <w:r>
        <w:rPr>
          <w:spacing w:val="-3"/>
          <w:sz w:val="16"/>
        </w:rPr>
        <w:t xml:space="preserve"> </w:t>
      </w:r>
      <w:r>
        <w:rPr>
          <w:sz w:val="16"/>
        </w:rPr>
        <w:t>conjunto</w:t>
      </w:r>
      <w:r>
        <w:rPr>
          <w:spacing w:val="-3"/>
          <w:sz w:val="16"/>
        </w:rPr>
        <w:t xml:space="preserve"> </w:t>
      </w:r>
      <w:r>
        <w:rPr>
          <w:sz w:val="16"/>
        </w:rPr>
        <w:t>de</w:t>
      </w:r>
      <w:r>
        <w:rPr>
          <w:spacing w:val="-3"/>
          <w:sz w:val="16"/>
        </w:rPr>
        <w:t xml:space="preserve"> </w:t>
      </w:r>
      <w:r>
        <w:rPr>
          <w:sz w:val="16"/>
        </w:rPr>
        <w:t>medidas</w:t>
      </w:r>
      <w:r>
        <w:rPr>
          <w:spacing w:val="-3"/>
          <w:sz w:val="16"/>
        </w:rPr>
        <w:t xml:space="preserve"> </w:t>
      </w:r>
      <w:r>
        <w:rPr>
          <w:sz w:val="16"/>
        </w:rPr>
        <w:t>técnicas</w:t>
      </w:r>
      <w:r>
        <w:rPr>
          <w:spacing w:val="-3"/>
          <w:sz w:val="16"/>
        </w:rPr>
        <w:t xml:space="preserve"> </w:t>
      </w:r>
      <w:r>
        <w:rPr>
          <w:sz w:val="16"/>
        </w:rPr>
        <w:t>e</w:t>
      </w:r>
      <w:r>
        <w:rPr>
          <w:spacing w:val="-3"/>
          <w:sz w:val="16"/>
        </w:rPr>
        <w:t xml:space="preserve"> </w:t>
      </w:r>
      <w:r>
        <w:rPr>
          <w:sz w:val="16"/>
        </w:rPr>
        <w:t>administrativas</w:t>
      </w:r>
      <w:r>
        <w:rPr>
          <w:spacing w:val="-3"/>
          <w:sz w:val="16"/>
        </w:rPr>
        <w:t xml:space="preserve"> </w:t>
      </w:r>
      <w:r>
        <w:rPr>
          <w:sz w:val="16"/>
        </w:rPr>
        <w:t>de</w:t>
      </w:r>
      <w:r>
        <w:rPr>
          <w:spacing w:val="-3"/>
          <w:sz w:val="16"/>
        </w:rPr>
        <w:t xml:space="preserve"> </w:t>
      </w:r>
      <w:r>
        <w:rPr>
          <w:sz w:val="16"/>
        </w:rPr>
        <w:t>segurança,</w:t>
      </w:r>
      <w:r>
        <w:rPr>
          <w:spacing w:val="-3"/>
          <w:sz w:val="16"/>
        </w:rPr>
        <w:t xml:space="preserve"> </w:t>
      </w:r>
      <w:r>
        <w:rPr>
          <w:sz w:val="16"/>
        </w:rPr>
        <w:t>para</w:t>
      </w:r>
      <w:r>
        <w:rPr>
          <w:spacing w:val="-3"/>
          <w:sz w:val="16"/>
        </w:rPr>
        <w:t xml:space="preserve"> </w:t>
      </w:r>
      <w:r>
        <w:rPr>
          <w:sz w:val="16"/>
        </w:rPr>
        <w:t>a</w:t>
      </w:r>
      <w:r>
        <w:rPr>
          <w:spacing w:val="-3"/>
          <w:sz w:val="16"/>
        </w:rPr>
        <w:t xml:space="preserve"> </w:t>
      </w:r>
      <w:r>
        <w:rPr>
          <w:sz w:val="16"/>
        </w:rPr>
        <w:t>proteção</w:t>
      </w:r>
      <w:r>
        <w:rPr>
          <w:spacing w:val="-3"/>
          <w:sz w:val="16"/>
        </w:rPr>
        <w:t xml:space="preserve"> </w:t>
      </w:r>
      <w:r>
        <w:rPr>
          <w:sz w:val="16"/>
        </w:rPr>
        <w:t>dos</w:t>
      </w:r>
      <w:r>
        <w:rPr>
          <w:spacing w:val="-3"/>
          <w:sz w:val="16"/>
        </w:rPr>
        <w:t xml:space="preserve"> </w:t>
      </w:r>
      <w:r>
        <w:rPr>
          <w:sz w:val="16"/>
        </w:rPr>
        <w:t>dados</w:t>
      </w:r>
      <w:r>
        <w:rPr>
          <w:spacing w:val="-3"/>
          <w:sz w:val="16"/>
        </w:rPr>
        <w:t xml:space="preserve"> </w:t>
      </w:r>
      <w:r>
        <w:rPr>
          <w:sz w:val="16"/>
        </w:rPr>
        <w:t>pessoais,</w:t>
      </w:r>
      <w:r>
        <w:rPr>
          <w:spacing w:val="-3"/>
          <w:sz w:val="16"/>
        </w:rPr>
        <w:t xml:space="preserve"> </w:t>
      </w:r>
      <w:r>
        <w:rPr>
          <w:sz w:val="16"/>
        </w:rPr>
        <w:t>segundo a legislação, os instrumentos contratuais e de compromissos.</w:t>
      </w:r>
    </w:p>
    <w:p>
      <w:pPr>
        <w:pStyle w:val="ListParagraph"/>
        <w:numPr>
          <w:ilvl w:val="3"/>
          <w:numId w:val="12"/>
        </w:numPr>
        <w:tabs>
          <w:tab w:val="clear" w:pos="720"/>
          <w:tab w:val="left" w:pos="696" w:leader="none"/>
        </w:tabs>
        <w:spacing w:lineRule="auto" w:line="240" w:before="77" w:after="0"/>
        <w:ind w:left="696" w:right="0" w:hanging="533"/>
        <w:jc w:val="both"/>
        <w:rPr>
          <w:sz w:val="16"/>
        </w:rPr>
      </w:pPr>
      <w:r>
        <w:rPr>
          <w:sz w:val="16"/>
        </w:rPr>
        <w:t>Comprovação</w:t>
      </w:r>
      <w:r>
        <w:rPr>
          <w:spacing w:val="-2"/>
          <w:sz w:val="16"/>
        </w:rPr>
        <w:t xml:space="preserve"> </w:t>
      </w:r>
      <w:r>
        <w:rPr>
          <w:sz w:val="16"/>
        </w:rPr>
        <w:t>da</w:t>
      </w:r>
      <w:r>
        <w:rPr>
          <w:spacing w:val="-1"/>
          <w:sz w:val="16"/>
        </w:rPr>
        <w:t xml:space="preserve"> </w:t>
      </w:r>
      <w:r>
        <w:rPr>
          <w:sz w:val="16"/>
        </w:rPr>
        <w:t>manutenção</w:t>
      </w:r>
      <w:r>
        <w:rPr>
          <w:spacing w:val="-1"/>
          <w:sz w:val="16"/>
        </w:rPr>
        <w:t xml:space="preserve"> </w:t>
      </w:r>
      <w:r>
        <w:rPr>
          <w:sz w:val="16"/>
        </w:rPr>
        <w:t>dos</w:t>
      </w:r>
      <w:r>
        <w:rPr>
          <w:spacing w:val="-1"/>
          <w:sz w:val="16"/>
        </w:rPr>
        <w:t xml:space="preserve"> </w:t>
      </w:r>
      <w:r>
        <w:rPr>
          <w:sz w:val="16"/>
        </w:rPr>
        <w:t>registros</w:t>
      </w:r>
      <w:r>
        <w:rPr>
          <w:spacing w:val="-1"/>
          <w:sz w:val="16"/>
        </w:rPr>
        <w:t xml:space="preserve"> </w:t>
      </w:r>
      <w:r>
        <w:rPr>
          <w:sz w:val="16"/>
        </w:rPr>
        <w:t>de</w:t>
      </w:r>
      <w:r>
        <w:rPr>
          <w:spacing w:val="-2"/>
          <w:sz w:val="16"/>
        </w:rPr>
        <w:t xml:space="preserve"> </w:t>
      </w:r>
      <w:r>
        <w:rPr>
          <w:sz w:val="16"/>
        </w:rPr>
        <w:t>tratamento</w:t>
      </w:r>
      <w:r>
        <w:rPr>
          <w:spacing w:val="-1"/>
          <w:sz w:val="16"/>
        </w:rPr>
        <w:t xml:space="preserve"> </w:t>
      </w:r>
      <w:r>
        <w:rPr>
          <w:sz w:val="16"/>
        </w:rPr>
        <w:t>de</w:t>
      </w:r>
      <w:r>
        <w:rPr>
          <w:spacing w:val="-1"/>
          <w:sz w:val="16"/>
        </w:rPr>
        <w:t xml:space="preserve"> </w:t>
      </w:r>
      <w:r>
        <w:rPr>
          <w:sz w:val="16"/>
        </w:rPr>
        <w:t>dados</w:t>
      </w:r>
      <w:r>
        <w:rPr>
          <w:spacing w:val="-1"/>
          <w:sz w:val="16"/>
        </w:rPr>
        <w:t xml:space="preserve"> </w:t>
      </w:r>
      <w:r>
        <w:rPr>
          <w:sz w:val="16"/>
        </w:rPr>
        <w:t>pessoais</w:t>
      </w:r>
      <w:r>
        <w:rPr>
          <w:spacing w:val="-1"/>
          <w:sz w:val="16"/>
        </w:rPr>
        <w:t xml:space="preserve"> </w:t>
      </w:r>
      <w:r>
        <w:rPr>
          <w:sz w:val="16"/>
        </w:rPr>
        <w:t>realizados</w:t>
      </w:r>
      <w:r>
        <w:rPr>
          <w:spacing w:val="-2"/>
          <w:sz w:val="16"/>
        </w:rPr>
        <w:t xml:space="preserve"> </w:t>
      </w:r>
      <w:r>
        <w:rPr>
          <w:sz w:val="16"/>
        </w:rPr>
        <w:t>pela(o)</w:t>
      </w:r>
      <w:r>
        <w:rPr>
          <w:spacing w:val="-1"/>
          <w:sz w:val="16"/>
        </w:rPr>
        <w:t xml:space="preserve"> </w:t>
      </w:r>
      <w:r>
        <w:rPr>
          <w:sz w:val="16"/>
        </w:rPr>
        <w:t>CONTRATADA(O),</w:t>
      </w:r>
      <w:r>
        <w:rPr>
          <w:spacing w:val="-1"/>
          <w:sz w:val="16"/>
        </w:rPr>
        <w:t xml:space="preserve"> </w:t>
      </w:r>
      <w:r>
        <w:rPr>
          <w:sz w:val="16"/>
        </w:rPr>
        <w:t>com</w:t>
      </w:r>
      <w:r>
        <w:rPr>
          <w:spacing w:val="-1"/>
          <w:sz w:val="16"/>
        </w:rPr>
        <w:t xml:space="preserve"> </w:t>
      </w:r>
      <w:r>
        <w:rPr>
          <w:sz w:val="16"/>
        </w:rPr>
        <w:t>condições</w:t>
      </w:r>
      <w:r>
        <w:rPr>
          <w:spacing w:val="-1"/>
          <w:sz w:val="16"/>
        </w:rPr>
        <w:t xml:space="preserve"> </w:t>
      </w:r>
      <w:r>
        <w:rPr>
          <w:sz w:val="16"/>
        </w:rPr>
        <w:t>de</w:t>
      </w:r>
      <w:r>
        <w:rPr>
          <w:spacing w:val="-2"/>
          <w:sz w:val="16"/>
        </w:rPr>
        <w:t xml:space="preserve"> </w:t>
      </w:r>
      <w:r>
        <w:rPr>
          <w:sz w:val="16"/>
        </w:rPr>
        <w:t>rastreabilidade</w:t>
      </w:r>
      <w:r>
        <w:rPr>
          <w:spacing w:val="-1"/>
          <w:sz w:val="16"/>
        </w:rPr>
        <w:t xml:space="preserve"> </w:t>
      </w:r>
      <w:r>
        <w:rPr>
          <w:sz w:val="16"/>
        </w:rPr>
        <w:t>e</w:t>
      </w:r>
      <w:r>
        <w:rPr>
          <w:spacing w:val="-1"/>
          <w:sz w:val="16"/>
        </w:rPr>
        <w:t xml:space="preserve"> </w:t>
      </w:r>
      <w:r>
        <w:rPr>
          <w:sz w:val="16"/>
        </w:rPr>
        <w:t>de</w:t>
      </w:r>
      <w:r>
        <w:rPr>
          <w:spacing w:val="-1"/>
          <w:sz w:val="16"/>
        </w:rPr>
        <w:t xml:space="preserve"> </w:t>
      </w:r>
      <w:r>
        <w:rPr>
          <w:sz w:val="16"/>
        </w:rPr>
        <w:t>prova</w:t>
      </w:r>
      <w:r>
        <w:rPr>
          <w:spacing w:val="-1"/>
          <w:sz w:val="16"/>
        </w:rPr>
        <w:t xml:space="preserve"> </w:t>
      </w:r>
      <w:r>
        <w:rPr>
          <w:spacing w:val="-2"/>
          <w:sz w:val="16"/>
        </w:rPr>
        <w:t>eletrônica.</w:t>
      </w:r>
    </w:p>
    <w:p>
      <w:pPr>
        <w:pStyle w:val="ListParagraph"/>
        <w:numPr>
          <w:ilvl w:val="2"/>
          <w:numId w:val="12"/>
        </w:numPr>
        <w:tabs>
          <w:tab w:val="clear" w:pos="720"/>
          <w:tab w:val="left" w:pos="572" w:leader="none"/>
        </w:tabs>
        <w:spacing w:lineRule="auto" w:line="235" w:before="79" w:after="0"/>
        <w:ind w:left="163" w:right="291" w:hanging="0"/>
        <w:jc w:val="both"/>
        <w:rPr>
          <w:sz w:val="16"/>
        </w:rPr>
      </w:pPr>
      <w:r>
        <w:rPr>
          <w:sz w:val="16"/>
        </w:rPr>
        <w:t xml:space="preserve">Encerrada a vigência da contratação ou não havendo mais necessidade de utilização dos dados pessoais, sejam eles sensíveis ou não, a(o) CONTRATADA(O) interromperá o tratamento dos Dados Pessoais disponibilizados e, em até </w:t>
      </w:r>
      <w:r>
        <w:rPr>
          <w:rFonts w:ascii="Arial" w:hAnsi="Arial"/>
          <w:b/>
          <w:sz w:val="16"/>
        </w:rPr>
        <w:t>30 (trinta) dias</w:t>
      </w:r>
      <w:r>
        <w:rPr>
          <w:sz w:val="16"/>
        </w:rPr>
        <w:t>, sob instruções e na medida do determinado pelo TRE/SE, eliminará completamente os Dados Pessoais e todas as cópias porventura existentes, seja em formato digital ou físico, salvo quando a(o) CONTRATADA(O) tenha que manter os dados para o cumprimento de obrigação legal ou outra hipótese da LGPD.</w:t>
      </w:r>
    </w:p>
    <w:p>
      <w:pPr>
        <w:pStyle w:val="ListParagraph"/>
        <w:numPr>
          <w:ilvl w:val="2"/>
          <w:numId w:val="12"/>
        </w:numPr>
        <w:tabs>
          <w:tab w:val="clear" w:pos="720"/>
          <w:tab w:val="left" w:pos="561" w:leader="none"/>
        </w:tabs>
        <w:spacing w:lineRule="auto" w:line="235" w:before="79" w:after="0"/>
        <w:ind w:left="163" w:right="291" w:hanging="0"/>
        <w:jc w:val="both"/>
        <w:rPr>
          <w:sz w:val="16"/>
        </w:rPr>
      </w:pPr>
      <w:r>
        <w:rPr>
          <w:sz w:val="16"/>
        </w:rPr>
        <w:t>A(O) CONTRATADA(O) dará conhecimento formal a suas(seus) empregadas(os) das obrigações e condições ora acordadas, inclusive no tocante à Política de Privacidade do TRE/SE, cujos princípios deverão ser aplicados à coleta e tratamento dos dados pessoais de que trata a presente Cláusula.</w:t>
      </w:r>
    </w:p>
    <w:p>
      <w:pPr>
        <w:pStyle w:val="ListParagraph"/>
        <w:numPr>
          <w:ilvl w:val="2"/>
          <w:numId w:val="12"/>
        </w:numPr>
        <w:tabs>
          <w:tab w:val="clear" w:pos="720"/>
          <w:tab w:val="left" w:pos="565" w:leader="none"/>
        </w:tabs>
        <w:spacing w:lineRule="auto" w:line="235" w:before="79" w:after="0"/>
        <w:ind w:left="163" w:right="291" w:hanging="0"/>
        <w:jc w:val="both"/>
        <w:rPr>
          <w:sz w:val="16"/>
        </w:rPr>
      </w:pPr>
      <w:r>
        <w:rPr>
          <w:sz w:val="16"/>
        </w:rPr>
        <w:t>O eventual acesso às bases de dados que contenham ou possam conter dados pessoais ou segredos de negócio implicará à(ao) CONTRATADA(O) e Prepostas(os) – devida e formalmente instruídas(os) nesse sentido – o mais absoluto dever de sigilo, no curso da presente contratação e pelo prazo de até 10 anos contados de seu termo final.</w:t>
      </w:r>
    </w:p>
    <w:p>
      <w:pPr>
        <w:pStyle w:val="ListParagraph"/>
        <w:numPr>
          <w:ilvl w:val="2"/>
          <w:numId w:val="12"/>
        </w:numPr>
        <w:tabs>
          <w:tab w:val="clear" w:pos="720"/>
          <w:tab w:val="left" w:pos="556" w:leader="none"/>
        </w:tabs>
        <w:spacing w:lineRule="auto" w:line="235" w:before="79" w:after="0"/>
        <w:ind w:left="163" w:right="291" w:hanging="0"/>
        <w:jc w:val="both"/>
        <w:rPr>
          <w:sz w:val="16"/>
        </w:rPr>
      </w:pPr>
      <w:r>
        <w:rPr>
          <w:sz w:val="16"/>
        </w:rPr>
        <w:t>A(O) CONTRATADA(O) permitirá a realização de auditorias, incluindo inspeções do</w:t>
      </w:r>
      <w:r>
        <w:rPr>
          <w:spacing w:val="-3"/>
          <w:sz w:val="16"/>
        </w:rPr>
        <w:t xml:space="preserve"> </w:t>
      </w:r>
      <w:r>
        <w:rPr>
          <w:sz w:val="16"/>
        </w:rPr>
        <w:t>TRE/SE ou de</w:t>
      </w:r>
      <w:r>
        <w:rPr>
          <w:spacing w:val="-9"/>
          <w:sz w:val="16"/>
        </w:rPr>
        <w:t xml:space="preserve"> </w:t>
      </w:r>
      <w:r>
        <w:rPr>
          <w:sz w:val="16"/>
        </w:rPr>
        <w:t>Auditoria Independente por ele autorizada, e disponibilizará todas as informações necessárias para demonstrar o cumprimento das obrigações estabelecidas.</w:t>
      </w:r>
    </w:p>
    <w:p>
      <w:pPr>
        <w:pStyle w:val="ListParagraph"/>
        <w:numPr>
          <w:ilvl w:val="2"/>
          <w:numId w:val="12"/>
        </w:numPr>
        <w:tabs>
          <w:tab w:val="clear" w:pos="720"/>
          <w:tab w:val="left" w:pos="652" w:leader="none"/>
        </w:tabs>
        <w:spacing w:lineRule="auto" w:line="235" w:before="80" w:after="0"/>
        <w:ind w:left="163" w:right="291" w:hanging="0"/>
        <w:jc w:val="both"/>
        <w:rPr>
          <w:sz w:val="16"/>
        </w:rPr>
      </w:pPr>
      <w:r>
        <w:rPr>
          <w:sz w:val="16"/>
        </w:rPr>
        <w:t>A(O) CONTRATADA(O) cooperará com o TRE/SE no cumprimento das obrigações referentes ao exercício dos direitos das(os) Titulares previstos na LGPD e nas Leis e Regulamentos de Proteção de Dados em vigor e também no atendimento de requisições e determinações de Órgãos de controle administrativo.</w:t>
      </w:r>
    </w:p>
    <w:p>
      <w:pPr>
        <w:pStyle w:val="ListParagraph"/>
        <w:numPr>
          <w:ilvl w:val="2"/>
          <w:numId w:val="12"/>
        </w:numPr>
        <w:tabs>
          <w:tab w:val="clear" w:pos="720"/>
          <w:tab w:val="left" w:pos="649" w:leader="none"/>
        </w:tabs>
        <w:spacing w:lineRule="auto" w:line="235" w:before="79" w:after="0"/>
        <w:ind w:left="163" w:right="291" w:hanging="0"/>
        <w:jc w:val="both"/>
        <w:rPr>
          <w:sz w:val="16"/>
        </w:rPr>
      </w:pPr>
      <w:r>
        <w:rPr>
          <w:sz w:val="16"/>
        </w:rPr>
        <w:t>A(O) “Encarregada(o)” ou “DPO” da(o) CONTRATADA(O) manterá contato formal com a(o) Encarregada(o) do TRE/SE, em até 24 (vinte e quatro) horas da ocorrência de qualquer incidente de segurança que implique violação ou risco de violação de dados pessoais, para que este possa adotar as providências devidas, na hipótese de questionamento das autoridades competentes.</w:t>
      </w:r>
    </w:p>
    <w:p>
      <w:pPr>
        <w:pStyle w:val="ListParagraph"/>
        <w:numPr>
          <w:ilvl w:val="2"/>
          <w:numId w:val="12"/>
        </w:numPr>
        <w:tabs>
          <w:tab w:val="clear" w:pos="720"/>
          <w:tab w:val="left" w:pos="646" w:leader="none"/>
        </w:tabs>
        <w:spacing w:lineRule="auto" w:line="235" w:before="80" w:after="0"/>
        <w:ind w:left="163" w:right="291" w:hanging="0"/>
        <w:jc w:val="both"/>
        <w:rPr>
          <w:sz w:val="16"/>
        </w:rPr>
      </w:pPr>
      <w:r>
        <w:rPr>
          <w:sz w:val="16"/>
        </w:rPr>
        <w:t>A</w:t>
      </w:r>
      <w:r>
        <w:rPr>
          <w:spacing w:val="-8"/>
          <w:sz w:val="16"/>
        </w:rPr>
        <w:t xml:space="preserve"> </w:t>
      </w:r>
      <w:r>
        <w:rPr>
          <w:sz w:val="16"/>
        </w:rPr>
        <w:t>critério da(o) Encarregada(o) de Dados do</w:t>
      </w:r>
      <w:r>
        <w:rPr>
          <w:spacing w:val="-3"/>
          <w:sz w:val="16"/>
        </w:rPr>
        <w:t xml:space="preserve"> </w:t>
      </w:r>
      <w:r>
        <w:rPr>
          <w:sz w:val="16"/>
        </w:rPr>
        <w:t>TRE/SE, a(o) CONTRATADA(O) poderá ser provocada(o) a colaborar na elaboração do relatório de impacto (DPIA), conforme a sensibilidade e o risco inerentes ao objeto desta contratação, no tocante a dados pessoais.</w:t>
      </w:r>
    </w:p>
    <w:p>
      <w:pPr>
        <w:pStyle w:val="ListParagraph"/>
        <w:numPr>
          <w:ilvl w:val="2"/>
          <w:numId w:val="12"/>
        </w:numPr>
        <w:tabs>
          <w:tab w:val="clear" w:pos="720"/>
          <w:tab w:val="left" w:pos="681" w:leader="none"/>
        </w:tabs>
        <w:spacing w:lineRule="auto" w:line="235" w:before="79" w:after="0"/>
        <w:ind w:left="163" w:right="291" w:hanging="0"/>
        <w:jc w:val="both"/>
        <w:rPr>
          <w:sz w:val="16"/>
        </w:rPr>
      </w:pPr>
      <w:r>
        <w:rPr>
          <w:sz w:val="16"/>
        </w:rPr>
        <w:t>Eventuais responsabilidades das partes serão apuradas conforme estabelecido nesta contratação e também de acordo com o que dispõe a Seção III, Capítulo VI da LGPD, sem prejuízo das demais penalidades contratualmente estabelecidas.</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DÉCIMA</w:t>
      </w:r>
      <w:r>
        <w:rPr>
          <w:spacing w:val="-6"/>
        </w:rPr>
        <w:t xml:space="preserve"> </w:t>
      </w:r>
      <w:r>
        <w:rPr/>
        <w:t>- DAS INFRAÇÕES E DAS SANÇÕES</w:t>
      </w:r>
      <w:r>
        <w:rPr>
          <w:spacing w:val="-6"/>
        </w:rPr>
        <w:t xml:space="preserve"> </w:t>
      </w:r>
      <w:r>
        <w:rPr>
          <w:spacing w:val="-2"/>
        </w:rPr>
        <w:t>ADMINISTRATIVAS</w:t>
      </w:r>
    </w:p>
    <w:p>
      <w:pPr>
        <w:pStyle w:val="ListParagraph"/>
        <w:numPr>
          <w:ilvl w:val="1"/>
          <w:numId w:val="11"/>
        </w:numPr>
        <w:tabs>
          <w:tab w:val="clear" w:pos="720"/>
          <w:tab w:val="left" w:pos="509" w:leader="none"/>
        </w:tabs>
        <w:spacing w:lineRule="auto" w:line="240" w:before="76" w:after="0"/>
        <w:ind w:left="509" w:right="0" w:hanging="346"/>
        <w:jc w:val="both"/>
        <w:rPr>
          <w:sz w:val="16"/>
        </w:rPr>
      </w:pPr>
      <w:r>
        <w:rPr>
          <w:sz w:val="16"/>
        </w:rPr>
        <w:t>As</w:t>
      </w:r>
      <w:r>
        <w:rPr>
          <w:spacing w:val="-3"/>
          <w:sz w:val="16"/>
        </w:rPr>
        <w:t xml:space="preserve"> </w:t>
      </w:r>
      <w:r>
        <w:rPr>
          <w:sz w:val="16"/>
        </w:rPr>
        <w:t>hipóteses</w:t>
      </w:r>
      <w:r>
        <w:rPr>
          <w:spacing w:val="-1"/>
          <w:sz w:val="16"/>
        </w:rPr>
        <w:t xml:space="preserve"> </w:t>
      </w:r>
      <w:r>
        <w:rPr>
          <w:sz w:val="16"/>
        </w:rPr>
        <w:t>que configuram</w:t>
      </w:r>
      <w:r>
        <w:rPr>
          <w:spacing w:val="-1"/>
          <w:sz w:val="16"/>
        </w:rPr>
        <w:t xml:space="preserve"> </w:t>
      </w:r>
      <w:r>
        <w:rPr>
          <w:sz w:val="16"/>
        </w:rPr>
        <w:t>infração</w:t>
      </w:r>
      <w:r>
        <w:rPr>
          <w:spacing w:val="-1"/>
          <w:sz w:val="16"/>
        </w:rPr>
        <w:t xml:space="preserve"> </w:t>
      </w:r>
      <w:r>
        <w:rPr>
          <w:sz w:val="16"/>
        </w:rPr>
        <w:t>administrativa</w:t>
      </w:r>
      <w:r>
        <w:rPr>
          <w:spacing w:val="-1"/>
          <w:sz w:val="16"/>
        </w:rPr>
        <w:t xml:space="preserve"> </w:t>
      </w:r>
      <w:r>
        <w:rPr>
          <w:sz w:val="16"/>
        </w:rPr>
        <w:t>e que</w:t>
      </w:r>
      <w:r>
        <w:rPr>
          <w:spacing w:val="-1"/>
          <w:sz w:val="16"/>
        </w:rPr>
        <w:t xml:space="preserve"> </w:t>
      </w:r>
      <w:r>
        <w:rPr>
          <w:sz w:val="16"/>
        </w:rPr>
        <w:t>são,</w:t>
      </w:r>
      <w:r>
        <w:rPr>
          <w:spacing w:val="-1"/>
          <w:sz w:val="16"/>
        </w:rPr>
        <w:t xml:space="preserve"> </w:t>
      </w:r>
      <w:r>
        <w:rPr>
          <w:sz w:val="16"/>
        </w:rPr>
        <w:t>portanto, passíveis</w:t>
      </w:r>
      <w:r>
        <w:rPr>
          <w:spacing w:val="-1"/>
          <w:sz w:val="16"/>
        </w:rPr>
        <w:t xml:space="preserve"> </w:t>
      </w:r>
      <w:r>
        <w:rPr>
          <w:sz w:val="16"/>
        </w:rPr>
        <w:t>de</w:t>
      </w:r>
      <w:r>
        <w:rPr>
          <w:spacing w:val="-1"/>
          <w:sz w:val="16"/>
        </w:rPr>
        <w:t xml:space="preserve"> </w:t>
      </w:r>
      <w:r>
        <w:rPr>
          <w:sz w:val="16"/>
        </w:rPr>
        <w:t>sanção dessa</w:t>
      </w:r>
      <w:r>
        <w:rPr>
          <w:spacing w:val="-1"/>
          <w:sz w:val="16"/>
        </w:rPr>
        <w:t xml:space="preserve"> </w:t>
      </w:r>
      <w:r>
        <w:rPr>
          <w:sz w:val="16"/>
        </w:rPr>
        <w:t>natureza</w:t>
      </w:r>
      <w:r>
        <w:rPr>
          <w:spacing w:val="-1"/>
          <w:sz w:val="16"/>
        </w:rPr>
        <w:t xml:space="preserve"> </w:t>
      </w:r>
      <w:r>
        <w:rPr>
          <w:sz w:val="16"/>
        </w:rPr>
        <w:t>encontram-se definidas</w:t>
      </w:r>
      <w:r>
        <w:rPr>
          <w:spacing w:val="-1"/>
          <w:sz w:val="16"/>
        </w:rPr>
        <w:t xml:space="preserve"> </w:t>
      </w:r>
      <w:r>
        <w:rPr>
          <w:sz w:val="16"/>
        </w:rPr>
        <w:t>no</w:t>
      </w:r>
      <w:r>
        <w:rPr>
          <w:spacing w:val="-1"/>
          <w:sz w:val="16"/>
        </w:rPr>
        <w:t xml:space="preserve"> </w:t>
      </w:r>
      <w:r>
        <w:rPr>
          <w:sz w:val="16"/>
        </w:rPr>
        <w:t xml:space="preserve">item </w:t>
      </w:r>
      <w:r>
        <w:rPr>
          <w:rFonts w:ascii="Arial" w:hAnsi="Arial"/>
          <w:b/>
          <w:sz w:val="16"/>
        </w:rPr>
        <w:t>6.6</w:t>
      </w:r>
      <w:r>
        <w:rPr>
          <w:rFonts w:ascii="Arial" w:hAnsi="Arial"/>
          <w:b/>
          <w:spacing w:val="-1"/>
          <w:sz w:val="16"/>
        </w:rPr>
        <w:t xml:space="preserve"> </w:t>
      </w:r>
      <w:r>
        <w:rPr>
          <w:sz w:val="16"/>
        </w:rPr>
        <w:t>do</w:t>
      </w:r>
      <w:r>
        <w:rPr>
          <w:spacing w:val="-3"/>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 vinculado</w:t>
      </w:r>
      <w:r>
        <w:rPr>
          <w:spacing w:val="-1"/>
          <w:sz w:val="16"/>
        </w:rPr>
        <w:t xml:space="preserve"> </w:t>
      </w:r>
      <w:r>
        <w:rPr>
          <w:sz w:val="16"/>
        </w:rPr>
        <w:t>a</w:t>
      </w:r>
      <w:r>
        <w:rPr>
          <w:spacing w:val="-1"/>
          <w:sz w:val="16"/>
        </w:rPr>
        <w:t xml:space="preserve"> </w:t>
      </w:r>
      <w:r>
        <w:rPr>
          <w:sz w:val="16"/>
        </w:rPr>
        <w:t xml:space="preserve">este </w:t>
      </w:r>
      <w:r>
        <w:rPr>
          <w:spacing w:val="-2"/>
          <w:sz w:val="16"/>
        </w:rPr>
        <w:t>Instrumento.</w:t>
      </w:r>
    </w:p>
    <w:p>
      <w:pPr>
        <w:pStyle w:val="ListParagraph"/>
        <w:numPr>
          <w:ilvl w:val="1"/>
          <w:numId w:val="11"/>
        </w:numPr>
        <w:tabs>
          <w:tab w:val="clear" w:pos="720"/>
          <w:tab w:val="left" w:pos="512" w:leader="none"/>
        </w:tabs>
        <w:spacing w:lineRule="auto" w:line="235" w:before="79" w:after="0"/>
        <w:ind w:left="163" w:right="291" w:hanging="0"/>
        <w:jc w:val="both"/>
        <w:rPr>
          <w:sz w:val="16"/>
        </w:rPr>
      </w:pPr>
      <w:r>
        <mc:AlternateContent>
          <mc:Choice Requires="wps">
            <w:drawing>
              <wp:anchor behindDoc="0" distT="0" distB="0" distL="0" distR="0" simplePos="0" locked="0" layoutInCell="0" allowOverlap="1" relativeHeight="37">
                <wp:simplePos x="0" y="0"/>
                <wp:positionH relativeFrom="page">
                  <wp:posOffset>463550</wp:posOffset>
                </wp:positionH>
                <wp:positionV relativeFrom="paragraph">
                  <wp:posOffset>264795</wp:posOffset>
                </wp:positionV>
                <wp:extent cx="1359535" cy="6350"/>
                <wp:effectExtent l="1270" t="0" r="0" b="1270"/>
                <wp:wrapNone/>
                <wp:docPr id="145" name="Graphic 82"/>
                <a:graphic xmlns:a="http://schemas.openxmlformats.org/drawingml/2006/main">
                  <a:graphicData uri="http://schemas.microsoft.com/office/word/2010/wordprocessingShape">
                    <wps:wsp>
                      <wps:cNvSpPr/>
                      <wps:spPr>
                        <a:xfrm>
                          <a:off x="0" y="0"/>
                          <a:ext cx="1359360" cy="6480"/>
                        </a:xfrm>
                        <a:custGeom>
                          <a:avLst/>
                          <a:gdLst>
                            <a:gd name="textAreaLeft" fmla="*/ 0 w 770760"/>
                            <a:gd name="textAreaRight" fmla="*/ 771120 w 770760"/>
                            <a:gd name="textAreaTop" fmla="*/ 0 h 3600"/>
                            <a:gd name="textAreaBottom" fmla="*/ 3960 h 3600"/>
                          </a:gdLst>
                          <a:ahLst/>
                          <a:rect l="textAreaLeft" t="textAreaTop" r="textAreaRight" b="textAreaBottom"/>
                          <a:pathLst>
                            <a:path w="1359535" h="6350">
                              <a:moveTo>
                                <a:pt x="933653" y="0"/>
                              </a:moveTo>
                              <a:lnTo>
                                <a:pt x="0" y="0"/>
                              </a:lnTo>
                              <a:lnTo>
                                <a:pt x="0" y="6350"/>
                              </a:lnTo>
                              <a:lnTo>
                                <a:pt x="933653" y="6350"/>
                              </a:lnTo>
                              <a:lnTo>
                                <a:pt x="933653" y="0"/>
                              </a:lnTo>
                              <a:close/>
                            </a:path>
                            <a:path w="1359535" h="6350">
                              <a:moveTo>
                                <a:pt x="1359090" y="0"/>
                              </a:moveTo>
                              <a:lnTo>
                                <a:pt x="962469" y="0"/>
                              </a:lnTo>
                              <a:lnTo>
                                <a:pt x="962469" y="6350"/>
                              </a:lnTo>
                              <a:lnTo>
                                <a:pt x="1359090" y="6350"/>
                              </a:lnTo>
                              <a:lnTo>
                                <a:pt x="1359090"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0">
                <wp:simplePos x="0" y="0"/>
                <wp:positionH relativeFrom="page">
                  <wp:posOffset>10089515</wp:posOffset>
                </wp:positionH>
                <wp:positionV relativeFrom="paragraph">
                  <wp:posOffset>150495</wp:posOffset>
                </wp:positionV>
                <wp:extent cx="147320" cy="6350"/>
                <wp:effectExtent l="0" t="0" r="0" b="0"/>
                <wp:wrapNone/>
                <wp:docPr id="146" name="Graphic 81"/>
                <a:graphic xmlns:a="http://schemas.openxmlformats.org/drawingml/2006/main">
                  <a:graphicData uri="http://schemas.microsoft.com/office/word/2010/wordprocessingShape">
                    <wps:wsp>
                      <wps:cNvSpPr/>
                      <wps:spPr>
                        <a:xfrm>
                          <a:off x="0" y="0"/>
                          <a:ext cx="147240" cy="6480"/>
                        </a:xfrm>
                        <a:custGeom>
                          <a:avLst/>
                          <a:gdLst>
                            <a:gd name="textAreaLeft" fmla="*/ 0 w 83520"/>
                            <a:gd name="textAreaRight" fmla="*/ 83880 w 83520"/>
                            <a:gd name="textAreaTop" fmla="*/ 0 h 3600"/>
                            <a:gd name="textAreaBottom" fmla="*/ 3960 h 3600"/>
                          </a:gdLst>
                          <a:ahLst/>
                          <a:rect l="textAreaLeft" t="textAreaTop" r="textAreaRight" b="textAreaBottom"/>
                          <a:pathLst>
                            <a:path w="147320" h="6350">
                              <a:moveTo>
                                <a:pt x="146843" y="6350"/>
                              </a:moveTo>
                              <a:lnTo>
                                <a:pt x="0" y="6350"/>
                              </a:lnTo>
                              <a:lnTo>
                                <a:pt x="0" y="0"/>
                              </a:lnTo>
                              <a:lnTo>
                                <a:pt x="146843" y="0"/>
                              </a:lnTo>
                              <a:lnTo>
                                <a:pt x="146843"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A</w:t>
      </w:r>
      <w:r>
        <w:rPr>
          <w:spacing w:val="-8"/>
          <w:sz w:val="16"/>
        </w:rPr>
        <w:t xml:space="preserve"> </w:t>
      </w:r>
      <w:r>
        <w:rPr>
          <w:sz w:val="16"/>
        </w:rPr>
        <w:t xml:space="preserve">aplicação das sanções será realizada em processo administrativo que assegure o contraditório e a ampla defesa à(ao) CONTRATADA(O), observando-se o procedimento previsto no </w:t>
      </w:r>
      <w:r>
        <w:rPr>
          <w:rFonts w:ascii="Arial" w:hAnsi="Arial"/>
          <w:b/>
          <w:i/>
          <w:sz w:val="16"/>
        </w:rPr>
        <w:t xml:space="preserve">caput </w:t>
      </w:r>
      <w:r>
        <w:rPr>
          <w:sz w:val="16"/>
        </w:rPr>
        <w:t xml:space="preserve">e parágrafos do </w:t>
      </w:r>
      <w:r>
        <w:fldChar w:fldCharType="begin"/>
      </w:r>
      <w:r>
        <w:rPr>
          <w:sz w:val="16"/>
          <w:u w:val="single" w:color="000000"/>
          <w:color w:val="0000ED"/>
        </w:rPr>
        <w:instrText xml:space="preserve"> HYPERLINK "http://www.planalto.gov.br/ccivil_03/_ato2019-2022/2021/lei/L14133.htm" \l "art158"</w:instrText>
      </w:r>
      <w:r>
        <w:rPr>
          <w:sz w:val="16"/>
          <w:u w:val="single" w:color="000000"/>
          <w:color w:val="0000ED"/>
        </w:rPr>
        <w:fldChar w:fldCharType="separate"/>
      </w:r>
      <w:r>
        <w:rPr>
          <w:color w:val="0000ED"/>
          <w:sz w:val="16"/>
          <w:u w:val="single" w:color="000000"/>
        </w:rPr>
        <w:t>art.</w:t>
      </w:r>
      <w:r>
        <w:rPr>
          <w:sz w:val="16"/>
          <w:u w:val="single" w:color="000000"/>
          <w:color w:val="0000ED"/>
        </w:rPr>
        <w:fldChar w:fldCharType="end"/>
      </w:r>
      <w:r>
        <w:rPr>
          <w:color w:val="0000ED"/>
          <w:sz w:val="16"/>
        </w:rPr>
        <w:t xml:space="preserve"> </w:t>
      </w:r>
      <w:r>
        <w:fldChar w:fldCharType="begin"/>
      </w:r>
      <w:r>
        <w:rPr>
          <w:sz w:val="16"/>
          <w:u w:val="single" w:color="000000"/>
          <w:color w:val="0000ED"/>
        </w:rPr>
        <w:instrText xml:space="preserve"> HYPERLINK "http://www.planalto.gov.br/ccivil_03/_ato2019-2022/2021/lei/L14133.htm" \l "art158"</w:instrText>
      </w:r>
      <w:r>
        <w:rPr>
          <w:sz w:val="16"/>
          <w:u w:val="single" w:color="000000"/>
          <w:color w:val="0000ED"/>
        </w:rPr>
        <w:fldChar w:fldCharType="separate"/>
      </w:r>
      <w:r>
        <w:rPr>
          <w:color w:val="0000ED"/>
          <w:sz w:val="16"/>
          <w:u w:val="single" w:color="000000"/>
        </w:rPr>
        <w:t>158 da Lei nº 14.133, de 2021</w:t>
      </w:r>
      <w:r>
        <w:rPr>
          <w:sz w:val="16"/>
          <w:u w:val="single" w:color="000000"/>
          <w:color w:val="0000ED"/>
        </w:rPr>
        <w:fldChar w:fldCharType="end"/>
      </w:r>
      <w:r>
        <w:rPr>
          <w:sz w:val="16"/>
        </w:rPr>
        <w:t>, para as penalidades de impedimento de licitar e contratar e de declaração de inidoneidade para licitar ou contratar.</w:t>
      </w:r>
    </w:p>
    <w:p>
      <w:pPr>
        <w:pStyle w:val="Ttulo2"/>
        <w:numPr>
          <w:ilvl w:val="1"/>
          <w:numId w:val="11"/>
        </w:numPr>
        <w:tabs>
          <w:tab w:val="clear" w:pos="720"/>
          <w:tab w:val="left" w:pos="518" w:leader="none"/>
        </w:tabs>
        <w:spacing w:lineRule="auto" w:line="240" w:before="77" w:after="0"/>
        <w:ind w:left="518" w:right="0" w:hanging="355"/>
        <w:jc w:val="left"/>
        <w:rPr/>
      </w:pPr>
      <w:r>
        <w:rPr/>
        <w:t xml:space="preserve">Instauração e tramitação de processo administrativo sancionatório para aplicação das sanções </w:t>
      </w:r>
      <w:r>
        <w:rPr>
          <w:spacing w:val="-2"/>
        </w:rPr>
        <w:t>administrativas:</w:t>
      </w:r>
    </w:p>
    <w:p>
      <w:pPr>
        <w:pStyle w:val="ListParagraph"/>
        <w:numPr>
          <w:ilvl w:val="2"/>
          <w:numId w:val="11"/>
        </w:numPr>
        <w:tabs>
          <w:tab w:val="clear" w:pos="720"/>
          <w:tab w:val="left" w:pos="652" w:leader="none"/>
        </w:tabs>
        <w:spacing w:lineRule="auto" w:line="240" w:before="76" w:after="0"/>
        <w:ind w:left="652" w:right="0" w:hanging="489"/>
        <w:jc w:val="both"/>
        <w:rPr>
          <w:sz w:val="16"/>
        </w:rPr>
      </w:pPr>
      <w:r>
        <mc:AlternateContent>
          <mc:Choice Requires="wps">
            <w:drawing>
              <wp:anchor behindDoc="0" distT="0" distB="0" distL="0" distR="0" simplePos="0" locked="0" layoutInCell="0" allowOverlap="1" relativeHeight="38">
                <wp:simplePos x="0" y="0"/>
                <wp:positionH relativeFrom="page">
                  <wp:posOffset>7336790</wp:posOffset>
                </wp:positionH>
                <wp:positionV relativeFrom="paragraph">
                  <wp:posOffset>149860</wp:posOffset>
                </wp:positionV>
                <wp:extent cx="1562735" cy="6350"/>
                <wp:effectExtent l="0" t="0" r="0" b="0"/>
                <wp:wrapNone/>
                <wp:docPr id="147" name="Graphic 83"/>
                <a:graphic xmlns:a="http://schemas.openxmlformats.org/drawingml/2006/main">
                  <a:graphicData uri="http://schemas.microsoft.com/office/word/2010/wordprocessingShape">
                    <wps:wsp>
                      <wps:cNvSpPr/>
                      <wps:spPr>
                        <a:xfrm>
                          <a:off x="0" y="0"/>
                          <a:ext cx="1562760" cy="6480"/>
                        </a:xfrm>
                        <a:custGeom>
                          <a:avLst/>
                          <a:gdLst>
                            <a:gd name="textAreaLeft" fmla="*/ 0 w 885960"/>
                            <a:gd name="textAreaRight" fmla="*/ 886320 w 885960"/>
                            <a:gd name="textAreaTop" fmla="*/ 0 h 3600"/>
                            <a:gd name="textAreaBottom" fmla="*/ 3960 h 3600"/>
                          </a:gdLst>
                          <a:ahLst/>
                          <a:rect l="textAreaLeft" t="textAreaTop" r="textAreaRight" b="textAreaBottom"/>
                          <a:pathLst>
                            <a:path w="1562735" h="6350">
                              <a:moveTo>
                                <a:pt x="342811" y="0"/>
                              </a:moveTo>
                              <a:lnTo>
                                <a:pt x="0" y="0"/>
                              </a:lnTo>
                              <a:lnTo>
                                <a:pt x="0" y="6350"/>
                              </a:lnTo>
                              <a:lnTo>
                                <a:pt x="342811" y="6350"/>
                              </a:lnTo>
                              <a:lnTo>
                                <a:pt x="342811" y="0"/>
                              </a:lnTo>
                              <a:close/>
                            </a:path>
                            <a:path w="1562735" h="6350">
                              <a:moveTo>
                                <a:pt x="1136904" y="0"/>
                              </a:moveTo>
                              <a:lnTo>
                                <a:pt x="371614" y="0"/>
                              </a:lnTo>
                              <a:lnTo>
                                <a:pt x="371614" y="6350"/>
                              </a:lnTo>
                              <a:lnTo>
                                <a:pt x="1136904" y="6350"/>
                              </a:lnTo>
                              <a:lnTo>
                                <a:pt x="1136904" y="0"/>
                              </a:lnTo>
                              <a:close/>
                            </a:path>
                            <a:path w="1562735" h="6350">
                              <a:moveTo>
                                <a:pt x="1562392" y="0"/>
                              </a:moveTo>
                              <a:lnTo>
                                <a:pt x="1165720" y="0"/>
                              </a:lnTo>
                              <a:lnTo>
                                <a:pt x="1165720" y="6350"/>
                              </a:lnTo>
                              <a:lnTo>
                                <a:pt x="1562392" y="6350"/>
                              </a:lnTo>
                              <a:lnTo>
                                <a:pt x="1562392"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Antes da aplicação da </w:t>
      </w:r>
      <w:r>
        <w:rPr>
          <w:rFonts w:ascii="Arial" w:hAnsi="Arial"/>
          <w:b/>
          <w:sz w:val="16"/>
        </w:rPr>
        <w:t xml:space="preserve">multa </w:t>
      </w:r>
      <w:r>
        <w:rPr>
          <w:sz w:val="16"/>
        </w:rPr>
        <w:t xml:space="preserve">será facultada a defesa da(o) interessada(o) no prazo de </w:t>
      </w:r>
      <w:r>
        <w:rPr>
          <w:rFonts w:ascii="Arial" w:hAnsi="Arial"/>
          <w:b/>
          <w:sz w:val="16"/>
        </w:rPr>
        <w:t xml:space="preserve">15 (quinze) dias úteis </w:t>
      </w:r>
      <w:r>
        <w:rPr>
          <w:sz w:val="16"/>
        </w:rPr>
        <w:t>contado da data de sua intimação (</w:t>
      </w:r>
      <w:r>
        <w:fldChar w:fldCharType="begin"/>
      </w:r>
      <w:r>
        <w:rPr>
          <w:sz w:val="16"/>
          <w:u w:val="single" w:color="000000"/>
          <w:color w:val="0000ED"/>
        </w:rPr>
        <w:instrText xml:space="preserve"> HYPERLINK "http://www.planalto.gov.br/ccivil_03/_ato2019-2022/2021/lei/L14133.htm" \l "art157"</w:instrText>
      </w:r>
      <w:r>
        <w:rPr>
          <w:sz w:val="16"/>
          <w:u w:val="single" w:color="000000"/>
          <w:color w:val="0000ED"/>
        </w:rPr>
        <w:fldChar w:fldCharType="separate"/>
      </w:r>
      <w:r>
        <w:rPr>
          <w:color w:val="0000ED"/>
          <w:sz w:val="16"/>
          <w:u w:val="single" w:color="000000"/>
        </w:rPr>
        <w:t xml:space="preserve">art. 157, da Lei nº 14.133, de </w:t>
      </w:r>
      <w:r>
        <w:rPr>
          <w:sz w:val="16"/>
          <w:u w:val="single" w:color="000000"/>
          <w:color w:val="0000ED"/>
        </w:rPr>
        <w:fldChar w:fldCharType="end"/>
      </w:r>
      <w:r>
        <w:rPr>
          <w:color w:val="0000ED"/>
          <w:spacing w:val="-2"/>
          <w:sz w:val="16"/>
          <w:u w:val="single" w:color="000000"/>
        </w:rPr>
        <w:t>2021</w:t>
      </w:r>
      <w:r>
        <w:rPr>
          <w:spacing w:val="-2"/>
          <w:sz w:val="16"/>
        </w:rPr>
        <w:t>).</w:t>
      </w:r>
    </w:p>
    <w:p>
      <w:pPr>
        <w:pStyle w:val="ListParagraph"/>
        <w:numPr>
          <w:ilvl w:val="2"/>
          <w:numId w:val="11"/>
        </w:numPr>
        <w:tabs>
          <w:tab w:val="clear" w:pos="720"/>
          <w:tab w:val="left" w:pos="668" w:leader="none"/>
        </w:tabs>
        <w:spacing w:lineRule="auto" w:line="235" w:before="79" w:after="0"/>
        <w:ind w:left="163" w:right="291" w:hanging="0"/>
        <w:jc w:val="both"/>
        <w:rPr>
          <w:sz w:val="16"/>
        </w:rPr>
      </w:pPr>
      <w:r>
        <mc:AlternateContent>
          <mc:Choice Requires="wpg">
            <w:drawing>
              <wp:anchor behindDoc="0" distT="0" distB="0" distL="0" distR="0" simplePos="0" locked="0" layoutInCell="0" allowOverlap="1" relativeHeight="39">
                <wp:simplePos x="0" y="0"/>
                <wp:positionH relativeFrom="page">
                  <wp:posOffset>4089400</wp:posOffset>
                </wp:positionH>
                <wp:positionV relativeFrom="paragraph">
                  <wp:posOffset>264160</wp:posOffset>
                </wp:positionV>
                <wp:extent cx="399415" cy="6350"/>
                <wp:effectExtent l="0" t="0" r="0" b="0"/>
                <wp:wrapNone/>
                <wp:docPr id="148" name="Group 84"/>
                <a:graphic xmlns:a="http://schemas.openxmlformats.org/drawingml/2006/main">
                  <a:graphicData uri="http://schemas.microsoft.com/office/word/2010/wordprocessingGroup">
                    <wpg:wgp>
                      <wpg:cNvGrpSpPr/>
                      <wpg:grpSpPr>
                        <a:xfrm>
                          <a:off x="0" y="0"/>
                          <a:ext cx="399240" cy="6480"/>
                          <a:chOff x="0" y="0"/>
                          <a:chExt cx="399240" cy="6480"/>
                        </a:xfrm>
                      </wpg:grpSpPr>
                      <wps:wsp>
                        <wps:cNvPr id="149" name="Graphic 85"/>
                        <wps:cNvSpPr/>
                        <wps:spPr>
                          <a:xfrm>
                            <a:off x="372240" y="0"/>
                            <a:ext cx="27360" cy="6480"/>
                          </a:xfrm>
                          <a:custGeom>
                            <a:avLst/>
                            <a:gdLst>
                              <a:gd name="textAreaLeft" fmla="*/ 0 w 15480"/>
                              <a:gd name="textAreaRight" fmla="*/ 15840 w 15480"/>
                              <a:gd name="textAreaTop" fmla="*/ 0 h 3600"/>
                              <a:gd name="textAreaBottom" fmla="*/ 3960 h 3600"/>
                            </a:gdLst>
                            <a:ahLst/>
                            <a:rect l="textAreaLeft" t="textAreaTop" r="textAreaRight" b="textAreaBottom"/>
                            <a:pathLst>
                              <a:path w="27940" h="6350">
                                <a:moveTo>
                                  <a:pt x="27393" y="6350"/>
                                </a:moveTo>
                                <a:lnTo>
                                  <a:pt x="0" y="6350"/>
                                </a:lnTo>
                                <a:lnTo>
                                  <a:pt x="0" y="0"/>
                                </a:lnTo>
                                <a:lnTo>
                                  <a:pt x="27393" y="0"/>
                                </a:lnTo>
                                <a:lnTo>
                                  <a:pt x="27393" y="6350"/>
                                </a:lnTo>
                                <a:close/>
                              </a:path>
                            </a:pathLst>
                          </a:custGeom>
                          <a:solidFill>
                            <a:srgbClr val="000000"/>
                          </a:solidFill>
                          <a:ln w="0">
                            <a:noFill/>
                          </a:ln>
                        </wps:spPr>
                        <wps:style>
                          <a:lnRef idx="0"/>
                          <a:fillRef idx="0"/>
                          <a:effectRef idx="0"/>
                          <a:fontRef idx="minor"/>
                        </wps:style>
                        <wps:bodyPr/>
                      </wps:wsp>
                      <wps:wsp>
                        <wps:cNvPr id="150" name="Graphic 86"/>
                        <wps:cNvSpPr/>
                        <wps:spPr>
                          <a:xfrm>
                            <a:off x="0" y="0"/>
                            <a:ext cx="398880" cy="6480"/>
                          </a:xfrm>
                          <a:custGeom>
                            <a:avLst/>
                            <a:gdLst>
                              <a:gd name="textAreaLeft" fmla="*/ 0 w 226080"/>
                              <a:gd name="textAreaRight" fmla="*/ 226440 w 226080"/>
                              <a:gd name="textAreaTop" fmla="*/ 0 h 3600"/>
                              <a:gd name="textAreaBottom" fmla="*/ 3960 h 3600"/>
                            </a:gdLst>
                            <a:ahLst/>
                            <a:rect l="textAreaLeft" t="textAreaTop" r="textAreaRight" b="textAreaBottom"/>
                            <a:pathLst>
                              <a:path w="399415" h="6350">
                                <a:moveTo>
                                  <a:pt x="342811" y="0"/>
                                </a:moveTo>
                                <a:lnTo>
                                  <a:pt x="0" y="0"/>
                                </a:lnTo>
                                <a:lnTo>
                                  <a:pt x="0" y="6350"/>
                                </a:lnTo>
                                <a:lnTo>
                                  <a:pt x="342811" y="6350"/>
                                </a:lnTo>
                                <a:lnTo>
                                  <a:pt x="342811" y="0"/>
                                </a:lnTo>
                                <a:close/>
                              </a:path>
                              <a:path w="399415" h="6350">
                                <a:moveTo>
                                  <a:pt x="399021" y="0"/>
                                </a:moveTo>
                                <a:lnTo>
                                  <a:pt x="371627" y="0"/>
                                </a:lnTo>
                                <a:lnTo>
                                  <a:pt x="371627" y="6350"/>
                                </a:lnTo>
                                <a:lnTo>
                                  <a:pt x="399021" y="6350"/>
                                </a:lnTo>
                                <a:lnTo>
                                  <a:pt x="399021" y="0"/>
                                </a:lnTo>
                                <a:close/>
                              </a:path>
                            </a:pathLst>
                          </a:custGeom>
                          <a:solidFill>
                            <a:srgbClr val="0000ed"/>
                          </a:solidFill>
                          <a:ln w="0">
                            <a:noFill/>
                          </a:ln>
                        </wps:spPr>
                        <wps:style>
                          <a:lnRef idx="0"/>
                          <a:fillRef idx="0"/>
                          <a:effectRef idx="0"/>
                          <a:fontRef idx="minor"/>
                        </wps:style>
                        <wps:bodyPr/>
                      </wps:wsp>
                    </wpg:wgp>
                  </a:graphicData>
                </a:graphic>
              </wp:anchor>
            </w:drawing>
          </mc:Choice>
          <mc:Fallback>
            <w:pict>
              <v:group id="shape_0" alt="Group 84" style="position:absolute;margin-left:322pt;margin-top:20.8pt;width:31.45pt;height:0.5pt" coordorigin="6440,416" coordsize="629,10"/>
            </w:pict>
          </mc:Fallback>
        </mc:AlternateContent>
        <mc:AlternateContent>
          <mc:Choice Requires="wps">
            <w:drawing>
              <wp:anchor behindDoc="0" distT="0" distB="0" distL="0" distR="0" simplePos="0" locked="0" layoutInCell="0" allowOverlap="1" relativeHeight="40">
                <wp:simplePos x="0" y="0"/>
                <wp:positionH relativeFrom="page">
                  <wp:posOffset>4548505</wp:posOffset>
                </wp:positionH>
                <wp:positionV relativeFrom="paragraph">
                  <wp:posOffset>264160</wp:posOffset>
                </wp:positionV>
                <wp:extent cx="1310640" cy="6350"/>
                <wp:effectExtent l="0" t="0" r="0" b="0"/>
                <wp:wrapNone/>
                <wp:docPr id="151" name="Graphic 87"/>
                <a:graphic xmlns:a="http://schemas.openxmlformats.org/drawingml/2006/main">
                  <a:graphicData uri="http://schemas.microsoft.com/office/word/2010/wordprocessingShape">
                    <wps:wsp>
                      <wps:cNvSpPr/>
                      <wps:spPr>
                        <a:xfrm>
                          <a:off x="0" y="0"/>
                          <a:ext cx="1310760" cy="6480"/>
                        </a:xfrm>
                        <a:custGeom>
                          <a:avLst/>
                          <a:gdLst>
                            <a:gd name="textAreaLeft" fmla="*/ 0 w 743040"/>
                            <a:gd name="textAreaRight" fmla="*/ 743400 w 743040"/>
                            <a:gd name="textAreaTop" fmla="*/ 0 h 3600"/>
                            <a:gd name="textAreaBottom" fmla="*/ 3960 h 3600"/>
                          </a:gdLst>
                          <a:ahLst/>
                          <a:rect l="textAreaLeft" t="textAreaTop" r="textAreaRight" b="textAreaBottom"/>
                          <a:pathLst>
                            <a:path w="1310640" h="6350">
                              <a:moveTo>
                                <a:pt x="90436" y="0"/>
                              </a:moveTo>
                              <a:lnTo>
                                <a:pt x="0" y="0"/>
                              </a:lnTo>
                              <a:lnTo>
                                <a:pt x="0" y="6350"/>
                              </a:lnTo>
                              <a:lnTo>
                                <a:pt x="90436" y="6350"/>
                              </a:lnTo>
                              <a:lnTo>
                                <a:pt x="90436" y="0"/>
                              </a:lnTo>
                              <a:close/>
                            </a:path>
                            <a:path w="1310640" h="6350">
                              <a:moveTo>
                                <a:pt x="884529" y="0"/>
                              </a:moveTo>
                              <a:lnTo>
                                <a:pt x="119240" y="0"/>
                              </a:lnTo>
                              <a:lnTo>
                                <a:pt x="119240" y="6350"/>
                              </a:lnTo>
                              <a:lnTo>
                                <a:pt x="884529" y="6350"/>
                              </a:lnTo>
                              <a:lnTo>
                                <a:pt x="884529" y="0"/>
                              </a:lnTo>
                              <a:close/>
                            </a:path>
                            <a:path w="1310640" h="6350">
                              <a:moveTo>
                                <a:pt x="1310017" y="0"/>
                              </a:moveTo>
                              <a:lnTo>
                                <a:pt x="913345" y="0"/>
                              </a:lnTo>
                              <a:lnTo>
                                <a:pt x="913345" y="6350"/>
                              </a:lnTo>
                              <a:lnTo>
                                <a:pt x="1310017" y="6350"/>
                              </a:lnTo>
                              <a:lnTo>
                                <a:pt x="1310017"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Se a multa aplicada e as indenizações cabíveis forem superiores ao valor do pagamento eventualmente devido pelo CONTRATANTE à(ao) CONTRATADA(O), além da perda desse valor, a diferença será descontada da garantia eventualmente prestada ou será cobrada judicialmente (</w:t>
      </w:r>
      <w:r>
        <w:fldChar w:fldCharType="begin"/>
      </w:r>
      <w:r>
        <w:rPr>
          <w:sz w:val="16"/>
          <w:u w:val="single" w:color="000000"/>
          <w:color w:val="0000ED"/>
        </w:rPr>
        <w:instrText xml:space="preserve"> HYPERLINK "http://www.planalto.gov.br/ccivil_03/_ato2019-2022/2021/lei/L14133.htm" \l "art156§8"</w:instrText>
      </w:r>
      <w:r>
        <w:rPr>
          <w:sz w:val="16"/>
          <w:u w:val="single" w:color="000000"/>
          <w:color w:val="0000ED"/>
        </w:rPr>
        <w:fldChar w:fldCharType="separate"/>
      </w:r>
      <w:r>
        <w:rPr>
          <w:color w:val="0000ED"/>
          <w:sz w:val="16"/>
          <w:u w:val="single" w:color="000000"/>
        </w:rPr>
        <w:t>art. 156</w:t>
      </w:r>
      <w:r>
        <w:rPr>
          <w:sz w:val="16"/>
          <w:u w:val="single" w:color="000000"/>
          <w:color w:val="0000ED"/>
        </w:rPr>
        <w:fldChar w:fldCharType="end"/>
      </w:r>
      <w:r>
        <w:rPr>
          <w:color w:val="0000ED"/>
          <w:sz w:val="16"/>
        </w:rPr>
        <w:t>, §</w:t>
      </w:r>
      <w:r>
        <w:rPr>
          <w:color w:val="0000ED"/>
          <w:sz w:val="16"/>
          <w:u w:val="single" w:color="000000"/>
        </w:rPr>
        <w:t>8º, da Lei nº 14.133, de 2021</w:t>
      </w:r>
      <w:r>
        <w:rPr>
          <w:sz w:val="16"/>
        </w:rPr>
        <w:t>).</w:t>
      </w:r>
    </w:p>
    <w:p>
      <w:pPr>
        <w:pStyle w:val="ListParagraph"/>
        <w:numPr>
          <w:ilvl w:val="3"/>
          <w:numId w:val="11"/>
        </w:numPr>
        <w:tabs>
          <w:tab w:val="clear" w:pos="720"/>
          <w:tab w:val="left" w:pos="789" w:leader="none"/>
        </w:tabs>
        <w:spacing w:lineRule="auto" w:line="235" w:before="79" w:after="0"/>
        <w:ind w:left="163" w:right="291" w:hanging="0"/>
        <w:jc w:val="both"/>
        <w:rPr>
          <w:sz w:val="16"/>
        </w:rPr>
      </w:pPr>
      <w:r>
        <w:rPr>
          <w:sz w:val="16"/>
        </w:rPr>
        <w:t xml:space="preserve">Previamente ao encaminhamento à cobrança judicial, a multa poderá ser recolhida administrativamente no prazo máximo de </w:t>
      </w:r>
      <w:r>
        <w:rPr>
          <w:rFonts w:ascii="Arial" w:hAnsi="Arial"/>
          <w:b/>
          <w:sz w:val="16"/>
        </w:rPr>
        <w:t>15 (quinze) dias</w:t>
      </w:r>
      <w:r>
        <w:rPr>
          <w:sz w:val="16"/>
        </w:rPr>
        <w:t>, a contar da data do recebimento da comunicação enviada pela autoridade competente.</w:t>
      </w:r>
    </w:p>
    <w:p>
      <w:pPr>
        <w:pStyle w:val="ListParagraph"/>
        <w:numPr>
          <w:ilvl w:val="1"/>
          <w:numId w:val="11"/>
        </w:numPr>
        <w:tabs>
          <w:tab w:val="clear" w:pos="720"/>
          <w:tab w:val="left" w:pos="509" w:leader="none"/>
        </w:tabs>
        <w:spacing w:lineRule="auto" w:line="240" w:before="77" w:after="0"/>
        <w:ind w:left="509" w:right="0" w:hanging="346"/>
        <w:jc w:val="both"/>
        <w:rPr>
          <w:sz w:val="16"/>
        </w:rPr>
      </w:pPr>
      <w:r>
        <w:rPr>
          <w:sz w:val="16"/>
        </w:rPr>
        <w:t>A</w:t>
      </w:r>
      <w:r>
        <w:rPr>
          <w:spacing w:val="-10"/>
          <w:sz w:val="16"/>
        </w:rPr>
        <w:t xml:space="preserve"> </w:t>
      </w:r>
      <w:r>
        <w:rPr>
          <w:sz w:val="16"/>
        </w:rPr>
        <w:t xml:space="preserve">sanção de </w:t>
      </w:r>
      <w:r>
        <w:rPr>
          <w:rFonts w:ascii="Arial" w:hAnsi="Arial"/>
          <w:b/>
          <w:sz w:val="16"/>
        </w:rPr>
        <w:t>declaração de</w:t>
      </w:r>
      <w:r>
        <w:rPr>
          <w:rFonts w:ascii="Arial" w:hAnsi="Arial"/>
          <w:b/>
          <w:spacing w:val="-1"/>
          <w:sz w:val="16"/>
        </w:rPr>
        <w:t xml:space="preserve"> </w:t>
      </w:r>
      <w:r>
        <w:rPr>
          <w:rFonts w:ascii="Arial" w:hAnsi="Arial"/>
          <w:b/>
          <w:sz w:val="16"/>
        </w:rPr>
        <w:t>inidoneidade para licitar ou</w:t>
      </w:r>
      <w:r>
        <w:rPr>
          <w:rFonts w:ascii="Arial" w:hAnsi="Arial"/>
          <w:b/>
          <w:spacing w:val="-1"/>
          <w:sz w:val="16"/>
        </w:rPr>
        <w:t xml:space="preserve"> </w:t>
      </w:r>
      <w:r>
        <w:rPr>
          <w:rFonts w:ascii="Arial" w:hAnsi="Arial"/>
          <w:b/>
          <w:sz w:val="16"/>
        </w:rPr>
        <w:t xml:space="preserve">contratar </w:t>
      </w:r>
      <w:r>
        <w:rPr>
          <w:sz w:val="16"/>
        </w:rPr>
        <w:t>será precedida de análise</w:t>
      </w:r>
      <w:r>
        <w:rPr>
          <w:spacing w:val="-1"/>
          <w:sz w:val="16"/>
        </w:rPr>
        <w:t xml:space="preserve"> </w:t>
      </w:r>
      <w:r>
        <w:rPr>
          <w:sz w:val="16"/>
        </w:rPr>
        <w:t>jurídica e encerra competência</w:t>
      </w:r>
      <w:r>
        <w:rPr>
          <w:spacing w:val="-1"/>
          <w:sz w:val="16"/>
        </w:rPr>
        <w:t xml:space="preserve"> </w:t>
      </w:r>
      <w:r>
        <w:rPr>
          <w:sz w:val="16"/>
        </w:rPr>
        <w:t>exclusiva da(o) Presidente do</w:t>
      </w:r>
      <w:r>
        <w:rPr>
          <w:spacing w:val="-4"/>
          <w:sz w:val="16"/>
        </w:rPr>
        <w:t xml:space="preserve"> </w:t>
      </w:r>
      <w:r>
        <w:rPr>
          <w:sz w:val="16"/>
        </w:rPr>
        <w:t xml:space="preserve">Tribunal Regional Eleitoral de </w:t>
      </w:r>
      <w:r>
        <w:rPr>
          <w:spacing w:val="-2"/>
          <w:sz w:val="16"/>
        </w:rPr>
        <w:t>Sergipe.</w:t>
      </w:r>
    </w:p>
    <w:p>
      <w:pPr>
        <w:pStyle w:val="ListParagraph"/>
        <w:numPr>
          <w:ilvl w:val="1"/>
          <w:numId w:val="11"/>
        </w:numPr>
        <w:tabs>
          <w:tab w:val="clear" w:pos="720"/>
          <w:tab w:val="left" w:pos="530" w:leader="none"/>
        </w:tabs>
        <w:spacing w:lineRule="auto" w:line="235" w:before="79" w:after="0"/>
        <w:ind w:left="163" w:right="291" w:hanging="0"/>
        <w:jc w:val="both"/>
        <w:rPr>
          <w:sz w:val="16"/>
        </w:rPr>
      </w:pPr>
      <w:r>
        <w:rPr>
          <w:sz w:val="16"/>
        </w:rPr>
        <w:t xml:space="preserve">A aplicação das sanções de </w:t>
      </w:r>
      <w:r>
        <w:rPr>
          <w:rFonts w:ascii="Arial" w:hAnsi="Arial"/>
          <w:b/>
          <w:sz w:val="16"/>
        </w:rPr>
        <w:t xml:space="preserve">impedimento de licitar e contratar </w:t>
      </w:r>
      <w:r>
        <w:rPr>
          <w:sz w:val="16"/>
        </w:rPr>
        <w:t xml:space="preserve">e de </w:t>
      </w:r>
      <w:r>
        <w:rPr>
          <w:rFonts w:ascii="Arial" w:hAnsi="Arial"/>
          <w:b/>
          <w:sz w:val="16"/>
        </w:rPr>
        <w:t xml:space="preserve">declaração de inidoneidade para licitar ou contratar </w:t>
      </w:r>
      <w:r>
        <w:rPr>
          <w:sz w:val="16"/>
        </w:rPr>
        <w:t xml:space="preserve">requer a instauração de processo de responsabilização, a ser conduzido por comissão composta de 2 [duas(ois)] ou mais servidoras(es) estáveis, que avaliará fatos e circunstâncias conhecidos e intimará a(o) CONTRATADA(O) para, no prazo de </w:t>
      </w:r>
      <w:r>
        <w:rPr>
          <w:rFonts w:ascii="Arial" w:hAnsi="Arial"/>
          <w:b/>
          <w:sz w:val="16"/>
        </w:rPr>
        <w:t xml:space="preserve">15 (quinze) dias úteis </w:t>
      </w:r>
      <w:r>
        <w:rPr>
          <w:sz w:val="16"/>
        </w:rPr>
        <w:t>contados da data de intimação, apresentar defesa escrita e especificar as provas que pretenda produzir.</w:t>
      </w:r>
    </w:p>
    <w:p>
      <w:pPr>
        <w:pStyle w:val="ListParagraph"/>
        <w:numPr>
          <w:ilvl w:val="2"/>
          <w:numId w:val="11"/>
        </w:numPr>
        <w:tabs>
          <w:tab w:val="clear" w:pos="720"/>
          <w:tab w:val="left" w:pos="655" w:leader="none"/>
        </w:tabs>
        <w:spacing w:lineRule="auto" w:line="235" w:before="79" w:after="0"/>
        <w:ind w:left="163" w:right="291" w:hanging="0"/>
        <w:jc w:val="both"/>
        <w:rPr>
          <w:sz w:val="16"/>
        </w:rPr>
      </w:pPr>
      <w:r>
        <w:rPr>
          <w:sz w:val="16"/>
        </w:rPr>
        <w:t xml:space="preserve">Na hipótese de deferimento de pedido de produção de novas provas ou de juntada de provas julgadas indispensáveis pela comissão, a(o) CONTRATADA(O) poderá apresentar alegações finais no prazo de </w:t>
      </w:r>
      <w:r>
        <w:rPr>
          <w:rFonts w:ascii="Arial" w:hAnsi="Arial"/>
          <w:b/>
          <w:sz w:val="16"/>
        </w:rPr>
        <w:t xml:space="preserve">15 (quinze) dias úteis </w:t>
      </w:r>
      <w:r>
        <w:rPr>
          <w:sz w:val="16"/>
        </w:rPr>
        <w:t>contado da data da intimação.</w:t>
      </w:r>
    </w:p>
    <w:p>
      <w:pPr>
        <w:pStyle w:val="ListParagraph"/>
        <w:numPr>
          <w:ilvl w:val="3"/>
          <w:numId w:val="11"/>
        </w:numPr>
        <w:tabs>
          <w:tab w:val="clear" w:pos="720"/>
          <w:tab w:val="left" w:pos="785" w:leader="none"/>
        </w:tabs>
        <w:spacing w:lineRule="auto" w:line="240" w:before="76" w:after="0"/>
        <w:ind w:left="785" w:right="0" w:hanging="622"/>
        <w:jc w:val="both"/>
        <w:rPr>
          <w:sz w:val="16"/>
        </w:rPr>
      </w:pPr>
      <w:r>
        <w:rPr>
          <w:sz w:val="16"/>
        </w:rPr>
        <w:t>Serão</w:t>
      </w:r>
      <w:r>
        <w:rPr>
          <w:spacing w:val="-2"/>
          <w:sz w:val="16"/>
        </w:rPr>
        <w:t xml:space="preserve"> </w:t>
      </w:r>
      <w:r>
        <w:rPr>
          <w:sz w:val="16"/>
        </w:rPr>
        <w:t xml:space="preserve">indeferidas pela comissão, mediante decisão fundamentada, provas ilícitas, impertinentes, desnecessárias, protelatórias ou </w:t>
      </w:r>
      <w:r>
        <w:rPr>
          <w:spacing w:val="-2"/>
          <w:sz w:val="16"/>
        </w:rPr>
        <w:t>intempestivas.</w:t>
      </w:r>
    </w:p>
    <w:p>
      <w:pPr>
        <w:pStyle w:val="ListParagraph"/>
        <w:numPr>
          <w:ilvl w:val="1"/>
          <w:numId w:val="11"/>
        </w:numPr>
        <w:tabs>
          <w:tab w:val="clear" w:pos="720"/>
          <w:tab w:val="left" w:pos="509" w:leader="none"/>
        </w:tabs>
        <w:spacing w:lineRule="auto" w:line="240" w:before="76" w:after="0"/>
        <w:ind w:left="509" w:right="0" w:hanging="346"/>
        <w:jc w:val="both"/>
        <w:rPr>
          <w:sz w:val="16"/>
        </w:rPr>
      </w:pPr>
      <w:r>
        <w:rPr>
          <w:sz w:val="16"/>
        </w:rPr>
        <w:t>A</w:t>
      </w:r>
      <w:r>
        <w:rPr>
          <w:spacing w:val="-9"/>
          <w:sz w:val="16"/>
        </w:rPr>
        <w:t xml:space="preserve"> </w:t>
      </w:r>
      <w:r>
        <w:rPr>
          <w:rFonts w:ascii="Arial" w:hAnsi="Arial"/>
          <w:b/>
          <w:sz w:val="16"/>
        </w:rPr>
        <w:t xml:space="preserve">prescrição </w:t>
      </w:r>
      <w:r>
        <w:rPr>
          <w:sz w:val="16"/>
        </w:rPr>
        <w:t xml:space="preserve">ocorrerá em </w:t>
      </w:r>
      <w:r>
        <w:rPr>
          <w:rFonts w:ascii="Arial" w:hAnsi="Arial"/>
          <w:b/>
          <w:sz w:val="16"/>
        </w:rPr>
        <w:t>5 (cinco) anos</w:t>
      </w:r>
      <w:r>
        <w:rPr>
          <w:sz w:val="16"/>
        </w:rPr>
        <w:t>, contados da ciência da infração pela</w:t>
      </w:r>
      <w:r>
        <w:rPr>
          <w:spacing w:val="-9"/>
          <w:sz w:val="16"/>
        </w:rPr>
        <w:t xml:space="preserve"> </w:t>
      </w:r>
      <w:r>
        <w:rPr>
          <w:sz w:val="16"/>
        </w:rPr>
        <w:t xml:space="preserve">Administração, e </w:t>
      </w:r>
      <w:r>
        <w:rPr>
          <w:spacing w:val="-2"/>
          <w:sz w:val="16"/>
        </w:rPr>
        <w:t>será:</w:t>
      </w:r>
    </w:p>
    <w:p>
      <w:pPr>
        <w:pStyle w:val="ListParagraph"/>
        <w:numPr>
          <w:ilvl w:val="2"/>
          <w:numId w:val="11"/>
        </w:numPr>
        <w:tabs>
          <w:tab w:val="clear" w:pos="720"/>
          <w:tab w:val="left" w:pos="652" w:leader="none"/>
        </w:tabs>
        <w:spacing w:lineRule="auto" w:line="240" w:before="116" w:after="0"/>
        <w:ind w:left="652" w:right="0" w:hanging="489"/>
        <w:jc w:val="both"/>
        <w:rPr>
          <w:sz w:val="16"/>
        </w:rPr>
      </w:pPr>
      <w:r>
        <w:rPr>
          <w:rFonts w:ascii="Arial" w:hAnsi="Arial"/>
          <w:b/>
          <w:sz w:val="16"/>
        </w:rPr>
        <w:t xml:space="preserve">Interrompida </w:t>
      </w:r>
      <w:r>
        <w:rPr>
          <w:sz w:val="16"/>
        </w:rPr>
        <w:t>pela instauração do processo de responsabilização a que se refere o item</w:t>
      </w:r>
      <w:r>
        <w:rPr>
          <w:spacing w:val="9"/>
          <w:sz w:val="16"/>
        </w:rPr>
        <w:t xml:space="preserve"> </w:t>
      </w:r>
      <w:r>
        <w:rPr>
          <w:rFonts w:ascii="Arial" w:hAnsi="Arial"/>
          <w:b/>
          <w:sz w:val="16"/>
        </w:rPr>
        <w:t xml:space="preserve">10.5 </w:t>
      </w:r>
      <w:r>
        <w:rPr>
          <w:sz w:val="16"/>
        </w:rPr>
        <w:t xml:space="preserve">deste </w:t>
      </w:r>
      <w:r>
        <w:rPr>
          <w:spacing w:val="-2"/>
          <w:sz w:val="16"/>
        </w:rPr>
        <w:t>Instrumento.</w:t>
      </w:r>
    </w:p>
    <w:p>
      <w:pPr>
        <w:pStyle w:val="Ttulo2"/>
        <w:numPr>
          <w:ilvl w:val="2"/>
          <w:numId w:val="11"/>
        </w:numPr>
        <w:tabs>
          <w:tab w:val="clear" w:pos="720"/>
          <w:tab w:val="left" w:pos="652" w:leader="none"/>
        </w:tabs>
        <w:spacing w:lineRule="auto" w:line="240" w:before="86" w:after="0"/>
        <w:ind w:left="652" w:right="0" w:hanging="489"/>
        <w:jc w:val="left"/>
        <w:rPr/>
      </w:pPr>
      <w:r>
        <w:rPr>
          <w:spacing w:val="-2"/>
        </w:rPr>
        <w:t>Suspensa:</w:t>
      </w:r>
    </w:p>
    <w:p>
      <w:pPr>
        <w:pStyle w:val="ListParagraph"/>
        <w:numPr>
          <w:ilvl w:val="3"/>
          <w:numId w:val="11"/>
        </w:numPr>
        <w:tabs>
          <w:tab w:val="clear" w:pos="720"/>
          <w:tab w:val="left" w:pos="785" w:leader="none"/>
        </w:tabs>
        <w:spacing w:lineRule="auto" w:line="240" w:before="76" w:after="0"/>
        <w:ind w:left="785" w:right="0" w:hanging="622"/>
        <w:jc w:val="both"/>
        <w:rPr>
          <w:sz w:val="16"/>
        </w:rPr>
      </w:pPr>
      <w:r>
        <w:rPr>
          <w:sz w:val="16"/>
        </w:rPr>
        <w:t xml:space="preserve">Pela celebração de acordo de leniência previsto na </w:t>
      </w:r>
      <w:hyperlink r:id="rId118">
        <w:r>
          <w:rPr>
            <w:color w:val="0000ED"/>
            <w:sz w:val="16"/>
            <w:u w:val="single" w:color="0000ED"/>
          </w:rPr>
          <w:t xml:space="preserve">Lei nº 12.846, de 1º de agosto de </w:t>
        </w:r>
        <w:r>
          <w:rPr>
            <w:color w:val="0000ED"/>
            <w:spacing w:val="-2"/>
            <w:sz w:val="16"/>
            <w:u w:val="single" w:color="0000ED"/>
          </w:rPr>
          <w:t>2013.</w:t>
        </w:r>
      </w:hyperlink>
    </w:p>
    <w:p>
      <w:pPr>
        <w:pStyle w:val="ListParagraph"/>
        <w:numPr>
          <w:ilvl w:val="3"/>
          <w:numId w:val="11"/>
        </w:numPr>
        <w:tabs>
          <w:tab w:val="clear" w:pos="720"/>
          <w:tab w:val="left" w:pos="785" w:leader="none"/>
        </w:tabs>
        <w:spacing w:lineRule="auto" w:line="240" w:before="76" w:after="0"/>
        <w:ind w:left="785" w:right="0" w:hanging="622"/>
        <w:jc w:val="both"/>
        <w:rPr>
          <w:sz w:val="16"/>
        </w:rPr>
      </w:pPr>
      <w:r>
        <w:rPr>
          <w:sz w:val="16"/>
        </w:rPr>
        <w:t xml:space="preserve">Por decisão judicial que inviabilize a conclusão da apuração </w:t>
      </w:r>
      <w:r>
        <w:rPr>
          <w:spacing w:val="-2"/>
          <w:sz w:val="16"/>
        </w:rPr>
        <w:t>administrativa.</w:t>
      </w:r>
    </w:p>
    <w:p>
      <w:pPr>
        <w:pStyle w:val="ListParagraph"/>
        <w:numPr>
          <w:ilvl w:val="1"/>
          <w:numId w:val="11"/>
        </w:numPr>
        <w:tabs>
          <w:tab w:val="clear" w:pos="720"/>
          <w:tab w:val="left" w:pos="528" w:leader="none"/>
        </w:tabs>
        <w:spacing w:lineRule="auto" w:line="235" w:before="79" w:after="0"/>
        <w:ind w:left="163" w:right="291" w:hanging="0"/>
        <w:jc w:val="both"/>
        <w:rPr>
          <w:sz w:val="16"/>
        </w:rPr>
      </w:pPr>
      <w:r>
        <mc:AlternateContent>
          <mc:Choice Requires="wps">
            <w:drawing>
              <wp:anchor behindDoc="0" distT="0" distB="0" distL="0" distR="0" simplePos="0" locked="0" layoutInCell="0" allowOverlap="1" relativeHeight="41">
                <wp:simplePos x="0" y="0"/>
                <wp:positionH relativeFrom="page">
                  <wp:posOffset>463550</wp:posOffset>
                </wp:positionH>
                <wp:positionV relativeFrom="paragraph">
                  <wp:posOffset>264795</wp:posOffset>
                </wp:positionV>
                <wp:extent cx="226060" cy="6350"/>
                <wp:effectExtent l="0" t="0" r="0" b="0"/>
                <wp:wrapNone/>
                <wp:docPr id="152" name="Graphic 89"/>
                <a:graphic xmlns:a="http://schemas.openxmlformats.org/drawingml/2006/main">
                  <a:graphicData uri="http://schemas.microsoft.com/office/word/2010/wordprocessingShape">
                    <wps:wsp>
                      <wps:cNvSpPr/>
                      <wps:spPr>
                        <a:xfrm>
                          <a:off x="0" y="0"/>
                          <a:ext cx="226080" cy="6480"/>
                        </a:xfrm>
                        <a:custGeom>
                          <a:avLst/>
                          <a:gdLst>
                            <a:gd name="textAreaLeft" fmla="*/ 0 w 128160"/>
                            <a:gd name="textAreaRight" fmla="*/ 128520 w 128160"/>
                            <a:gd name="textAreaTop" fmla="*/ 0 h 3600"/>
                            <a:gd name="textAreaBottom" fmla="*/ 3960 h 3600"/>
                          </a:gdLst>
                          <a:ahLst/>
                          <a:rect l="textAreaLeft" t="textAreaTop" r="textAreaRight" b="textAreaBottom"/>
                          <a:pathLst>
                            <a:path w="226060" h="6350">
                              <a:moveTo>
                                <a:pt x="226020" y="6350"/>
                              </a:moveTo>
                              <a:lnTo>
                                <a:pt x="0" y="6350"/>
                              </a:lnTo>
                              <a:lnTo>
                                <a:pt x="0" y="0"/>
                              </a:lnTo>
                              <a:lnTo>
                                <a:pt x="226020" y="0"/>
                              </a:lnTo>
                              <a:lnTo>
                                <a:pt x="226020"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1">
                <wp:simplePos x="0" y="0"/>
                <wp:positionH relativeFrom="page">
                  <wp:posOffset>9450705</wp:posOffset>
                </wp:positionH>
                <wp:positionV relativeFrom="paragraph">
                  <wp:posOffset>149860</wp:posOffset>
                </wp:positionV>
                <wp:extent cx="785495" cy="6350"/>
                <wp:effectExtent l="0" t="0" r="0" b="0"/>
                <wp:wrapNone/>
                <wp:docPr id="153" name="Graphic 88"/>
                <a:graphic xmlns:a="http://schemas.openxmlformats.org/drawingml/2006/main">
                  <a:graphicData uri="http://schemas.microsoft.com/office/word/2010/wordprocessingShape">
                    <wps:wsp>
                      <wps:cNvSpPr/>
                      <wps:spPr>
                        <a:xfrm>
                          <a:off x="0" y="0"/>
                          <a:ext cx="785520" cy="6480"/>
                        </a:xfrm>
                        <a:custGeom>
                          <a:avLst/>
                          <a:gdLst>
                            <a:gd name="textAreaLeft" fmla="*/ 0 w 445320"/>
                            <a:gd name="textAreaRight" fmla="*/ 445680 w 445320"/>
                            <a:gd name="textAreaTop" fmla="*/ 0 h 3600"/>
                            <a:gd name="textAreaBottom" fmla="*/ 3960 h 3600"/>
                          </a:gdLst>
                          <a:ahLst/>
                          <a:rect l="textAreaLeft" t="textAreaTop" r="textAreaRight" b="textAreaBottom"/>
                          <a:pathLst>
                            <a:path w="785495" h="6350">
                              <a:moveTo>
                                <a:pt x="607682" y="0"/>
                              </a:moveTo>
                              <a:lnTo>
                                <a:pt x="0" y="0"/>
                              </a:lnTo>
                              <a:lnTo>
                                <a:pt x="0" y="6350"/>
                              </a:lnTo>
                              <a:lnTo>
                                <a:pt x="607682" y="6350"/>
                              </a:lnTo>
                              <a:lnTo>
                                <a:pt x="607682" y="0"/>
                              </a:lnTo>
                              <a:close/>
                            </a:path>
                            <a:path w="785495" h="6350">
                              <a:moveTo>
                                <a:pt x="785406" y="0"/>
                              </a:moveTo>
                              <a:lnTo>
                                <a:pt x="636498" y="0"/>
                              </a:lnTo>
                              <a:lnTo>
                                <a:pt x="636498" y="6350"/>
                              </a:lnTo>
                              <a:lnTo>
                                <a:pt x="785406" y="6350"/>
                              </a:lnTo>
                              <a:lnTo>
                                <a:pt x="785406"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Os atos previstos como infrações administrativas na Lei 14.133/2021 ou em outras leis de licitações e contratos da Administração Pública que também sejam tipificados como atos lesivos na </w:t>
      </w:r>
      <w:hyperlink r:id="rId119">
        <w:r>
          <w:rPr>
            <w:color w:val="0000ED"/>
            <w:sz w:val="16"/>
            <w:u w:val="single" w:color="000000"/>
          </w:rPr>
          <w:t>Lei nº 12.846, de</w:t>
        </w:r>
      </w:hyperlink>
      <w:r>
        <w:rPr>
          <w:color w:val="0000ED"/>
          <w:sz w:val="16"/>
        </w:rPr>
        <w:t xml:space="preserve"> </w:t>
      </w:r>
      <w:hyperlink r:id="rId120">
        <w:r>
          <w:rPr>
            <w:color w:val="0000ED"/>
            <w:sz w:val="16"/>
            <w:u w:val="single" w:color="000000"/>
          </w:rPr>
          <w:t>2013</w:t>
        </w:r>
      </w:hyperlink>
      <w:r>
        <w:rPr>
          <w:sz w:val="16"/>
        </w:rPr>
        <w:t>, serão apurados e julgados conjuntamente, nos mesmos autos, observados o rito procedimental e autoridade competente definidos na referida Lei.</w:t>
      </w:r>
    </w:p>
    <w:p>
      <w:pPr>
        <w:pStyle w:val="ListParagraph"/>
        <w:numPr>
          <w:ilvl w:val="1"/>
          <w:numId w:val="11"/>
        </w:numPr>
        <w:tabs>
          <w:tab w:val="clear" w:pos="720"/>
          <w:tab w:val="left" w:pos="515" w:leader="none"/>
        </w:tabs>
        <w:spacing w:lineRule="auto" w:line="235" w:before="80" w:after="0"/>
        <w:ind w:left="163" w:right="291" w:hanging="0"/>
        <w:jc w:val="both"/>
        <w:rPr>
          <w:sz w:val="16"/>
        </w:rPr>
      </w:pPr>
      <w:r>
        <w:rPr>
          <w:sz w:val="16"/>
        </w:rPr>
        <w:t>A</w:t>
      </w:r>
      <w:r>
        <w:rPr>
          <w:spacing w:val="-5"/>
          <w:sz w:val="16"/>
        </w:rPr>
        <w:t xml:space="preserve"> </w:t>
      </w:r>
      <w:r>
        <w:rPr>
          <w:sz w:val="16"/>
        </w:rPr>
        <w:t>personalidade jurídica da(o) CONTRATADA(O)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às(aos) suas(seus) administradoras(es) e sócias(os) com poderes de administração, à pessoa jurídica sucessora ou à empresa do mesmo ramo com relação de coligação ou controle, de fato ou de direito, com a(o) CONTRATADA(O), observados, em todos os casos, o contraditório, a ampla defesa e a obrigatoriedade de análise jurídica prévia.</w:t>
      </w:r>
    </w:p>
    <w:p>
      <w:pPr>
        <w:pStyle w:val="ListParagraph"/>
        <w:numPr>
          <w:ilvl w:val="1"/>
          <w:numId w:val="11"/>
        </w:numPr>
        <w:tabs>
          <w:tab w:val="clear" w:pos="720"/>
          <w:tab w:val="left" w:pos="529" w:leader="none"/>
        </w:tabs>
        <w:spacing w:lineRule="auto" w:line="235" w:before="78" w:after="0"/>
        <w:ind w:left="163" w:right="291" w:hanging="0"/>
        <w:jc w:val="both"/>
        <w:rPr>
          <w:sz w:val="16"/>
        </w:rPr>
      </w:pPr>
      <w:r>
        <w:rPr>
          <w:sz w:val="16"/>
        </w:rPr>
        <w:t xml:space="preserve">O CONTRATANTE deverá, no prazo máximo de </w:t>
      </w:r>
      <w:r>
        <w:rPr>
          <w:rFonts w:ascii="Arial" w:hAnsi="Arial"/>
          <w:b/>
          <w:sz w:val="16"/>
        </w:rPr>
        <w:t xml:space="preserve">15 (quinze) dias úteis </w:t>
      </w:r>
      <w:r>
        <w:rPr>
          <w:sz w:val="16"/>
        </w:rPr>
        <w:t>contados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pPr>
        <w:pStyle w:val="ListParagraph"/>
        <w:numPr>
          <w:ilvl w:val="1"/>
          <w:numId w:val="11"/>
        </w:numPr>
        <w:tabs>
          <w:tab w:val="clear" w:pos="720"/>
          <w:tab w:val="left" w:pos="598" w:leader="none"/>
        </w:tabs>
        <w:spacing w:lineRule="auto" w:line="240" w:before="77" w:after="0"/>
        <w:ind w:left="598" w:right="0" w:hanging="435"/>
        <w:jc w:val="left"/>
        <w:rPr>
          <w:sz w:val="16"/>
        </w:rPr>
      </w:pPr>
      <w:r>
        <w:rPr>
          <w:sz w:val="16"/>
        </w:rPr>
        <w:t xml:space="preserve">As sanções de </w:t>
      </w:r>
      <w:r>
        <w:rPr>
          <w:rFonts w:ascii="Arial" w:hAnsi="Arial"/>
          <w:b/>
          <w:sz w:val="16"/>
        </w:rPr>
        <w:t xml:space="preserve">impedimento de licitar e contratar </w:t>
      </w:r>
      <w:r>
        <w:rPr>
          <w:sz w:val="16"/>
        </w:rPr>
        <w:t xml:space="preserve">e </w:t>
      </w:r>
      <w:r>
        <w:rPr>
          <w:rFonts w:ascii="Arial" w:hAnsi="Arial"/>
          <w:b/>
          <w:sz w:val="16"/>
        </w:rPr>
        <w:t xml:space="preserve">declaração de inidoneidade para licitar ou contratar </w:t>
      </w:r>
      <w:r>
        <w:rPr>
          <w:sz w:val="16"/>
        </w:rPr>
        <w:t xml:space="preserve">são passíveis de reabilitação na forma do artigo 163 da Lei </w:t>
      </w:r>
      <w:r>
        <w:rPr>
          <w:spacing w:val="-2"/>
          <w:sz w:val="16"/>
        </w:rPr>
        <w:t>14.133/2021.</w:t>
      </w:r>
    </w:p>
    <w:p>
      <w:pPr>
        <w:pStyle w:val="ListParagraph"/>
        <w:numPr>
          <w:ilvl w:val="1"/>
          <w:numId w:val="11"/>
        </w:numPr>
        <w:tabs>
          <w:tab w:val="clear" w:pos="720"/>
          <w:tab w:val="left" w:pos="604" w:leader="none"/>
        </w:tabs>
        <w:spacing w:lineRule="auto" w:line="235" w:before="79" w:after="0"/>
        <w:ind w:left="163" w:right="291" w:hanging="0"/>
        <w:jc w:val="both"/>
        <w:rPr>
          <w:sz w:val="16"/>
        </w:rPr>
      </w:pPr>
      <w:r>
        <w:rPr>
          <w:sz w:val="16"/>
        </w:rPr>
        <w:t>Os débitos da(o) CONTRATADA(O) para com o CONTRATANTE, resultantes de multa administrativa e/ou indenizações, não inscritos em dívida ativa, poderão ser compensados, total ou parcialmente, com os créditos devidos pelo referido órgão decorrentes deste mesmo contrato ou de outros contratos administrativos que a(o) CONTRATADA(O) possua com o mesmo órgão ora contratante, na forma da Instrução</w:t>
      </w:r>
      <w:r>
        <w:rPr>
          <w:spacing w:val="40"/>
          <w:sz w:val="16"/>
        </w:rPr>
        <w:t xml:space="preserve"> </w:t>
      </w:r>
      <w:r>
        <w:rPr>
          <w:sz w:val="16"/>
        </w:rPr>
        <w:t>Normativa SEGES/ME nº 26/2022.</w:t>
      </w:r>
    </w:p>
    <w:p>
      <w:pPr>
        <w:pStyle w:val="ListParagraph"/>
        <w:numPr>
          <w:ilvl w:val="1"/>
          <w:numId w:val="11"/>
        </w:numPr>
        <w:tabs>
          <w:tab w:val="clear" w:pos="720"/>
          <w:tab w:val="left" w:pos="607" w:leader="none"/>
        </w:tabs>
        <w:spacing w:lineRule="auto" w:line="240" w:before="76" w:after="0"/>
        <w:ind w:left="607" w:right="0" w:hanging="444"/>
        <w:jc w:val="left"/>
        <w:rPr>
          <w:sz w:val="16"/>
        </w:rPr>
      </w:pPr>
      <w:r>
        <w:rPr>
          <w:sz w:val="16"/>
        </w:rPr>
        <w:t xml:space="preserve">Da aplicação das sanções de </w:t>
      </w:r>
      <w:r>
        <w:rPr>
          <w:rFonts w:ascii="Arial" w:hAnsi="Arial"/>
          <w:b/>
          <w:sz w:val="16"/>
        </w:rPr>
        <w:t>advertência</w:t>
      </w:r>
      <w:r>
        <w:rPr>
          <w:sz w:val="16"/>
        </w:rPr>
        <w:t xml:space="preserve">, </w:t>
      </w:r>
      <w:r>
        <w:rPr>
          <w:rFonts w:ascii="Arial" w:hAnsi="Arial"/>
          <w:b/>
          <w:sz w:val="16"/>
        </w:rPr>
        <w:t xml:space="preserve">multa </w:t>
      </w:r>
      <w:r>
        <w:rPr>
          <w:sz w:val="16"/>
        </w:rPr>
        <w:t xml:space="preserve">e </w:t>
      </w:r>
      <w:r>
        <w:rPr>
          <w:rFonts w:ascii="Arial" w:hAnsi="Arial"/>
          <w:b/>
          <w:sz w:val="16"/>
        </w:rPr>
        <w:t xml:space="preserve">impedimento de licitar e contratar </w:t>
      </w:r>
      <w:r>
        <w:rPr>
          <w:sz w:val="16"/>
        </w:rPr>
        <w:t xml:space="preserve">caberá </w:t>
      </w:r>
      <w:r>
        <w:rPr>
          <w:rFonts w:ascii="Arial" w:hAnsi="Arial"/>
          <w:b/>
          <w:sz w:val="16"/>
        </w:rPr>
        <w:t xml:space="preserve">recurso </w:t>
      </w:r>
      <w:r>
        <w:rPr>
          <w:sz w:val="16"/>
        </w:rPr>
        <w:t xml:space="preserve">no prazo de </w:t>
      </w:r>
      <w:r>
        <w:rPr>
          <w:rFonts w:ascii="Arial" w:hAnsi="Arial"/>
          <w:b/>
          <w:sz w:val="16"/>
        </w:rPr>
        <w:t xml:space="preserve">15 (quinze) dias úteis </w:t>
      </w:r>
      <w:r>
        <w:rPr>
          <w:sz w:val="16"/>
        </w:rPr>
        <w:t xml:space="preserve">contado da data da </w:t>
      </w:r>
      <w:r>
        <w:rPr>
          <w:spacing w:val="-2"/>
          <w:sz w:val="16"/>
        </w:rPr>
        <w:t>intimação.</w:t>
      </w:r>
    </w:p>
    <w:p>
      <w:pPr>
        <w:pStyle w:val="ListParagraph"/>
        <w:numPr>
          <w:ilvl w:val="2"/>
          <w:numId w:val="11"/>
        </w:numPr>
        <w:tabs>
          <w:tab w:val="clear" w:pos="720"/>
          <w:tab w:val="left" w:pos="762" w:leader="none"/>
        </w:tabs>
        <w:spacing w:lineRule="auto" w:line="235" w:before="79" w:after="0"/>
        <w:ind w:left="163" w:right="291" w:hanging="0"/>
        <w:jc w:val="left"/>
        <w:rPr>
          <w:sz w:val="16"/>
        </w:rPr>
      </w:pPr>
      <w:r>
        <w:rPr>
          <w:sz w:val="16"/>
        </w:rPr>
        <w:t>O</w:t>
      </w:r>
      <w:r>
        <w:rPr>
          <w:spacing w:val="19"/>
          <w:sz w:val="16"/>
        </w:rPr>
        <w:t xml:space="preserve"> </w:t>
      </w:r>
      <w:r>
        <w:rPr>
          <w:sz w:val="16"/>
        </w:rPr>
        <w:t>recurso</w:t>
      </w:r>
      <w:r>
        <w:rPr>
          <w:spacing w:val="19"/>
          <w:sz w:val="16"/>
        </w:rPr>
        <w:t xml:space="preserve"> </w:t>
      </w:r>
      <w:r>
        <w:rPr>
          <w:sz w:val="16"/>
        </w:rPr>
        <w:t>será</w:t>
      </w:r>
      <w:r>
        <w:rPr>
          <w:spacing w:val="19"/>
          <w:sz w:val="16"/>
        </w:rPr>
        <w:t xml:space="preserve"> </w:t>
      </w:r>
      <w:r>
        <w:rPr>
          <w:sz w:val="16"/>
        </w:rPr>
        <w:t>dirigido</w:t>
      </w:r>
      <w:r>
        <w:rPr>
          <w:spacing w:val="19"/>
          <w:sz w:val="16"/>
        </w:rPr>
        <w:t xml:space="preserve"> </w:t>
      </w:r>
      <w:r>
        <w:rPr>
          <w:sz w:val="16"/>
        </w:rPr>
        <w:t>à</w:t>
      </w:r>
      <w:r>
        <w:rPr>
          <w:spacing w:val="19"/>
          <w:sz w:val="16"/>
        </w:rPr>
        <w:t xml:space="preserve"> </w:t>
      </w:r>
      <w:r>
        <w:rPr>
          <w:sz w:val="16"/>
        </w:rPr>
        <w:t>autoridade</w:t>
      </w:r>
      <w:r>
        <w:rPr>
          <w:spacing w:val="19"/>
          <w:sz w:val="16"/>
        </w:rPr>
        <w:t xml:space="preserve"> </w:t>
      </w:r>
      <w:r>
        <w:rPr>
          <w:sz w:val="16"/>
        </w:rPr>
        <w:t>que</w:t>
      </w:r>
      <w:r>
        <w:rPr>
          <w:spacing w:val="19"/>
          <w:sz w:val="16"/>
        </w:rPr>
        <w:t xml:space="preserve"> </w:t>
      </w:r>
      <w:r>
        <w:rPr>
          <w:sz w:val="16"/>
        </w:rPr>
        <w:t>tiver</w:t>
      </w:r>
      <w:r>
        <w:rPr>
          <w:spacing w:val="19"/>
          <w:sz w:val="16"/>
        </w:rPr>
        <w:t xml:space="preserve"> </w:t>
      </w:r>
      <w:r>
        <w:rPr>
          <w:sz w:val="16"/>
        </w:rPr>
        <w:t>proferido</w:t>
      </w:r>
      <w:r>
        <w:rPr>
          <w:spacing w:val="19"/>
          <w:sz w:val="16"/>
        </w:rPr>
        <w:t xml:space="preserve"> </w:t>
      </w:r>
      <w:r>
        <w:rPr>
          <w:sz w:val="16"/>
        </w:rPr>
        <w:t>a</w:t>
      </w:r>
      <w:r>
        <w:rPr>
          <w:spacing w:val="19"/>
          <w:sz w:val="16"/>
        </w:rPr>
        <w:t xml:space="preserve"> </w:t>
      </w:r>
      <w:r>
        <w:rPr>
          <w:sz w:val="16"/>
        </w:rPr>
        <w:t>decisão</w:t>
      </w:r>
      <w:r>
        <w:rPr>
          <w:spacing w:val="19"/>
          <w:sz w:val="16"/>
        </w:rPr>
        <w:t xml:space="preserve"> </w:t>
      </w:r>
      <w:r>
        <w:rPr>
          <w:sz w:val="16"/>
        </w:rPr>
        <w:t>recorrida</w:t>
      </w:r>
      <w:r>
        <w:rPr>
          <w:spacing w:val="19"/>
          <w:sz w:val="16"/>
        </w:rPr>
        <w:t xml:space="preserve"> </w:t>
      </w:r>
      <w:r>
        <w:rPr>
          <w:sz w:val="16"/>
        </w:rPr>
        <w:t>(vide</w:t>
      </w:r>
      <w:r>
        <w:rPr>
          <w:spacing w:val="19"/>
          <w:sz w:val="16"/>
        </w:rPr>
        <w:t xml:space="preserve"> </w:t>
      </w:r>
      <w:r>
        <w:rPr>
          <w:sz w:val="16"/>
        </w:rPr>
        <w:t>tabela</w:t>
      </w:r>
      <w:r>
        <w:rPr>
          <w:spacing w:val="19"/>
          <w:sz w:val="16"/>
        </w:rPr>
        <w:t xml:space="preserve"> </w:t>
      </w:r>
      <w:r>
        <w:rPr>
          <w:sz w:val="16"/>
        </w:rPr>
        <w:t>constante</w:t>
      </w:r>
      <w:r>
        <w:rPr>
          <w:spacing w:val="19"/>
          <w:sz w:val="16"/>
        </w:rPr>
        <w:t xml:space="preserve"> </w:t>
      </w:r>
      <w:r>
        <w:rPr>
          <w:sz w:val="16"/>
        </w:rPr>
        <w:t>do</w:t>
      </w:r>
      <w:r>
        <w:rPr>
          <w:spacing w:val="19"/>
          <w:sz w:val="16"/>
        </w:rPr>
        <w:t xml:space="preserve"> </w:t>
      </w:r>
      <w:r>
        <w:rPr>
          <w:sz w:val="16"/>
        </w:rPr>
        <w:t>item</w:t>
      </w:r>
      <w:r>
        <w:rPr>
          <w:spacing w:val="19"/>
          <w:sz w:val="16"/>
        </w:rPr>
        <w:t xml:space="preserve"> </w:t>
      </w:r>
      <w:r>
        <w:rPr>
          <w:rFonts w:ascii="Arial" w:hAnsi="Arial"/>
          <w:b/>
          <w:sz w:val="16"/>
        </w:rPr>
        <w:t>6.6.4</w:t>
      </w:r>
      <w:r>
        <w:rPr>
          <w:rFonts w:ascii="Arial" w:hAnsi="Arial"/>
          <w:b/>
          <w:spacing w:val="19"/>
          <w:sz w:val="16"/>
        </w:rPr>
        <w:t xml:space="preserve"> </w:t>
      </w:r>
      <w:r>
        <w:rPr>
          <w:sz w:val="16"/>
        </w:rPr>
        <w:t>do</w:t>
      </w:r>
      <w:r>
        <w:rPr>
          <w:spacing w:val="16"/>
          <w:sz w:val="16"/>
        </w:rPr>
        <w:t xml:space="preserve"> </w:t>
      </w:r>
      <w:r>
        <w:rPr>
          <w:sz w:val="16"/>
        </w:rPr>
        <w:t>Termo</w:t>
      </w:r>
      <w:r>
        <w:rPr>
          <w:spacing w:val="19"/>
          <w:sz w:val="16"/>
        </w:rPr>
        <w:t xml:space="preserve"> </w:t>
      </w:r>
      <w:r>
        <w:rPr>
          <w:sz w:val="16"/>
        </w:rPr>
        <w:t>de</w:t>
      </w:r>
      <w:r>
        <w:rPr>
          <w:spacing w:val="19"/>
          <w:sz w:val="16"/>
        </w:rPr>
        <w:t xml:space="preserve"> </w:t>
      </w:r>
      <w:r>
        <w:rPr>
          <w:sz w:val="16"/>
        </w:rPr>
        <w:t>Referência),</w:t>
      </w:r>
      <w:r>
        <w:rPr>
          <w:spacing w:val="19"/>
          <w:sz w:val="16"/>
        </w:rPr>
        <w:t xml:space="preserve"> </w:t>
      </w:r>
      <w:r>
        <w:rPr>
          <w:sz w:val="16"/>
        </w:rPr>
        <w:t>que,</w:t>
      </w:r>
      <w:r>
        <w:rPr>
          <w:spacing w:val="19"/>
          <w:sz w:val="16"/>
        </w:rPr>
        <w:t xml:space="preserve"> </w:t>
      </w:r>
      <w:r>
        <w:rPr>
          <w:sz w:val="16"/>
        </w:rPr>
        <w:t>se</w:t>
      </w:r>
      <w:r>
        <w:rPr>
          <w:spacing w:val="19"/>
          <w:sz w:val="16"/>
        </w:rPr>
        <w:t xml:space="preserve"> </w:t>
      </w:r>
      <w:r>
        <w:rPr>
          <w:sz w:val="16"/>
        </w:rPr>
        <w:t>não</w:t>
      </w:r>
      <w:r>
        <w:rPr>
          <w:spacing w:val="19"/>
          <w:sz w:val="16"/>
        </w:rPr>
        <w:t xml:space="preserve"> </w:t>
      </w:r>
      <w:r>
        <w:rPr>
          <w:sz w:val="16"/>
        </w:rPr>
        <w:t>a</w:t>
      </w:r>
      <w:r>
        <w:rPr>
          <w:spacing w:val="19"/>
          <w:sz w:val="16"/>
        </w:rPr>
        <w:t xml:space="preserve"> </w:t>
      </w:r>
      <w:r>
        <w:rPr>
          <w:sz w:val="16"/>
        </w:rPr>
        <w:t>reconsiderar</w:t>
      </w:r>
      <w:r>
        <w:rPr>
          <w:spacing w:val="19"/>
          <w:sz w:val="16"/>
        </w:rPr>
        <w:t xml:space="preserve"> </w:t>
      </w:r>
      <w:r>
        <w:rPr>
          <w:sz w:val="16"/>
        </w:rPr>
        <w:t>no</w:t>
      </w:r>
      <w:r>
        <w:rPr>
          <w:spacing w:val="19"/>
          <w:sz w:val="16"/>
        </w:rPr>
        <w:t xml:space="preserve"> </w:t>
      </w:r>
      <w:r>
        <w:rPr>
          <w:sz w:val="16"/>
        </w:rPr>
        <w:t>prazo</w:t>
      </w:r>
      <w:r>
        <w:rPr>
          <w:spacing w:val="19"/>
          <w:sz w:val="16"/>
        </w:rPr>
        <w:t xml:space="preserve"> </w:t>
      </w:r>
      <w:r>
        <w:rPr>
          <w:sz w:val="16"/>
        </w:rPr>
        <w:t>de</w:t>
      </w:r>
      <w:r>
        <w:rPr>
          <w:spacing w:val="19"/>
          <w:sz w:val="16"/>
        </w:rPr>
        <w:t xml:space="preserve"> </w:t>
      </w:r>
      <w:r>
        <w:rPr>
          <w:rFonts w:ascii="Arial" w:hAnsi="Arial"/>
          <w:b/>
          <w:sz w:val="16"/>
        </w:rPr>
        <w:t>5</w:t>
      </w:r>
      <w:r>
        <w:rPr>
          <w:rFonts w:ascii="Arial" w:hAnsi="Arial"/>
          <w:b/>
          <w:spacing w:val="19"/>
          <w:sz w:val="16"/>
        </w:rPr>
        <w:t xml:space="preserve"> </w:t>
      </w:r>
      <w:r>
        <w:rPr>
          <w:rFonts w:ascii="Arial" w:hAnsi="Arial"/>
          <w:b/>
          <w:sz w:val="16"/>
        </w:rPr>
        <w:t>(cinco)</w:t>
      </w:r>
      <w:r>
        <w:rPr>
          <w:rFonts w:ascii="Arial" w:hAnsi="Arial"/>
          <w:b/>
          <w:spacing w:val="19"/>
          <w:sz w:val="16"/>
        </w:rPr>
        <w:t xml:space="preserve"> </w:t>
      </w:r>
      <w:r>
        <w:rPr>
          <w:rFonts w:ascii="Arial" w:hAnsi="Arial"/>
          <w:b/>
          <w:sz w:val="16"/>
        </w:rPr>
        <w:t>dias</w:t>
      </w:r>
      <w:r>
        <w:rPr>
          <w:rFonts w:ascii="Arial" w:hAnsi="Arial"/>
          <w:b/>
          <w:spacing w:val="19"/>
          <w:sz w:val="16"/>
        </w:rPr>
        <w:t xml:space="preserve"> </w:t>
      </w:r>
      <w:r>
        <w:rPr>
          <w:rFonts w:ascii="Arial" w:hAnsi="Arial"/>
          <w:b/>
          <w:sz w:val="16"/>
        </w:rPr>
        <w:t>úteis</w:t>
      </w:r>
      <w:r>
        <w:rPr>
          <w:sz w:val="16"/>
        </w:rPr>
        <w:t xml:space="preserve">, encaminhará o recurso com sua motivação à autoridade superior, a qual deverá proferir sua decisão no prazo máximo de </w:t>
      </w:r>
      <w:r>
        <w:rPr>
          <w:rFonts w:ascii="Arial" w:hAnsi="Arial"/>
          <w:b/>
          <w:sz w:val="16"/>
        </w:rPr>
        <w:t xml:space="preserve">20 (vinte) dias úteis </w:t>
      </w:r>
      <w:r>
        <w:rPr>
          <w:sz w:val="16"/>
        </w:rPr>
        <w:t>contado do recebimento dos autos.</w:t>
      </w:r>
    </w:p>
    <w:p>
      <w:pPr>
        <w:pStyle w:val="ListParagraph"/>
        <w:numPr>
          <w:ilvl w:val="1"/>
          <w:numId w:val="11"/>
        </w:numPr>
        <w:tabs>
          <w:tab w:val="clear" w:pos="720"/>
          <w:tab w:val="left" w:pos="618" w:leader="none"/>
        </w:tabs>
        <w:spacing w:lineRule="auto" w:line="235" w:before="79" w:after="0"/>
        <w:ind w:left="163" w:right="291" w:hanging="0"/>
        <w:jc w:val="left"/>
        <w:rPr>
          <w:sz w:val="16"/>
        </w:rPr>
      </w:pPr>
      <w:r>
        <w:rPr>
          <w:sz w:val="16"/>
        </w:rPr>
        <w:t>Da</w:t>
      </w:r>
      <w:r>
        <w:rPr>
          <w:spacing w:val="10"/>
          <w:sz w:val="16"/>
        </w:rPr>
        <w:t xml:space="preserve"> </w:t>
      </w:r>
      <w:r>
        <w:rPr>
          <w:sz w:val="16"/>
        </w:rPr>
        <w:t>aplicação</w:t>
      </w:r>
      <w:r>
        <w:rPr>
          <w:spacing w:val="10"/>
          <w:sz w:val="16"/>
        </w:rPr>
        <w:t xml:space="preserve"> </w:t>
      </w:r>
      <w:r>
        <w:rPr>
          <w:sz w:val="16"/>
        </w:rPr>
        <w:t>da</w:t>
      </w:r>
      <w:r>
        <w:rPr>
          <w:spacing w:val="10"/>
          <w:sz w:val="16"/>
        </w:rPr>
        <w:t xml:space="preserve"> </w:t>
      </w:r>
      <w:r>
        <w:rPr>
          <w:sz w:val="16"/>
        </w:rPr>
        <w:t>sanção</w:t>
      </w:r>
      <w:r>
        <w:rPr>
          <w:spacing w:val="10"/>
          <w:sz w:val="16"/>
        </w:rPr>
        <w:t xml:space="preserve"> </w:t>
      </w:r>
      <w:r>
        <w:rPr>
          <w:sz w:val="16"/>
        </w:rPr>
        <w:t>de</w:t>
      </w:r>
      <w:r>
        <w:rPr>
          <w:spacing w:val="10"/>
          <w:sz w:val="16"/>
        </w:rPr>
        <w:t xml:space="preserve"> </w:t>
      </w:r>
      <w:r>
        <w:rPr>
          <w:rFonts w:ascii="Arial" w:hAnsi="Arial"/>
          <w:b/>
          <w:sz w:val="16"/>
        </w:rPr>
        <w:t>declaração</w:t>
      </w:r>
      <w:r>
        <w:rPr>
          <w:rFonts w:ascii="Arial" w:hAnsi="Arial"/>
          <w:b/>
          <w:spacing w:val="10"/>
          <w:sz w:val="16"/>
        </w:rPr>
        <w:t xml:space="preserve"> </w:t>
      </w:r>
      <w:r>
        <w:rPr>
          <w:rFonts w:ascii="Arial" w:hAnsi="Arial"/>
          <w:b/>
          <w:sz w:val="16"/>
        </w:rPr>
        <w:t>de</w:t>
      </w:r>
      <w:r>
        <w:rPr>
          <w:rFonts w:ascii="Arial" w:hAnsi="Arial"/>
          <w:b/>
          <w:spacing w:val="10"/>
          <w:sz w:val="16"/>
        </w:rPr>
        <w:t xml:space="preserve"> </w:t>
      </w:r>
      <w:r>
        <w:rPr>
          <w:rFonts w:ascii="Arial" w:hAnsi="Arial"/>
          <w:b/>
          <w:sz w:val="16"/>
        </w:rPr>
        <w:t>inidoneidade</w:t>
      </w:r>
      <w:r>
        <w:rPr>
          <w:rFonts w:ascii="Arial" w:hAnsi="Arial"/>
          <w:b/>
          <w:spacing w:val="10"/>
          <w:sz w:val="16"/>
        </w:rPr>
        <w:t xml:space="preserve"> </w:t>
      </w:r>
      <w:r>
        <w:rPr>
          <w:rFonts w:ascii="Arial" w:hAnsi="Arial"/>
          <w:b/>
          <w:sz w:val="16"/>
        </w:rPr>
        <w:t>para</w:t>
      </w:r>
      <w:r>
        <w:rPr>
          <w:rFonts w:ascii="Arial" w:hAnsi="Arial"/>
          <w:b/>
          <w:spacing w:val="10"/>
          <w:sz w:val="16"/>
        </w:rPr>
        <w:t xml:space="preserve"> </w:t>
      </w:r>
      <w:r>
        <w:rPr>
          <w:rFonts w:ascii="Arial" w:hAnsi="Arial"/>
          <w:b/>
          <w:sz w:val="16"/>
        </w:rPr>
        <w:t>licitar</w:t>
      </w:r>
      <w:r>
        <w:rPr>
          <w:rFonts w:ascii="Arial" w:hAnsi="Arial"/>
          <w:b/>
          <w:spacing w:val="10"/>
          <w:sz w:val="16"/>
        </w:rPr>
        <w:t xml:space="preserve"> </w:t>
      </w:r>
      <w:r>
        <w:rPr>
          <w:rFonts w:ascii="Arial" w:hAnsi="Arial"/>
          <w:b/>
          <w:sz w:val="16"/>
        </w:rPr>
        <w:t>ou</w:t>
      </w:r>
      <w:r>
        <w:rPr>
          <w:rFonts w:ascii="Arial" w:hAnsi="Arial"/>
          <w:b/>
          <w:spacing w:val="10"/>
          <w:sz w:val="16"/>
        </w:rPr>
        <w:t xml:space="preserve"> </w:t>
      </w:r>
      <w:r>
        <w:rPr>
          <w:rFonts w:ascii="Arial" w:hAnsi="Arial"/>
          <w:b/>
          <w:sz w:val="16"/>
        </w:rPr>
        <w:t>contratar</w:t>
      </w:r>
      <w:r>
        <w:rPr>
          <w:rFonts w:ascii="Arial" w:hAnsi="Arial"/>
          <w:b/>
          <w:spacing w:val="10"/>
          <w:sz w:val="16"/>
        </w:rPr>
        <w:t xml:space="preserve"> </w:t>
      </w:r>
      <w:r>
        <w:rPr>
          <w:sz w:val="16"/>
        </w:rPr>
        <w:t>caberá</w:t>
      </w:r>
      <w:r>
        <w:rPr>
          <w:spacing w:val="10"/>
          <w:sz w:val="16"/>
        </w:rPr>
        <w:t xml:space="preserve"> </w:t>
      </w:r>
      <w:r>
        <w:rPr>
          <w:sz w:val="16"/>
        </w:rPr>
        <w:t>apenas</w:t>
      </w:r>
      <w:r>
        <w:rPr>
          <w:spacing w:val="10"/>
          <w:sz w:val="16"/>
        </w:rPr>
        <w:t xml:space="preserve"> </w:t>
      </w:r>
      <w:r>
        <w:rPr>
          <w:rFonts w:ascii="Arial" w:hAnsi="Arial"/>
          <w:b/>
          <w:sz w:val="16"/>
        </w:rPr>
        <w:t>pedido</w:t>
      </w:r>
      <w:r>
        <w:rPr>
          <w:rFonts w:ascii="Arial" w:hAnsi="Arial"/>
          <w:b/>
          <w:spacing w:val="10"/>
          <w:sz w:val="16"/>
        </w:rPr>
        <w:t xml:space="preserve"> </w:t>
      </w:r>
      <w:r>
        <w:rPr>
          <w:rFonts w:ascii="Arial" w:hAnsi="Arial"/>
          <w:b/>
          <w:sz w:val="16"/>
        </w:rPr>
        <w:t>de</w:t>
      </w:r>
      <w:r>
        <w:rPr>
          <w:rFonts w:ascii="Arial" w:hAnsi="Arial"/>
          <w:b/>
          <w:spacing w:val="10"/>
          <w:sz w:val="16"/>
        </w:rPr>
        <w:t xml:space="preserve"> </w:t>
      </w:r>
      <w:r>
        <w:rPr>
          <w:rFonts w:ascii="Arial" w:hAnsi="Arial"/>
          <w:b/>
          <w:sz w:val="16"/>
        </w:rPr>
        <w:t>reconsideração</w:t>
      </w:r>
      <w:r>
        <w:rPr>
          <w:sz w:val="16"/>
        </w:rPr>
        <w:t>,</w:t>
      </w:r>
      <w:r>
        <w:rPr>
          <w:spacing w:val="10"/>
          <w:sz w:val="16"/>
        </w:rPr>
        <w:t xml:space="preserve"> </w:t>
      </w:r>
      <w:r>
        <w:rPr>
          <w:sz w:val="16"/>
        </w:rPr>
        <w:t>que</w:t>
      </w:r>
      <w:r>
        <w:rPr>
          <w:spacing w:val="10"/>
          <w:sz w:val="16"/>
        </w:rPr>
        <w:t xml:space="preserve"> </w:t>
      </w:r>
      <w:r>
        <w:rPr>
          <w:sz w:val="16"/>
        </w:rPr>
        <w:t>deverá</w:t>
      </w:r>
      <w:r>
        <w:rPr>
          <w:spacing w:val="10"/>
          <w:sz w:val="16"/>
        </w:rPr>
        <w:t xml:space="preserve"> </w:t>
      </w:r>
      <w:r>
        <w:rPr>
          <w:sz w:val="16"/>
        </w:rPr>
        <w:t>ser</w:t>
      </w:r>
      <w:r>
        <w:rPr>
          <w:spacing w:val="10"/>
          <w:sz w:val="16"/>
        </w:rPr>
        <w:t xml:space="preserve"> </w:t>
      </w:r>
      <w:r>
        <w:rPr>
          <w:sz w:val="16"/>
        </w:rPr>
        <w:t>apresentado</w:t>
      </w:r>
      <w:r>
        <w:rPr>
          <w:spacing w:val="10"/>
          <w:sz w:val="16"/>
        </w:rPr>
        <w:t xml:space="preserve"> </w:t>
      </w:r>
      <w:r>
        <w:rPr>
          <w:sz w:val="16"/>
        </w:rPr>
        <w:t>no</w:t>
      </w:r>
      <w:r>
        <w:rPr>
          <w:spacing w:val="10"/>
          <w:sz w:val="16"/>
        </w:rPr>
        <w:t xml:space="preserve"> </w:t>
      </w:r>
      <w:r>
        <w:rPr>
          <w:sz w:val="16"/>
        </w:rPr>
        <w:t>prazo</w:t>
      </w:r>
      <w:r>
        <w:rPr>
          <w:spacing w:val="10"/>
          <w:sz w:val="16"/>
        </w:rPr>
        <w:t xml:space="preserve"> </w:t>
      </w:r>
      <w:r>
        <w:rPr>
          <w:sz w:val="16"/>
        </w:rPr>
        <w:t>de</w:t>
      </w:r>
      <w:r>
        <w:rPr>
          <w:spacing w:val="10"/>
          <w:sz w:val="16"/>
        </w:rPr>
        <w:t xml:space="preserve"> </w:t>
      </w:r>
      <w:r>
        <w:rPr>
          <w:rFonts w:ascii="Arial" w:hAnsi="Arial"/>
          <w:b/>
          <w:sz w:val="16"/>
        </w:rPr>
        <w:t>15</w:t>
      </w:r>
      <w:r>
        <w:rPr>
          <w:rFonts w:ascii="Arial" w:hAnsi="Arial"/>
          <w:b/>
          <w:spacing w:val="10"/>
          <w:sz w:val="16"/>
        </w:rPr>
        <w:t xml:space="preserve"> </w:t>
      </w:r>
      <w:r>
        <w:rPr>
          <w:rFonts w:ascii="Arial" w:hAnsi="Arial"/>
          <w:b/>
          <w:sz w:val="16"/>
        </w:rPr>
        <w:t>(quinze)</w:t>
      </w:r>
      <w:r>
        <w:rPr>
          <w:rFonts w:ascii="Arial" w:hAnsi="Arial"/>
          <w:b/>
          <w:spacing w:val="10"/>
          <w:sz w:val="16"/>
        </w:rPr>
        <w:t xml:space="preserve"> </w:t>
      </w:r>
      <w:r>
        <w:rPr>
          <w:rFonts w:ascii="Arial" w:hAnsi="Arial"/>
          <w:b/>
          <w:sz w:val="16"/>
        </w:rPr>
        <w:t>dias</w:t>
      </w:r>
      <w:r>
        <w:rPr>
          <w:rFonts w:ascii="Arial" w:hAnsi="Arial"/>
          <w:b/>
          <w:spacing w:val="10"/>
          <w:sz w:val="16"/>
        </w:rPr>
        <w:t xml:space="preserve"> </w:t>
      </w:r>
      <w:r>
        <w:rPr>
          <w:rFonts w:ascii="Arial" w:hAnsi="Arial"/>
          <w:b/>
          <w:sz w:val="16"/>
        </w:rPr>
        <w:t>úteis</w:t>
      </w:r>
      <w:r>
        <w:rPr>
          <w:rFonts w:ascii="Arial" w:hAnsi="Arial"/>
          <w:b/>
          <w:spacing w:val="10"/>
          <w:sz w:val="16"/>
        </w:rPr>
        <w:t xml:space="preserve"> </w:t>
      </w:r>
      <w:r>
        <w:rPr>
          <w:sz w:val="16"/>
        </w:rPr>
        <w:t>contados</w:t>
      </w:r>
      <w:r>
        <w:rPr>
          <w:spacing w:val="10"/>
          <w:sz w:val="16"/>
        </w:rPr>
        <w:t xml:space="preserve"> </w:t>
      </w:r>
      <w:r>
        <w:rPr>
          <w:sz w:val="16"/>
        </w:rPr>
        <w:t xml:space="preserve">da data da intimação e decidido no prazo máximo de </w:t>
      </w:r>
      <w:r>
        <w:rPr>
          <w:rFonts w:ascii="Arial" w:hAnsi="Arial"/>
          <w:b/>
          <w:sz w:val="16"/>
        </w:rPr>
        <w:t xml:space="preserve">20 (vinte) dias úteis </w:t>
      </w:r>
      <w:r>
        <w:rPr>
          <w:sz w:val="16"/>
        </w:rPr>
        <w:t>contados do seu recebimento.</w:t>
      </w:r>
    </w:p>
    <w:p>
      <w:pPr>
        <w:pStyle w:val="ListParagraph"/>
        <w:numPr>
          <w:ilvl w:val="1"/>
          <w:numId w:val="11"/>
        </w:numPr>
        <w:tabs>
          <w:tab w:val="clear" w:pos="720"/>
          <w:tab w:val="left" w:pos="607" w:leader="none"/>
        </w:tabs>
        <w:spacing w:lineRule="auto" w:line="240" w:before="77" w:after="0"/>
        <w:ind w:left="607" w:right="0" w:hanging="444"/>
        <w:jc w:val="left"/>
        <w:rPr>
          <w:sz w:val="16"/>
        </w:rPr>
      </w:pPr>
      <w:r>
        <w:rPr>
          <w:sz w:val="16"/>
        </w:rPr>
        <w:t xml:space="preserve">O recurso e o pedido de reconsideração terão efeito suspensivo do ato ou da decisão recorrida até que sobrevenha decisão final da autoridade </w:t>
      </w:r>
      <w:r>
        <w:rPr>
          <w:spacing w:val="-2"/>
          <w:sz w:val="16"/>
        </w:rPr>
        <w:t>competente.</w:t>
      </w:r>
    </w:p>
    <w:p>
      <w:pPr>
        <w:pStyle w:val="ListParagraph"/>
        <w:numPr>
          <w:ilvl w:val="2"/>
          <w:numId w:val="11"/>
        </w:numPr>
        <w:tabs>
          <w:tab w:val="clear" w:pos="720"/>
          <w:tab w:val="left" w:pos="741" w:leader="none"/>
        </w:tabs>
        <w:spacing w:lineRule="auto" w:line="240" w:before="76" w:after="0"/>
        <w:ind w:left="741" w:right="0" w:hanging="578"/>
        <w:jc w:val="left"/>
        <w:rPr>
          <w:sz w:val="16"/>
        </w:rPr>
      </w:pPr>
      <w:r>
        <w:rPr>
          <w:sz w:val="16"/>
        </w:rPr>
        <w:t xml:space="preserve">Na elaboração de suas decisões, a autoridade competente será auxiliada pela unidade de assessoramento jurídico, que deverá dirimir dúvidas e subsidiá-la com as informações </w:t>
      </w:r>
      <w:r>
        <w:rPr>
          <w:spacing w:val="-2"/>
          <w:sz w:val="16"/>
        </w:rPr>
        <w:t>necessárias.</w:t>
      </w:r>
    </w:p>
    <w:p>
      <w:pPr>
        <w:pStyle w:val="ListParagraph"/>
        <w:numPr>
          <w:ilvl w:val="1"/>
          <w:numId w:val="11"/>
        </w:numPr>
        <w:tabs>
          <w:tab w:val="clear" w:pos="720"/>
          <w:tab w:val="left" w:pos="602" w:leader="none"/>
        </w:tabs>
        <w:spacing w:lineRule="auto" w:line="235" w:before="79" w:after="0"/>
        <w:ind w:left="163" w:right="291" w:hanging="0"/>
        <w:jc w:val="left"/>
        <w:rPr>
          <w:rFonts w:ascii="Arial" w:hAnsi="Arial"/>
          <w:b/>
          <w:sz w:val="16"/>
        </w:rPr>
      </w:pPr>
      <w:r>
        <w:rPr>
          <w:rFonts w:ascii="Arial" w:hAnsi="Arial"/>
          <w:b/>
          <w:sz w:val="16"/>
        </w:rPr>
        <w:t>A</w:t>
      </w:r>
      <w:r>
        <w:rPr>
          <w:rFonts w:ascii="Arial" w:hAnsi="Arial"/>
          <w:b/>
          <w:spacing w:val="-7"/>
          <w:sz w:val="16"/>
        </w:rPr>
        <w:t xml:space="preserve"> </w:t>
      </w:r>
      <w:r>
        <w:rPr>
          <w:rFonts w:ascii="Arial" w:hAnsi="Arial"/>
          <w:b/>
          <w:sz w:val="16"/>
        </w:rPr>
        <w:t>intimação</w:t>
      </w:r>
      <w:r>
        <w:rPr>
          <w:rFonts w:ascii="Arial" w:hAnsi="Arial"/>
          <w:b/>
          <w:spacing w:val="-1"/>
          <w:sz w:val="16"/>
        </w:rPr>
        <w:t xml:space="preserve"> </w:t>
      </w:r>
      <w:r>
        <w:rPr>
          <w:rFonts w:ascii="Arial" w:hAnsi="Arial"/>
          <w:b/>
          <w:sz w:val="16"/>
        </w:rPr>
        <w:t>da(o)</w:t>
      </w:r>
      <w:r>
        <w:rPr>
          <w:rFonts w:ascii="Arial" w:hAnsi="Arial"/>
          <w:b/>
          <w:spacing w:val="-1"/>
          <w:sz w:val="16"/>
        </w:rPr>
        <w:t xml:space="preserve"> </w:t>
      </w:r>
      <w:r>
        <w:rPr>
          <w:rFonts w:ascii="Arial" w:hAnsi="Arial"/>
          <w:b/>
          <w:sz w:val="16"/>
        </w:rPr>
        <w:t>CONTRATADA(O)</w:t>
      </w:r>
      <w:r>
        <w:rPr>
          <w:rFonts w:ascii="Arial" w:hAnsi="Arial"/>
          <w:b/>
          <w:spacing w:val="-1"/>
          <w:sz w:val="16"/>
        </w:rPr>
        <w:t xml:space="preserve"> </w:t>
      </w:r>
      <w:r>
        <w:rPr>
          <w:rFonts w:ascii="Arial" w:hAnsi="Arial"/>
          <w:b/>
          <w:sz w:val="16"/>
        </w:rPr>
        <w:t>se</w:t>
      </w:r>
      <w:r>
        <w:rPr>
          <w:rFonts w:ascii="Arial" w:hAnsi="Arial"/>
          <w:b/>
          <w:spacing w:val="-1"/>
          <w:sz w:val="16"/>
        </w:rPr>
        <w:t xml:space="preserve"> </w:t>
      </w:r>
      <w:r>
        <w:rPr>
          <w:rFonts w:ascii="Arial" w:hAnsi="Arial"/>
          <w:b/>
          <w:sz w:val="16"/>
        </w:rPr>
        <w:t>dará</w:t>
      </w:r>
      <w:r>
        <w:rPr>
          <w:rFonts w:ascii="Arial" w:hAnsi="Arial"/>
          <w:b/>
          <w:spacing w:val="-1"/>
          <w:sz w:val="16"/>
        </w:rPr>
        <w:t xml:space="preserve"> </w:t>
      </w:r>
      <w:r>
        <w:rPr>
          <w:rFonts w:ascii="Arial" w:hAnsi="Arial"/>
          <w:b/>
          <w:sz w:val="16"/>
        </w:rPr>
        <w:t>por</w:t>
      </w:r>
      <w:r>
        <w:rPr>
          <w:rFonts w:ascii="Arial" w:hAnsi="Arial"/>
          <w:b/>
          <w:spacing w:val="-1"/>
          <w:sz w:val="16"/>
        </w:rPr>
        <w:t xml:space="preserve"> </w:t>
      </w:r>
      <w:r>
        <w:rPr>
          <w:rFonts w:ascii="Arial" w:hAnsi="Arial"/>
          <w:b/>
          <w:sz w:val="16"/>
        </w:rPr>
        <w:t>meio</w:t>
      </w:r>
      <w:r>
        <w:rPr>
          <w:rFonts w:ascii="Arial" w:hAnsi="Arial"/>
          <w:b/>
          <w:spacing w:val="-1"/>
          <w:sz w:val="16"/>
        </w:rPr>
        <w:t xml:space="preserve"> </w:t>
      </w:r>
      <w:r>
        <w:rPr>
          <w:rFonts w:ascii="Arial" w:hAnsi="Arial"/>
          <w:b/>
          <w:sz w:val="16"/>
        </w:rPr>
        <w:t>do(s)</w:t>
      </w:r>
      <w:r>
        <w:rPr>
          <w:rFonts w:ascii="Arial" w:hAnsi="Arial"/>
          <w:b/>
          <w:spacing w:val="-1"/>
          <w:sz w:val="16"/>
        </w:rPr>
        <w:t xml:space="preserve"> </w:t>
      </w:r>
      <w:r>
        <w:rPr>
          <w:rFonts w:ascii="Arial" w:hAnsi="Arial"/>
          <w:b/>
          <w:sz w:val="16"/>
        </w:rPr>
        <w:t>endereço(s)</w:t>
      </w:r>
      <w:r>
        <w:rPr>
          <w:rFonts w:ascii="Arial" w:hAnsi="Arial"/>
          <w:b/>
          <w:spacing w:val="-1"/>
          <w:sz w:val="16"/>
        </w:rPr>
        <w:t xml:space="preserve"> </w:t>
      </w:r>
      <w:r>
        <w:rPr>
          <w:rFonts w:ascii="Arial" w:hAnsi="Arial"/>
          <w:b/>
          <w:sz w:val="16"/>
        </w:rPr>
        <w:t>eletrônico(s)</w:t>
      </w:r>
      <w:r>
        <w:rPr>
          <w:rFonts w:ascii="Arial" w:hAnsi="Arial"/>
          <w:b/>
          <w:spacing w:val="-1"/>
          <w:sz w:val="16"/>
        </w:rPr>
        <w:t xml:space="preserve"> </w:t>
      </w:r>
      <w:r>
        <w:rPr>
          <w:rFonts w:ascii="Arial" w:hAnsi="Arial"/>
          <w:b/>
          <w:sz w:val="16"/>
        </w:rPr>
        <w:t>por</w:t>
      </w:r>
      <w:r>
        <w:rPr>
          <w:rFonts w:ascii="Arial" w:hAnsi="Arial"/>
          <w:b/>
          <w:spacing w:val="-1"/>
          <w:sz w:val="16"/>
        </w:rPr>
        <w:t xml:space="preserve"> </w:t>
      </w:r>
      <w:r>
        <w:rPr>
          <w:rFonts w:ascii="Arial" w:hAnsi="Arial"/>
          <w:b/>
          <w:sz w:val="16"/>
        </w:rPr>
        <w:t>ela(e)</w:t>
      </w:r>
      <w:r>
        <w:rPr>
          <w:rFonts w:ascii="Arial" w:hAnsi="Arial"/>
          <w:b/>
          <w:spacing w:val="-1"/>
          <w:sz w:val="16"/>
        </w:rPr>
        <w:t xml:space="preserve"> </w:t>
      </w:r>
      <w:r>
        <w:rPr>
          <w:rFonts w:ascii="Arial" w:hAnsi="Arial"/>
          <w:b/>
          <w:sz w:val="16"/>
        </w:rPr>
        <w:t>informado</w:t>
      </w:r>
      <w:r>
        <w:rPr>
          <w:rFonts w:ascii="Arial" w:hAnsi="Arial"/>
          <w:b/>
          <w:spacing w:val="-1"/>
          <w:sz w:val="16"/>
        </w:rPr>
        <w:t xml:space="preserve"> </w:t>
      </w:r>
      <w:r>
        <w:rPr>
          <w:rFonts w:ascii="Arial" w:hAnsi="Arial"/>
          <w:b/>
          <w:sz w:val="16"/>
        </w:rPr>
        <w:t>e/ou</w:t>
      </w:r>
      <w:r>
        <w:rPr>
          <w:rFonts w:ascii="Arial" w:hAnsi="Arial"/>
          <w:b/>
          <w:spacing w:val="-1"/>
          <w:sz w:val="16"/>
        </w:rPr>
        <w:t xml:space="preserve"> </w:t>
      </w:r>
      <w:r>
        <w:rPr>
          <w:rFonts w:ascii="Arial" w:hAnsi="Arial"/>
          <w:b/>
          <w:sz w:val="16"/>
        </w:rPr>
        <w:t>através</w:t>
      </w:r>
      <w:r>
        <w:rPr>
          <w:rFonts w:ascii="Arial" w:hAnsi="Arial"/>
          <w:b/>
          <w:spacing w:val="-1"/>
          <w:sz w:val="16"/>
        </w:rPr>
        <w:t xml:space="preserve"> </w:t>
      </w:r>
      <w:r>
        <w:rPr>
          <w:rFonts w:ascii="Arial" w:hAnsi="Arial"/>
          <w:b/>
          <w:sz w:val="16"/>
        </w:rPr>
        <w:t>da</w:t>
      </w:r>
      <w:r>
        <w:rPr>
          <w:rFonts w:ascii="Arial" w:hAnsi="Arial"/>
          <w:b/>
          <w:spacing w:val="-1"/>
          <w:sz w:val="16"/>
        </w:rPr>
        <w:t xml:space="preserve"> </w:t>
      </w:r>
      <w:r>
        <w:rPr>
          <w:rFonts w:ascii="Arial" w:hAnsi="Arial"/>
          <w:b/>
          <w:sz w:val="16"/>
        </w:rPr>
        <w:t>imprensa</w:t>
      </w:r>
      <w:r>
        <w:rPr>
          <w:rFonts w:ascii="Arial" w:hAnsi="Arial"/>
          <w:b/>
          <w:spacing w:val="-1"/>
          <w:sz w:val="16"/>
        </w:rPr>
        <w:t xml:space="preserve"> </w:t>
      </w:r>
      <w:r>
        <w:rPr>
          <w:rFonts w:ascii="Arial" w:hAnsi="Arial"/>
          <w:b/>
          <w:sz w:val="16"/>
        </w:rPr>
        <w:t>oficial</w:t>
      </w:r>
      <w:r>
        <w:rPr>
          <w:rFonts w:ascii="Arial" w:hAnsi="Arial"/>
          <w:b/>
          <w:spacing w:val="-1"/>
          <w:sz w:val="16"/>
        </w:rPr>
        <w:t xml:space="preserve"> </w:t>
      </w:r>
      <w:r>
        <w:rPr>
          <w:rFonts w:ascii="Arial" w:hAnsi="Arial"/>
          <w:b/>
          <w:sz w:val="16"/>
        </w:rPr>
        <w:t>(DOU),</w:t>
      </w:r>
      <w:r>
        <w:rPr>
          <w:rFonts w:ascii="Arial" w:hAnsi="Arial"/>
          <w:b/>
          <w:spacing w:val="-1"/>
          <w:sz w:val="16"/>
        </w:rPr>
        <w:t xml:space="preserve"> </w:t>
      </w:r>
      <w:r>
        <w:rPr>
          <w:rFonts w:ascii="Arial" w:hAnsi="Arial"/>
          <w:b/>
          <w:sz w:val="16"/>
        </w:rPr>
        <w:t>conforme</w:t>
      </w:r>
      <w:r>
        <w:rPr>
          <w:rFonts w:ascii="Arial" w:hAnsi="Arial"/>
          <w:b/>
          <w:spacing w:val="-1"/>
          <w:sz w:val="16"/>
        </w:rPr>
        <w:t xml:space="preserve"> </w:t>
      </w:r>
      <w:r>
        <w:rPr>
          <w:rFonts w:ascii="Arial" w:hAnsi="Arial"/>
          <w:b/>
          <w:sz w:val="16"/>
        </w:rPr>
        <w:t>o</w:t>
      </w:r>
      <w:r>
        <w:rPr>
          <w:rFonts w:ascii="Arial" w:hAnsi="Arial"/>
          <w:b/>
          <w:spacing w:val="-1"/>
          <w:sz w:val="16"/>
        </w:rPr>
        <w:t xml:space="preserve"> </w:t>
      </w:r>
      <w:r>
        <w:rPr>
          <w:rFonts w:ascii="Arial" w:hAnsi="Arial"/>
          <w:b/>
          <w:sz w:val="16"/>
        </w:rPr>
        <w:t>caso</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nas</w:t>
      </w:r>
      <w:r>
        <w:rPr>
          <w:rFonts w:ascii="Arial" w:hAnsi="Arial"/>
          <w:b/>
          <w:spacing w:val="-1"/>
          <w:sz w:val="16"/>
        </w:rPr>
        <w:t xml:space="preserve"> </w:t>
      </w:r>
      <w:r>
        <w:rPr>
          <w:rFonts w:ascii="Arial" w:hAnsi="Arial"/>
          <w:b/>
          <w:sz w:val="16"/>
        </w:rPr>
        <w:t>hipóteses</w:t>
      </w:r>
      <w:r>
        <w:rPr>
          <w:rFonts w:ascii="Arial" w:hAnsi="Arial"/>
          <w:b/>
          <w:spacing w:val="-1"/>
          <w:sz w:val="16"/>
        </w:rPr>
        <w:t xml:space="preserve"> </w:t>
      </w:r>
      <w:r>
        <w:rPr>
          <w:rFonts w:ascii="Arial" w:hAnsi="Arial"/>
          <w:b/>
          <w:sz w:val="16"/>
        </w:rPr>
        <w:t>previstas</w:t>
      </w:r>
      <w:r>
        <w:rPr>
          <w:rFonts w:ascii="Arial" w:hAnsi="Arial"/>
          <w:b/>
          <w:spacing w:val="-1"/>
          <w:sz w:val="16"/>
        </w:rPr>
        <w:t xml:space="preserve"> </w:t>
      </w:r>
      <w:r>
        <w:rPr>
          <w:rFonts w:ascii="Arial" w:hAnsi="Arial"/>
          <w:b/>
          <w:sz w:val="16"/>
        </w:rPr>
        <w:t>em</w:t>
      </w:r>
      <w:r>
        <w:rPr>
          <w:rFonts w:ascii="Arial" w:hAnsi="Arial"/>
          <w:b/>
          <w:spacing w:val="-1"/>
          <w:sz w:val="16"/>
        </w:rPr>
        <w:t xml:space="preserve"> </w:t>
      </w:r>
      <w:r>
        <w:rPr>
          <w:rFonts w:ascii="Arial" w:hAnsi="Arial"/>
          <w:b/>
          <w:sz w:val="16"/>
        </w:rPr>
        <w:t>lei, nos moldes indicados no item 3.2.2 deste Instrumento.</w:t>
      </w:r>
    </w:p>
    <w:p>
      <w:pPr>
        <w:pStyle w:val="Corpodotexto"/>
        <w:spacing w:before="152" w:after="0"/>
        <w:ind w:left="0" w:right="0" w:hanging="0"/>
        <w:rPr>
          <w:rFonts w:ascii="Arial" w:hAnsi="Arial"/>
          <w:b/>
        </w:rPr>
      </w:pPr>
      <w:r>
        <w:rPr>
          <w:rFonts w:ascii="Arial" w:hAnsi="Arial"/>
          <w:b/>
        </w:rPr>
      </w:r>
    </w:p>
    <w:p>
      <w:pPr>
        <w:sectPr>
          <w:headerReference w:type="default" r:id="rId121"/>
          <w:headerReference w:type="first" r:id="rId122"/>
          <w:footerReference w:type="default" r:id="rId123"/>
          <w:footerReference w:type="first" r:id="rId124"/>
          <w:type w:val="nextPage"/>
          <w:pgSz w:w="16838" w:h="23811"/>
          <w:pgMar w:left="566" w:right="425" w:gutter="0" w:header="284" w:top="480" w:footer="277" w:bottom="460"/>
          <w:pgNumType w:fmt="decimal"/>
          <w:formProt w:val="false"/>
          <w:textDirection w:val="lrTb"/>
          <w:docGrid w:type="default" w:linePitch="100" w:charSpace="4096"/>
        </w:sectPr>
        <w:pStyle w:val="Ttulo1"/>
        <w:ind w:left="163" w:right="0" w:hanging="0"/>
        <w:rPr/>
      </w:pPr>
      <w:r>
        <w:rPr/>
        <w:t>CLÁUSULA</w:t>
      </w:r>
      <w:r>
        <w:rPr>
          <w:spacing w:val="-6"/>
        </w:rPr>
        <w:t xml:space="preserve"> </w:t>
      </w:r>
      <w:r>
        <w:rPr/>
        <w:t>DÉCIMA</w:t>
      </w:r>
      <w:r>
        <w:rPr>
          <w:spacing w:val="-6"/>
        </w:rPr>
        <w:t xml:space="preserve"> </w:t>
      </w:r>
      <w:r>
        <w:rPr/>
        <w:t>PRIMEIRA</w:t>
      </w:r>
      <w:r>
        <w:rPr>
          <w:spacing w:val="-6"/>
        </w:rPr>
        <w:t xml:space="preserve"> </w:t>
      </w:r>
      <w:r>
        <w:rPr/>
        <w:t>- DA</w:t>
      </w:r>
      <w:r>
        <w:rPr>
          <w:spacing w:val="-6"/>
        </w:rPr>
        <w:t xml:space="preserve"> </w:t>
      </w:r>
      <w:r>
        <w:rPr/>
        <w:t>GARANTIA</w:t>
      </w:r>
      <w:r>
        <w:rPr>
          <w:spacing w:val="-6"/>
        </w:rPr>
        <w:t xml:space="preserve"> </w:t>
      </w:r>
      <w:r>
        <w:rPr/>
        <w:t xml:space="preserve">DE </w:t>
      </w:r>
      <w:r>
        <w:rPr>
          <w:spacing w:val="-2"/>
        </w:rPr>
        <w:t>EXECUÇÃO</w:t>
      </w:r>
    </w:p>
    <w:p>
      <w:pPr>
        <w:pStyle w:val="ListParagraph"/>
        <w:numPr>
          <w:ilvl w:val="1"/>
          <w:numId w:val="10"/>
        </w:numPr>
        <w:tabs>
          <w:tab w:val="clear" w:pos="720"/>
          <w:tab w:val="left" w:pos="518" w:leader="none"/>
        </w:tabs>
        <w:spacing w:lineRule="auto" w:line="240" w:before="76" w:after="0"/>
        <w:ind w:left="518" w:right="0" w:hanging="355"/>
        <w:jc w:val="left"/>
        <w:rPr>
          <w:sz w:val="16"/>
        </w:rPr>
      </w:pPr>
      <w:r>
        <w:rPr>
          <w:sz w:val="16"/>
        </w:rPr>
        <w:t xml:space="preserve">Dispensada na presente </w:t>
      </w:r>
      <w:r>
        <w:rPr>
          <w:spacing w:val="-2"/>
          <w:sz w:val="16"/>
        </w:rPr>
        <w:t>contratação.</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DÉCIMA</w:t>
      </w:r>
      <w:r>
        <w:rPr>
          <w:spacing w:val="-6"/>
        </w:rPr>
        <w:t xml:space="preserve"> </w:t>
      </w:r>
      <w:r>
        <w:rPr/>
        <w:t>SEGUNDA</w:t>
      </w:r>
      <w:r>
        <w:rPr>
          <w:spacing w:val="-6"/>
        </w:rPr>
        <w:t xml:space="preserve"> </w:t>
      </w:r>
      <w:r>
        <w:rPr/>
        <w:t>- DA</w:t>
      </w:r>
      <w:r>
        <w:rPr>
          <w:spacing w:val="-6"/>
        </w:rPr>
        <w:t xml:space="preserve"> </w:t>
      </w:r>
      <w:r>
        <w:rPr/>
        <w:t xml:space="preserve">EXTINÇÃO </w:t>
      </w:r>
      <w:r>
        <w:rPr>
          <w:spacing w:val="-2"/>
        </w:rPr>
        <w:t>CONTRATUAL</w:t>
      </w:r>
    </w:p>
    <w:p>
      <w:pPr>
        <w:pStyle w:val="ListParagraph"/>
        <w:numPr>
          <w:ilvl w:val="1"/>
          <w:numId w:val="9"/>
        </w:numPr>
        <w:tabs>
          <w:tab w:val="clear" w:pos="720"/>
          <w:tab w:val="left" w:pos="518" w:leader="none"/>
        </w:tabs>
        <w:spacing w:lineRule="auto" w:line="240" w:before="76" w:after="0"/>
        <w:ind w:left="518" w:right="0" w:hanging="355"/>
        <w:jc w:val="left"/>
        <w:rPr>
          <w:sz w:val="16"/>
        </w:rPr>
      </w:pPr>
      <w:r>
        <w:rPr>
          <w:sz w:val="16"/>
        </w:rPr>
        <w:t>O</w:t>
      </w:r>
      <w:r>
        <w:rPr>
          <w:spacing w:val="-2"/>
          <w:sz w:val="16"/>
        </w:rPr>
        <w:t xml:space="preserve"> </w:t>
      </w:r>
      <w:r>
        <w:rPr>
          <w:sz w:val="16"/>
        </w:rPr>
        <w:t xml:space="preserve">Contrato se extingue quando vencido o prazo nele estipulado, independentemente de terem sido cumpridas ou não as obrigações de ambas as partes </w:t>
      </w:r>
      <w:r>
        <w:rPr>
          <w:spacing w:val="-2"/>
          <w:sz w:val="16"/>
        </w:rPr>
        <w:t>CONTRATANTES.</w:t>
      </w:r>
    </w:p>
    <w:p>
      <w:pPr>
        <w:pStyle w:val="ListParagraph"/>
        <w:numPr>
          <w:ilvl w:val="2"/>
          <w:numId w:val="9"/>
        </w:numPr>
        <w:tabs>
          <w:tab w:val="clear" w:pos="720"/>
          <w:tab w:val="left" w:pos="657" w:leader="none"/>
        </w:tabs>
        <w:spacing w:lineRule="auto" w:line="235" w:before="79" w:after="0"/>
        <w:ind w:left="163" w:right="291" w:hanging="0"/>
        <w:jc w:val="left"/>
        <w:rPr>
          <w:sz w:val="16"/>
        </w:rPr>
      </w:pPr>
      <w:r>
        <w:rPr>
          <w:sz w:val="16"/>
        </w:rPr>
        <w:t>O Contrato pode ser extinto antes do prazo nele fixado, sem ônus para o CONTRATANTE, quando este não dispuser de créditos orçamentários para sua continuidade ou quando entender que o Contrato não mais lhe oferece vantagem.</w:t>
      </w:r>
    </w:p>
    <w:p>
      <w:pPr>
        <w:pStyle w:val="ListParagraph"/>
        <w:numPr>
          <w:ilvl w:val="2"/>
          <w:numId w:val="9"/>
        </w:numPr>
        <w:tabs>
          <w:tab w:val="clear" w:pos="720"/>
          <w:tab w:val="left" w:pos="654" w:leader="none"/>
        </w:tabs>
        <w:spacing w:lineRule="auto" w:line="235" w:before="79" w:after="0"/>
        <w:ind w:left="163" w:right="291" w:hanging="0"/>
        <w:jc w:val="left"/>
        <w:rPr>
          <w:sz w:val="16"/>
        </w:rPr>
      </w:pPr>
      <w:r>
        <w:rPr>
          <w:sz w:val="16"/>
        </w:rPr>
        <w:t>A</w:t>
      </w:r>
      <w:r>
        <w:rPr>
          <w:spacing w:val="-9"/>
          <w:sz w:val="16"/>
        </w:rPr>
        <w:t xml:space="preserve"> </w:t>
      </w:r>
      <w:r>
        <w:rPr>
          <w:sz w:val="16"/>
        </w:rPr>
        <w:t>extinção</w:t>
      </w:r>
      <w:r>
        <w:rPr>
          <w:spacing w:val="-1"/>
          <w:sz w:val="16"/>
        </w:rPr>
        <w:t xml:space="preserve"> </w:t>
      </w:r>
      <w:r>
        <w:rPr>
          <w:sz w:val="16"/>
        </w:rPr>
        <w:t>nesta</w:t>
      </w:r>
      <w:r>
        <w:rPr>
          <w:spacing w:val="-1"/>
          <w:sz w:val="16"/>
        </w:rPr>
        <w:t xml:space="preserve"> </w:t>
      </w:r>
      <w:r>
        <w:rPr>
          <w:sz w:val="16"/>
        </w:rPr>
        <w:t>hipótese</w:t>
      </w:r>
      <w:r>
        <w:rPr>
          <w:spacing w:val="-1"/>
          <w:sz w:val="16"/>
        </w:rPr>
        <w:t xml:space="preserve"> </w:t>
      </w:r>
      <w:r>
        <w:rPr>
          <w:sz w:val="16"/>
        </w:rPr>
        <w:t>ocorrerá</w:t>
      </w:r>
      <w:r>
        <w:rPr>
          <w:spacing w:val="-1"/>
          <w:sz w:val="16"/>
        </w:rPr>
        <w:t xml:space="preserve"> </w:t>
      </w:r>
      <w:r>
        <w:rPr>
          <w:sz w:val="16"/>
        </w:rPr>
        <w:t>na</w:t>
      </w:r>
      <w:r>
        <w:rPr>
          <w:spacing w:val="-1"/>
          <w:sz w:val="16"/>
        </w:rPr>
        <w:t xml:space="preserve"> </w:t>
      </w:r>
      <w:r>
        <w:rPr>
          <w:sz w:val="16"/>
        </w:rPr>
        <w:t>próxima</w:t>
      </w:r>
      <w:r>
        <w:rPr>
          <w:spacing w:val="-1"/>
          <w:sz w:val="16"/>
        </w:rPr>
        <w:t xml:space="preserve"> </w:t>
      </w:r>
      <w:r>
        <w:rPr>
          <w:sz w:val="16"/>
        </w:rPr>
        <w:t>data</w:t>
      </w:r>
      <w:r>
        <w:rPr>
          <w:spacing w:val="-1"/>
          <w:sz w:val="16"/>
        </w:rPr>
        <w:t xml:space="preserve"> </w:t>
      </w:r>
      <w:r>
        <w:rPr>
          <w:sz w:val="16"/>
        </w:rPr>
        <w:t>de</w:t>
      </w:r>
      <w:r>
        <w:rPr>
          <w:spacing w:val="-1"/>
          <w:sz w:val="16"/>
        </w:rPr>
        <w:t xml:space="preserve"> </w:t>
      </w:r>
      <w:r>
        <w:rPr>
          <w:sz w:val="16"/>
        </w:rPr>
        <w:t>aniversário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rFonts w:ascii="Arial" w:hAnsi="Arial"/>
          <w:b/>
          <w:sz w:val="16"/>
        </w:rPr>
        <w:t>desde</w:t>
      </w:r>
      <w:r>
        <w:rPr>
          <w:rFonts w:ascii="Arial" w:hAnsi="Arial"/>
          <w:b/>
          <w:spacing w:val="-1"/>
          <w:sz w:val="16"/>
        </w:rPr>
        <w:t xml:space="preserve"> </w:t>
      </w:r>
      <w:r>
        <w:rPr>
          <w:rFonts w:ascii="Arial" w:hAnsi="Arial"/>
          <w:b/>
          <w:sz w:val="16"/>
        </w:rPr>
        <w:t>que</w:t>
      </w:r>
      <w:r>
        <w:rPr>
          <w:rFonts w:ascii="Arial" w:hAnsi="Arial"/>
          <w:b/>
          <w:spacing w:val="-1"/>
          <w:sz w:val="16"/>
        </w:rPr>
        <w:t xml:space="preserve"> </w:t>
      </w:r>
      <w:r>
        <w:rPr>
          <w:rFonts w:ascii="Arial" w:hAnsi="Arial"/>
          <w:b/>
          <w:sz w:val="16"/>
        </w:rPr>
        <w:t>haja</w:t>
      </w:r>
      <w:r>
        <w:rPr>
          <w:rFonts w:ascii="Arial" w:hAnsi="Arial"/>
          <w:b/>
          <w:spacing w:val="-1"/>
          <w:sz w:val="16"/>
        </w:rPr>
        <w:t xml:space="preserve"> </w:t>
      </w:r>
      <w:r>
        <w:rPr>
          <w:rFonts w:ascii="Arial" w:hAnsi="Arial"/>
          <w:b/>
          <w:sz w:val="16"/>
        </w:rPr>
        <w:t>a</w:t>
      </w:r>
      <w:r>
        <w:rPr>
          <w:rFonts w:ascii="Arial" w:hAnsi="Arial"/>
          <w:b/>
          <w:spacing w:val="-1"/>
          <w:sz w:val="16"/>
        </w:rPr>
        <w:t xml:space="preserve"> </w:t>
      </w:r>
      <w:r>
        <w:rPr>
          <w:rFonts w:ascii="Arial" w:hAnsi="Arial"/>
          <w:b/>
          <w:sz w:val="16"/>
        </w:rPr>
        <w:t>notificação</w:t>
      </w:r>
      <w:r>
        <w:rPr>
          <w:rFonts w:ascii="Arial" w:hAnsi="Arial"/>
          <w:b/>
          <w:spacing w:val="-1"/>
          <w:sz w:val="16"/>
        </w:rPr>
        <w:t xml:space="preserve"> </w:t>
      </w:r>
      <w:r>
        <w:rPr>
          <w:sz w:val="16"/>
        </w:rPr>
        <w:t>da(o)</w:t>
      </w:r>
      <w:r>
        <w:rPr>
          <w:spacing w:val="-1"/>
          <w:sz w:val="16"/>
        </w:rPr>
        <w:t xml:space="preserve"> </w:t>
      </w:r>
      <w:r>
        <w:rPr>
          <w:sz w:val="16"/>
        </w:rPr>
        <w:t>CONTRATADA(O)</w:t>
      </w:r>
      <w:r>
        <w:rPr>
          <w:spacing w:val="-1"/>
          <w:sz w:val="16"/>
        </w:rPr>
        <w:t xml:space="preserve"> </w:t>
      </w:r>
      <w:r>
        <w:rPr>
          <w:sz w:val="16"/>
        </w:rPr>
        <w:t>pelo</w:t>
      </w:r>
      <w:r>
        <w:rPr>
          <w:spacing w:val="-1"/>
          <w:sz w:val="16"/>
        </w:rPr>
        <w:t xml:space="preserve"> </w:t>
      </w:r>
      <w:r>
        <w:rPr>
          <w:sz w:val="16"/>
        </w:rPr>
        <w:t>CONTRATANTE</w:t>
      </w:r>
      <w:r>
        <w:rPr>
          <w:spacing w:val="-1"/>
          <w:sz w:val="16"/>
        </w:rPr>
        <w:t xml:space="preserve"> </w:t>
      </w:r>
      <w:r>
        <w:rPr>
          <w:sz w:val="16"/>
        </w:rPr>
        <w:t>nesse</w:t>
      </w:r>
      <w:r>
        <w:rPr>
          <w:spacing w:val="-1"/>
          <w:sz w:val="16"/>
        </w:rPr>
        <w:t xml:space="preserve"> </w:t>
      </w:r>
      <w:r>
        <w:rPr>
          <w:sz w:val="16"/>
        </w:rPr>
        <w:t>sentido</w:t>
      </w:r>
      <w:r>
        <w:rPr>
          <w:spacing w:val="-1"/>
          <w:sz w:val="16"/>
        </w:rPr>
        <w:t xml:space="preserve"> </w:t>
      </w:r>
      <w:r>
        <w:rPr>
          <w:sz w:val="16"/>
        </w:rPr>
        <w:t>com</w:t>
      </w:r>
      <w:r>
        <w:rPr>
          <w:spacing w:val="-1"/>
          <w:sz w:val="16"/>
        </w:rPr>
        <w:t xml:space="preserve"> </w:t>
      </w:r>
      <w:r>
        <w:rPr>
          <w:sz w:val="16"/>
        </w:rPr>
        <w:t>pelo</w:t>
      </w:r>
      <w:r>
        <w:rPr>
          <w:spacing w:val="-1"/>
          <w:sz w:val="16"/>
        </w:rPr>
        <w:t xml:space="preserve"> </w:t>
      </w:r>
      <w:r>
        <w:rPr>
          <w:sz w:val="16"/>
        </w:rPr>
        <w:t>menos</w:t>
      </w:r>
      <w:r>
        <w:rPr>
          <w:spacing w:val="-1"/>
          <w:sz w:val="16"/>
        </w:rPr>
        <w:t xml:space="preserve"> </w:t>
      </w:r>
      <w:r>
        <w:rPr>
          <w:rFonts w:ascii="Arial" w:hAnsi="Arial"/>
          <w:b/>
          <w:sz w:val="16"/>
        </w:rPr>
        <w:t>2</w:t>
      </w:r>
      <w:r>
        <w:rPr>
          <w:rFonts w:ascii="Arial" w:hAnsi="Arial"/>
          <w:b/>
          <w:spacing w:val="-1"/>
          <w:sz w:val="16"/>
        </w:rPr>
        <w:t xml:space="preserve"> </w:t>
      </w:r>
      <w:r>
        <w:rPr>
          <w:rFonts w:ascii="Arial" w:hAnsi="Arial"/>
          <w:b/>
          <w:sz w:val="16"/>
        </w:rPr>
        <w:t>(dois)</w:t>
      </w:r>
      <w:r>
        <w:rPr>
          <w:rFonts w:ascii="Arial" w:hAnsi="Arial"/>
          <w:b/>
          <w:spacing w:val="-1"/>
          <w:sz w:val="16"/>
        </w:rPr>
        <w:t xml:space="preserve"> </w:t>
      </w:r>
      <w:r>
        <w:rPr>
          <w:rFonts w:ascii="Arial" w:hAnsi="Arial"/>
          <w:b/>
          <w:sz w:val="16"/>
        </w:rPr>
        <w:t>meses</w:t>
      </w:r>
      <w:r>
        <w:rPr>
          <w:rFonts w:ascii="Arial" w:hAnsi="Arial"/>
          <w:b/>
          <w:spacing w:val="-1"/>
          <w:sz w:val="16"/>
        </w:rPr>
        <w:t xml:space="preserve"> </w:t>
      </w:r>
      <w:r>
        <w:rPr>
          <w:sz w:val="16"/>
        </w:rPr>
        <w:t xml:space="preserve">de </w:t>
      </w:r>
      <w:r>
        <w:rPr>
          <w:spacing w:val="-2"/>
          <w:sz w:val="16"/>
        </w:rPr>
        <w:t>antecedência.</w:t>
      </w:r>
    </w:p>
    <w:p>
      <w:pPr>
        <w:pStyle w:val="ListParagraph"/>
        <w:numPr>
          <w:ilvl w:val="3"/>
          <w:numId w:val="9"/>
        </w:numPr>
        <w:tabs>
          <w:tab w:val="clear" w:pos="720"/>
          <w:tab w:val="left" w:pos="785" w:leader="none"/>
        </w:tabs>
        <w:spacing w:lineRule="auto" w:line="240" w:before="77" w:after="0"/>
        <w:ind w:left="785" w:right="0" w:hanging="622"/>
        <w:jc w:val="left"/>
        <w:rPr>
          <w:sz w:val="16"/>
        </w:rPr>
      </w:pPr>
      <w:r>
        <w:rPr>
          <w:sz w:val="16"/>
        </w:rPr>
        <w:t xml:space="preserve">Caso a notificação da não-continuidade do Contrato ocorra </w:t>
      </w:r>
      <w:r>
        <w:rPr>
          <w:rFonts w:ascii="Arial" w:hAnsi="Arial"/>
          <w:b/>
          <w:sz w:val="16"/>
        </w:rPr>
        <w:t xml:space="preserve">com menos de 2 (dois) meses </w:t>
      </w:r>
      <w:r>
        <w:rPr>
          <w:sz w:val="16"/>
        </w:rPr>
        <w:t xml:space="preserve">da data de aniversário, a extinção contratual ocorrerá </w:t>
      </w:r>
      <w:r>
        <w:rPr>
          <w:rFonts w:ascii="Arial" w:hAnsi="Arial"/>
          <w:b/>
          <w:sz w:val="16"/>
        </w:rPr>
        <w:t xml:space="preserve">após 2 (dois) meses </w:t>
      </w:r>
      <w:r>
        <w:rPr>
          <w:sz w:val="16"/>
        </w:rPr>
        <w:t xml:space="preserve">da data da </w:t>
      </w:r>
      <w:r>
        <w:rPr>
          <w:spacing w:val="-2"/>
          <w:sz w:val="16"/>
        </w:rPr>
        <w:t>comunicação.</w:t>
      </w:r>
    </w:p>
    <w:p>
      <w:pPr>
        <w:pStyle w:val="ListParagraph"/>
        <w:numPr>
          <w:ilvl w:val="1"/>
          <w:numId w:val="9"/>
        </w:numPr>
        <w:tabs>
          <w:tab w:val="clear" w:pos="720"/>
          <w:tab w:val="left" w:pos="525" w:leader="none"/>
        </w:tabs>
        <w:spacing w:lineRule="auto" w:line="235" w:before="79" w:after="0"/>
        <w:ind w:left="163" w:right="291" w:hanging="0"/>
        <w:jc w:val="left"/>
        <w:rPr>
          <w:sz w:val="16"/>
        </w:rPr>
      </w:pPr>
      <w:r>
        <mc:AlternateContent>
          <mc:Choice Requires="wps">
            <w:drawing>
              <wp:anchor behindDoc="1" distT="0" distB="0" distL="0" distR="0" simplePos="0" locked="0" layoutInCell="0" allowOverlap="1" relativeHeight="62">
                <wp:simplePos x="0" y="0"/>
                <wp:positionH relativeFrom="page">
                  <wp:posOffset>7561580</wp:posOffset>
                </wp:positionH>
                <wp:positionV relativeFrom="paragraph">
                  <wp:posOffset>149860</wp:posOffset>
                </wp:positionV>
                <wp:extent cx="135890" cy="6350"/>
                <wp:effectExtent l="0" t="0" r="0" b="0"/>
                <wp:wrapNone/>
                <wp:docPr id="158" name="Graphic 90"/>
                <a:graphic xmlns:a="http://schemas.openxmlformats.org/drawingml/2006/main">
                  <a:graphicData uri="http://schemas.microsoft.com/office/word/2010/wordprocessingShape">
                    <wps:wsp>
                      <wps:cNvSpPr/>
                      <wps:spPr>
                        <a:xfrm>
                          <a:off x="0" y="0"/>
                          <a:ext cx="135720" cy="6480"/>
                        </a:xfrm>
                        <a:custGeom>
                          <a:avLst/>
                          <a:gdLst>
                            <a:gd name="textAreaLeft" fmla="*/ 0 w 77040"/>
                            <a:gd name="textAreaRight" fmla="*/ 77400 w 77040"/>
                            <a:gd name="textAreaTop" fmla="*/ 0 h 3600"/>
                            <a:gd name="textAreaBottom" fmla="*/ 3960 h 3600"/>
                          </a:gdLst>
                          <a:ahLst/>
                          <a:rect l="textAreaLeft" t="textAreaTop" r="textAreaRight" b="textAreaBottom"/>
                          <a:pathLst>
                            <a:path w="135890" h="6350">
                              <a:moveTo>
                                <a:pt x="135841" y="6350"/>
                              </a:moveTo>
                              <a:lnTo>
                                <a:pt x="0" y="6350"/>
                              </a:lnTo>
                              <a:lnTo>
                                <a:pt x="0" y="0"/>
                              </a:lnTo>
                              <a:lnTo>
                                <a:pt x="135841" y="0"/>
                              </a:lnTo>
                              <a:lnTo>
                                <a:pt x="135841"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3">
                <wp:simplePos x="0" y="0"/>
                <wp:positionH relativeFrom="page">
                  <wp:posOffset>7760335</wp:posOffset>
                </wp:positionH>
                <wp:positionV relativeFrom="paragraph">
                  <wp:posOffset>149860</wp:posOffset>
                </wp:positionV>
                <wp:extent cx="1184910" cy="6350"/>
                <wp:effectExtent l="0" t="0" r="0" b="0"/>
                <wp:wrapNone/>
                <wp:docPr id="159" name="Graphic 91"/>
                <a:graphic xmlns:a="http://schemas.openxmlformats.org/drawingml/2006/main">
                  <a:graphicData uri="http://schemas.microsoft.com/office/word/2010/wordprocessingShape">
                    <wps:wsp>
                      <wps:cNvSpPr/>
                      <wps:spPr>
                        <a:xfrm>
                          <a:off x="0" y="0"/>
                          <a:ext cx="1184760" cy="6480"/>
                        </a:xfrm>
                        <a:custGeom>
                          <a:avLst/>
                          <a:gdLst>
                            <a:gd name="textAreaLeft" fmla="*/ 0 w 671760"/>
                            <a:gd name="textAreaRight" fmla="*/ 672120 w 671760"/>
                            <a:gd name="textAreaTop" fmla="*/ 0 h 3600"/>
                            <a:gd name="textAreaBottom" fmla="*/ 3960 h 3600"/>
                          </a:gdLst>
                          <a:ahLst/>
                          <a:rect l="textAreaLeft" t="textAreaTop" r="textAreaRight" b="textAreaBottom"/>
                          <a:pathLst>
                            <a:path w="1184910" h="6350">
                              <a:moveTo>
                                <a:pt x="1184857" y="6350"/>
                              </a:moveTo>
                              <a:lnTo>
                                <a:pt x="0" y="6350"/>
                              </a:lnTo>
                              <a:lnTo>
                                <a:pt x="0" y="0"/>
                              </a:lnTo>
                              <a:lnTo>
                                <a:pt x="1184857" y="0"/>
                              </a:lnTo>
                              <a:lnTo>
                                <a:pt x="1184857"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 Contrato poderá ser extinto antes de cumpridas as obrigações nele estipuladas, ou antes do prazo nele fixado, por algum dos motivos previstos no </w:t>
      </w:r>
      <w:r>
        <w:fldChar w:fldCharType="begin"/>
      </w:r>
      <w:r>
        <w:rPr>
          <w:sz w:val="16"/>
          <w:u w:val="single" w:color="000000"/>
          <w:color w:val="0000ED"/>
        </w:rPr>
        <w:instrText xml:space="preserve"> HYPERLINK "http://www.planalto.gov.br/ccivil_03/_ato2019-2022/2021/lei/L14133.htm" \l "art137"</w:instrText>
      </w:r>
      <w:r>
        <w:rPr>
          <w:sz w:val="16"/>
          <w:u w:val="single" w:color="000000"/>
          <w:color w:val="0000ED"/>
        </w:rPr>
        <w:fldChar w:fldCharType="separate"/>
      </w:r>
      <w:r>
        <w:rPr>
          <w:color w:val="0000ED"/>
          <w:sz w:val="16"/>
          <w:u w:val="single" w:color="000000"/>
        </w:rPr>
        <w:t>art</w:t>
      </w:r>
      <w:r>
        <w:rPr>
          <w:sz w:val="16"/>
          <w:u w:val="single" w:color="000000"/>
          <w:color w:val="0000ED"/>
        </w:rPr>
        <w:fldChar w:fldCharType="end"/>
      </w:r>
      <w:r>
        <w:rPr>
          <w:color w:val="0000ED"/>
          <w:sz w:val="16"/>
        </w:rPr>
        <w:t>ig</w:t>
      </w:r>
      <w:r>
        <w:rPr>
          <w:color w:val="0000ED"/>
          <w:sz w:val="16"/>
          <w:u w:val="single" w:color="000000"/>
        </w:rPr>
        <w:t>o 137 da Lei nº 14.133/21</w:t>
      </w:r>
      <w:r>
        <w:rPr>
          <w:sz w:val="16"/>
        </w:rPr>
        <w:t>, bem como amigavelmente,</w:t>
      </w:r>
      <w:r>
        <w:rPr>
          <w:spacing w:val="40"/>
          <w:sz w:val="16"/>
        </w:rPr>
        <w:t xml:space="preserve"> </w:t>
      </w:r>
      <w:r>
        <w:rPr>
          <w:sz w:val="16"/>
        </w:rPr>
        <w:t>assegurados o contraditório e a ampla defesa, obedecendo-se, conforme o caso, às previsões dos artigos 138 e 139 do referido dispositivo legal.</w:t>
      </w:r>
    </w:p>
    <w:p>
      <w:pPr>
        <w:pStyle w:val="ListParagraph"/>
        <w:numPr>
          <w:ilvl w:val="1"/>
          <w:numId w:val="9"/>
        </w:numPr>
        <w:tabs>
          <w:tab w:val="clear" w:pos="720"/>
          <w:tab w:val="left" w:pos="509" w:leader="none"/>
        </w:tabs>
        <w:spacing w:lineRule="auto" w:line="240" w:before="76" w:after="0"/>
        <w:ind w:left="509" w:right="0" w:hanging="346"/>
        <w:jc w:val="left"/>
        <w:rPr>
          <w:sz w:val="16"/>
        </w:rPr>
      </w:pPr>
      <w:r>
        <w:rPr>
          <w:sz w:val="16"/>
        </w:rPr>
        <w:t>A</w:t>
      </w:r>
      <w:r>
        <w:rPr>
          <w:spacing w:val="-9"/>
          <w:sz w:val="16"/>
        </w:rPr>
        <w:t xml:space="preserve"> </w:t>
      </w:r>
      <w:r>
        <w:rPr>
          <w:sz w:val="16"/>
        </w:rPr>
        <w:t xml:space="preserve">alteração social ou a modificação da finalidade ou da estrutura da empresa não ensejará a extinção se não restringir sua capacidade de concluir o </w:t>
      </w:r>
      <w:r>
        <w:rPr>
          <w:spacing w:val="-2"/>
          <w:sz w:val="16"/>
        </w:rPr>
        <w:t>Contrato.</w:t>
      </w:r>
    </w:p>
    <w:p>
      <w:pPr>
        <w:pStyle w:val="ListParagraph"/>
        <w:numPr>
          <w:ilvl w:val="2"/>
          <w:numId w:val="9"/>
        </w:numPr>
        <w:tabs>
          <w:tab w:val="clear" w:pos="720"/>
          <w:tab w:val="left" w:pos="652" w:leader="none"/>
        </w:tabs>
        <w:spacing w:lineRule="auto" w:line="240" w:before="76" w:after="0"/>
        <w:ind w:left="652" w:right="0" w:hanging="489"/>
        <w:jc w:val="left"/>
        <w:rPr>
          <w:sz w:val="16"/>
        </w:rPr>
      </w:pPr>
      <w:r>
        <w:rPr>
          <w:sz w:val="16"/>
        </w:rPr>
        <w:t xml:space="preserve">Se a operação implicar mudança da pessoa jurídica contratada, deverá ser formalizado termo aditivo para alteração </w:t>
      </w:r>
      <w:r>
        <w:rPr>
          <w:spacing w:val="-2"/>
          <w:sz w:val="16"/>
        </w:rPr>
        <w:t>subjetiva.</w:t>
      </w:r>
    </w:p>
    <w:p>
      <w:pPr>
        <w:pStyle w:val="ListParagraph"/>
        <w:numPr>
          <w:ilvl w:val="1"/>
          <w:numId w:val="9"/>
        </w:numPr>
        <w:tabs>
          <w:tab w:val="clear" w:pos="720"/>
          <w:tab w:val="left" w:pos="518" w:leader="none"/>
        </w:tabs>
        <w:spacing w:lineRule="auto" w:line="240" w:before="76" w:after="0"/>
        <w:ind w:left="518" w:right="0" w:hanging="355"/>
        <w:jc w:val="left"/>
        <w:rPr>
          <w:sz w:val="16"/>
        </w:rPr>
      </w:pPr>
      <w:r>
        <w:rPr>
          <w:sz w:val="16"/>
        </w:rPr>
        <w:t xml:space="preserve">O termo de extinção, sempre que possível, será precedido </w:t>
      </w:r>
      <w:r>
        <w:rPr>
          <w:spacing w:val="-5"/>
          <w:sz w:val="16"/>
        </w:rPr>
        <w:t>de:</w:t>
      </w:r>
    </w:p>
    <w:p>
      <w:pPr>
        <w:pStyle w:val="ListParagraph"/>
        <w:numPr>
          <w:ilvl w:val="2"/>
          <w:numId w:val="9"/>
        </w:numPr>
        <w:tabs>
          <w:tab w:val="clear" w:pos="720"/>
          <w:tab w:val="left" w:pos="652" w:leader="none"/>
        </w:tabs>
        <w:spacing w:lineRule="auto" w:line="240" w:before="76" w:after="0"/>
        <w:ind w:left="652" w:right="0" w:hanging="489"/>
        <w:jc w:val="left"/>
        <w:rPr>
          <w:sz w:val="16"/>
        </w:rPr>
      </w:pPr>
      <w:r>
        <w:rPr>
          <w:sz w:val="16"/>
        </w:rPr>
        <w:t xml:space="preserve">Balanço dos eventos contratuais já cumpridos ou parcialmente </w:t>
      </w:r>
      <w:r>
        <w:rPr>
          <w:spacing w:val="-2"/>
          <w:sz w:val="16"/>
        </w:rPr>
        <w:t>cumpridos.</w:t>
      </w:r>
    </w:p>
    <w:p>
      <w:pPr>
        <w:pStyle w:val="ListParagraph"/>
        <w:numPr>
          <w:ilvl w:val="2"/>
          <w:numId w:val="9"/>
        </w:numPr>
        <w:tabs>
          <w:tab w:val="clear" w:pos="720"/>
          <w:tab w:val="left" w:pos="652" w:leader="none"/>
        </w:tabs>
        <w:spacing w:lineRule="auto" w:line="240" w:before="76" w:after="0"/>
        <w:ind w:left="652" w:right="0" w:hanging="489"/>
        <w:jc w:val="left"/>
        <w:rPr>
          <w:sz w:val="16"/>
        </w:rPr>
      </w:pPr>
      <w:r>
        <w:rPr>
          <w:sz w:val="16"/>
        </w:rPr>
        <w:t xml:space="preserve">Relação dos pagamentos já efetuados e ainda </w:t>
      </w:r>
      <w:r>
        <w:rPr>
          <w:spacing w:val="-2"/>
          <w:sz w:val="16"/>
        </w:rPr>
        <w:t>devidos.</w:t>
      </w:r>
    </w:p>
    <w:p>
      <w:pPr>
        <w:pStyle w:val="ListParagraph"/>
        <w:numPr>
          <w:ilvl w:val="2"/>
          <w:numId w:val="9"/>
        </w:numPr>
        <w:tabs>
          <w:tab w:val="clear" w:pos="720"/>
          <w:tab w:val="left" w:pos="652" w:leader="none"/>
        </w:tabs>
        <w:spacing w:lineRule="auto" w:line="240" w:before="76" w:after="0"/>
        <w:ind w:left="652" w:right="0" w:hanging="489"/>
        <w:jc w:val="left"/>
        <w:rPr>
          <w:sz w:val="16"/>
        </w:rPr>
      </w:pPr>
      <w:r>
        <w:rPr>
          <w:sz w:val="16"/>
        </w:rPr>
        <w:t xml:space="preserve">Indenizações e </w:t>
      </w:r>
      <w:r>
        <w:rPr>
          <w:spacing w:val="-2"/>
          <w:sz w:val="16"/>
        </w:rPr>
        <w:t>multas.</w:t>
      </w:r>
    </w:p>
    <w:p>
      <w:pPr>
        <w:pStyle w:val="ListParagraph"/>
        <w:numPr>
          <w:ilvl w:val="1"/>
          <w:numId w:val="9"/>
        </w:numPr>
        <w:tabs>
          <w:tab w:val="clear" w:pos="720"/>
          <w:tab w:val="left" w:pos="512" w:leader="none"/>
        </w:tabs>
        <w:spacing w:lineRule="auto" w:line="235" w:before="79" w:after="0"/>
        <w:ind w:left="163" w:right="291" w:hanging="0"/>
        <w:jc w:val="left"/>
        <w:rPr>
          <w:sz w:val="16"/>
        </w:rPr>
      </w:pPr>
      <w:r>
        <mc:AlternateContent>
          <mc:Choice Requires="wps">
            <w:drawing>
              <wp:anchor behindDoc="1" distT="0" distB="0" distL="0" distR="0" simplePos="0" locked="0" layoutInCell="0" allowOverlap="1" relativeHeight="64">
                <wp:simplePos x="0" y="0"/>
                <wp:positionH relativeFrom="page">
                  <wp:posOffset>9093835</wp:posOffset>
                </wp:positionH>
                <wp:positionV relativeFrom="paragraph">
                  <wp:posOffset>149860</wp:posOffset>
                </wp:positionV>
                <wp:extent cx="405130" cy="6350"/>
                <wp:effectExtent l="0" t="0" r="0" b="0"/>
                <wp:wrapNone/>
                <wp:docPr id="160" name="Graphic 92"/>
                <a:graphic xmlns:a="http://schemas.openxmlformats.org/drawingml/2006/main">
                  <a:graphicData uri="http://schemas.microsoft.com/office/word/2010/wordprocessingShape">
                    <wps:wsp>
                      <wps:cNvSpPr/>
                      <wps:spPr>
                        <a:xfrm>
                          <a:off x="0" y="0"/>
                          <a:ext cx="405000" cy="6480"/>
                        </a:xfrm>
                        <a:custGeom>
                          <a:avLst/>
                          <a:gdLst>
                            <a:gd name="textAreaLeft" fmla="*/ 0 w 229680"/>
                            <a:gd name="textAreaRight" fmla="*/ 230040 w 229680"/>
                            <a:gd name="textAreaTop" fmla="*/ 0 h 3600"/>
                            <a:gd name="textAreaBottom" fmla="*/ 3960 h 3600"/>
                          </a:gdLst>
                          <a:ahLst/>
                          <a:rect l="textAreaLeft" t="textAreaTop" r="textAreaRight" b="textAreaBottom"/>
                          <a:pathLst>
                            <a:path w="405130" h="6350">
                              <a:moveTo>
                                <a:pt x="344639" y="0"/>
                              </a:moveTo>
                              <a:lnTo>
                                <a:pt x="0" y="0"/>
                              </a:lnTo>
                              <a:lnTo>
                                <a:pt x="0" y="6350"/>
                              </a:lnTo>
                              <a:lnTo>
                                <a:pt x="344639" y="6350"/>
                              </a:lnTo>
                              <a:lnTo>
                                <a:pt x="344639" y="0"/>
                              </a:lnTo>
                              <a:close/>
                            </a:path>
                            <a:path w="405130" h="6350">
                              <a:moveTo>
                                <a:pt x="404710" y="0"/>
                              </a:moveTo>
                              <a:lnTo>
                                <a:pt x="373443" y="0"/>
                              </a:lnTo>
                              <a:lnTo>
                                <a:pt x="373443" y="6350"/>
                              </a:lnTo>
                              <a:lnTo>
                                <a:pt x="404710" y="6350"/>
                              </a:lnTo>
                              <a:lnTo>
                                <a:pt x="404710"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A</w:t>
      </w:r>
      <w:r>
        <w:rPr>
          <w:spacing w:val="-7"/>
          <w:sz w:val="16"/>
        </w:rPr>
        <w:t xml:space="preserve"> </w:t>
      </w:r>
      <w:r>
        <w:rPr>
          <w:sz w:val="16"/>
        </w:rPr>
        <w:t>extinção do Contrato não configura óbice para o reconhecimento do desequilíbrio econômico-financeiro, hipótese em que será concedida indenização por meio de termo indenizatório (</w:t>
      </w:r>
      <w:r>
        <w:fldChar w:fldCharType="begin"/>
      </w:r>
      <w:r>
        <w:rPr>
          <w:sz w:val="16"/>
          <w:u w:val="single" w:color="000000"/>
          <w:color w:val="0000ED"/>
        </w:rPr>
        <w:instrText xml:space="preserve"> HYPERLINK "http://www.planalto.gov.br/ccivil_03/_ato2019-2022/2021/lei/L14133.htm" \l "art131"</w:instrText>
      </w:r>
      <w:r>
        <w:rPr>
          <w:sz w:val="16"/>
          <w:u w:val="single" w:color="000000"/>
          <w:color w:val="0000ED"/>
        </w:rPr>
        <w:fldChar w:fldCharType="separate"/>
      </w:r>
      <w:r>
        <w:rPr>
          <w:color w:val="0000ED"/>
          <w:sz w:val="16"/>
          <w:u w:val="single" w:color="000000"/>
        </w:rPr>
        <w:t>art. 131,</w:t>
      </w:r>
      <w:r>
        <w:rPr>
          <w:sz w:val="16"/>
          <w:u w:val="single" w:color="000000"/>
          <w:color w:val="0000ED"/>
        </w:rPr>
        <w:fldChar w:fldCharType="end"/>
      </w:r>
      <w:r>
        <w:rPr>
          <w:color w:val="0000ED"/>
          <w:sz w:val="16"/>
          <w:u w:val="single" w:color="000000"/>
        </w:rPr>
        <w:t xml:space="preserve"> </w:t>
      </w:r>
      <w:r>
        <w:rPr>
          <w:rFonts w:ascii="Arial" w:hAnsi="Arial"/>
          <w:i/>
          <w:sz w:val="16"/>
          <w:u w:val="single"/>
        </w:rPr>
        <w:t xml:space="preserve">caput, </w:t>
      </w:r>
      <w:r>
        <w:rPr>
          <w:sz w:val="16"/>
          <w:u w:val="single"/>
        </w:rPr>
        <w:t>da Lei n.º</w:t>
      </w:r>
      <w:r>
        <w:rPr>
          <w:sz w:val="16"/>
        </w:rPr>
        <w:t xml:space="preserve"> </w:t>
      </w:r>
      <w:r>
        <w:rPr>
          <w:sz w:val="16"/>
          <w:u w:val="single"/>
        </w:rPr>
        <w:t>14.133, de 2021</w:t>
      </w:r>
      <w:r>
        <w:rPr>
          <w:sz w:val="16"/>
        </w:rPr>
        <w:t>).</w:t>
      </w:r>
    </w:p>
    <w:p>
      <w:pPr>
        <w:pStyle w:val="Corpodotexto"/>
        <w:spacing w:before="152" w:after="0"/>
        <w:ind w:left="0" w:right="0" w:hanging="0"/>
        <w:rPr/>
      </w:pPr>
      <w:r>
        <w:rPr/>
      </w:r>
    </w:p>
    <w:p>
      <w:pPr>
        <w:pStyle w:val="Ttulo1"/>
        <w:spacing w:before="1" w:after="0"/>
        <w:ind w:left="163" w:right="0" w:hanging="0"/>
        <w:rPr/>
      </w:pPr>
      <w:r>
        <w:rPr/>
        <w:t>CLÁUSULA</w:t>
      </w:r>
      <w:r>
        <w:rPr>
          <w:spacing w:val="-6"/>
        </w:rPr>
        <w:t xml:space="preserve"> </w:t>
      </w:r>
      <w:r>
        <w:rPr/>
        <w:t>DÉCIMA</w:t>
      </w:r>
      <w:r>
        <w:rPr>
          <w:spacing w:val="-6"/>
        </w:rPr>
        <w:t xml:space="preserve"> </w:t>
      </w:r>
      <w:r>
        <w:rPr/>
        <w:t>TERCEIRA</w:t>
      </w:r>
      <w:r>
        <w:rPr>
          <w:spacing w:val="-6"/>
        </w:rPr>
        <w:t xml:space="preserve"> </w:t>
      </w:r>
      <w:r>
        <w:rPr/>
        <w:t xml:space="preserve">- DOS CASOS </w:t>
      </w:r>
      <w:r>
        <w:rPr>
          <w:spacing w:val="-2"/>
        </w:rPr>
        <w:t>OMISSOS</w:t>
      </w:r>
    </w:p>
    <w:p>
      <w:pPr>
        <w:pStyle w:val="ListParagraph"/>
        <w:numPr>
          <w:ilvl w:val="1"/>
          <w:numId w:val="8"/>
        </w:numPr>
        <w:tabs>
          <w:tab w:val="clear" w:pos="720"/>
          <w:tab w:val="left" w:pos="524" w:leader="none"/>
        </w:tabs>
        <w:spacing w:lineRule="auto" w:line="235" w:before="79" w:after="0"/>
        <w:ind w:left="163" w:right="291" w:hanging="0"/>
        <w:jc w:val="left"/>
        <w:rPr>
          <w:sz w:val="16"/>
        </w:rPr>
      </w:pPr>
      <w:r>
        <w:rPr>
          <w:sz w:val="16"/>
        </w:rPr>
        <w:t>Os casos omissos serão decididos pelo CONTRATANTE segundo as disposições contidas na Lei 14.133/2021 e nas demais normas federais aplicáveis e, subsidiariamente, segundo as disposições contidas na Lei 8.078/1990 – Código de Defesa do Consumidor – e normas e princípios gerais dos Contratos.</w:t>
      </w:r>
    </w:p>
    <w:p>
      <w:pPr>
        <w:pStyle w:val="Corpodotexto"/>
        <w:spacing w:before="152" w:after="0"/>
        <w:ind w:left="0" w:right="0" w:hanging="0"/>
        <w:rPr/>
      </w:pPr>
      <w:r>
        <w:rPr/>
      </w:r>
    </w:p>
    <w:p>
      <w:pPr>
        <w:pStyle w:val="Ttulo1"/>
        <w:ind w:left="163" w:right="0" w:hanging="0"/>
        <w:rPr/>
      </w:pPr>
      <w:r>
        <w:rPr/>
        <w:t>CLÁUSULA</w:t>
      </w:r>
      <w:r>
        <w:rPr>
          <w:spacing w:val="-9"/>
        </w:rPr>
        <w:t xml:space="preserve"> </w:t>
      </w:r>
      <w:r>
        <w:rPr/>
        <w:t>DÉCIMA</w:t>
      </w:r>
      <w:r>
        <w:rPr>
          <w:spacing w:val="-8"/>
        </w:rPr>
        <w:t xml:space="preserve"> </w:t>
      </w:r>
      <w:r>
        <w:rPr/>
        <w:t>QUARTA</w:t>
      </w:r>
      <w:r>
        <w:rPr>
          <w:spacing w:val="-8"/>
        </w:rPr>
        <w:t xml:space="preserve"> </w:t>
      </w:r>
      <w:r>
        <w:rPr/>
        <w:t>-</w:t>
      </w:r>
      <w:r>
        <w:rPr>
          <w:spacing w:val="-3"/>
        </w:rPr>
        <w:t xml:space="preserve"> </w:t>
      </w:r>
      <w:r>
        <w:rPr/>
        <w:t>DAS</w:t>
      </w:r>
      <w:r>
        <w:rPr>
          <w:spacing w:val="-8"/>
        </w:rPr>
        <w:t xml:space="preserve"> </w:t>
      </w:r>
      <w:r>
        <w:rPr>
          <w:spacing w:val="-2"/>
        </w:rPr>
        <w:t>ALTERAÇÕES</w:t>
      </w:r>
    </w:p>
    <w:p>
      <w:pPr>
        <w:pStyle w:val="ListParagraph"/>
        <w:numPr>
          <w:ilvl w:val="1"/>
          <w:numId w:val="7"/>
        </w:numPr>
        <w:tabs>
          <w:tab w:val="clear" w:pos="720"/>
          <w:tab w:val="left" w:pos="518" w:leader="none"/>
        </w:tabs>
        <w:spacing w:lineRule="auto" w:line="240" w:before="76" w:after="0"/>
        <w:ind w:left="518" w:right="0" w:hanging="355"/>
        <w:jc w:val="left"/>
        <w:rPr>
          <w:sz w:val="16"/>
        </w:rPr>
      </w:pPr>
      <w:r>
        <w:rPr>
          <w:sz w:val="16"/>
        </w:rPr>
        <w:t xml:space="preserve">Eventuais alterações contratuais serão regidas pela disciplina dos artigos 124 e seguintes da Lei </w:t>
      </w:r>
      <w:r>
        <w:rPr>
          <w:spacing w:val="-2"/>
          <w:sz w:val="16"/>
        </w:rPr>
        <w:t>14.133/2021.</w:t>
      </w:r>
    </w:p>
    <w:p>
      <w:pPr>
        <w:pStyle w:val="ListParagraph"/>
        <w:numPr>
          <w:ilvl w:val="1"/>
          <w:numId w:val="7"/>
        </w:numPr>
        <w:tabs>
          <w:tab w:val="clear" w:pos="720"/>
          <w:tab w:val="left" w:pos="530" w:leader="none"/>
        </w:tabs>
        <w:spacing w:lineRule="auto" w:line="235" w:before="79" w:after="0"/>
        <w:ind w:left="163" w:right="291" w:hanging="0"/>
        <w:jc w:val="left"/>
        <w:rPr>
          <w:sz w:val="16"/>
        </w:rPr>
      </w:pPr>
      <w:r>
        <w:rPr>
          <w:sz w:val="16"/>
        </w:rPr>
        <w:t>A(O)</w:t>
      </w:r>
      <w:r>
        <w:rPr>
          <w:spacing w:val="19"/>
          <w:sz w:val="16"/>
        </w:rPr>
        <w:t xml:space="preserve"> </w:t>
      </w:r>
      <w:r>
        <w:rPr>
          <w:sz w:val="16"/>
        </w:rPr>
        <w:t>CONTRATADA(O)</w:t>
      </w:r>
      <w:r>
        <w:rPr>
          <w:spacing w:val="19"/>
          <w:sz w:val="16"/>
        </w:rPr>
        <w:t xml:space="preserve"> </w:t>
      </w:r>
      <w:r>
        <w:rPr>
          <w:sz w:val="16"/>
        </w:rPr>
        <w:t>é</w:t>
      </w:r>
      <w:r>
        <w:rPr>
          <w:spacing w:val="19"/>
          <w:sz w:val="16"/>
        </w:rPr>
        <w:t xml:space="preserve"> </w:t>
      </w:r>
      <w:r>
        <w:rPr>
          <w:sz w:val="16"/>
        </w:rPr>
        <w:t>obrigada(o)</w:t>
      </w:r>
      <w:r>
        <w:rPr>
          <w:spacing w:val="19"/>
          <w:sz w:val="16"/>
        </w:rPr>
        <w:t xml:space="preserve"> </w:t>
      </w:r>
      <w:r>
        <w:rPr>
          <w:sz w:val="16"/>
        </w:rPr>
        <w:t>a</w:t>
      </w:r>
      <w:r>
        <w:rPr>
          <w:spacing w:val="19"/>
          <w:sz w:val="16"/>
        </w:rPr>
        <w:t xml:space="preserve"> </w:t>
      </w:r>
      <w:r>
        <w:rPr>
          <w:sz w:val="16"/>
        </w:rPr>
        <w:t>aceitar,</w:t>
      </w:r>
      <w:r>
        <w:rPr>
          <w:spacing w:val="19"/>
          <w:sz w:val="16"/>
        </w:rPr>
        <w:t xml:space="preserve"> </w:t>
      </w:r>
      <w:r>
        <w:rPr>
          <w:sz w:val="16"/>
        </w:rPr>
        <w:t>nas</w:t>
      </w:r>
      <w:r>
        <w:rPr>
          <w:spacing w:val="19"/>
          <w:sz w:val="16"/>
        </w:rPr>
        <w:t xml:space="preserve"> </w:t>
      </w:r>
      <w:r>
        <w:rPr>
          <w:sz w:val="16"/>
        </w:rPr>
        <w:t>mesmas</w:t>
      </w:r>
      <w:r>
        <w:rPr>
          <w:spacing w:val="19"/>
          <w:sz w:val="16"/>
        </w:rPr>
        <w:t xml:space="preserve"> </w:t>
      </w:r>
      <w:r>
        <w:rPr>
          <w:sz w:val="16"/>
        </w:rPr>
        <w:t>condições</w:t>
      </w:r>
      <w:r>
        <w:rPr>
          <w:spacing w:val="19"/>
          <w:sz w:val="16"/>
        </w:rPr>
        <w:t xml:space="preserve"> </w:t>
      </w:r>
      <w:r>
        <w:rPr>
          <w:sz w:val="16"/>
        </w:rPr>
        <w:t>contratuais,</w:t>
      </w:r>
      <w:r>
        <w:rPr>
          <w:spacing w:val="19"/>
          <w:sz w:val="16"/>
        </w:rPr>
        <w:t xml:space="preserve"> </w:t>
      </w:r>
      <w:r>
        <w:rPr>
          <w:sz w:val="16"/>
        </w:rPr>
        <w:t>os</w:t>
      </w:r>
      <w:r>
        <w:rPr>
          <w:spacing w:val="19"/>
          <w:sz w:val="16"/>
        </w:rPr>
        <w:t xml:space="preserve"> </w:t>
      </w:r>
      <w:r>
        <w:rPr>
          <w:sz w:val="16"/>
        </w:rPr>
        <w:t>acréscimos</w:t>
      </w:r>
      <w:r>
        <w:rPr>
          <w:spacing w:val="19"/>
          <w:sz w:val="16"/>
        </w:rPr>
        <w:t xml:space="preserve"> </w:t>
      </w:r>
      <w:r>
        <w:rPr>
          <w:sz w:val="16"/>
        </w:rPr>
        <w:t>ou</w:t>
      </w:r>
      <w:r>
        <w:rPr>
          <w:spacing w:val="19"/>
          <w:sz w:val="16"/>
        </w:rPr>
        <w:t xml:space="preserve"> </w:t>
      </w:r>
      <w:r>
        <w:rPr>
          <w:sz w:val="16"/>
        </w:rPr>
        <w:t>supressões</w:t>
      </w:r>
      <w:r>
        <w:rPr>
          <w:spacing w:val="19"/>
          <w:sz w:val="16"/>
        </w:rPr>
        <w:t xml:space="preserve"> </w:t>
      </w:r>
      <w:r>
        <w:rPr>
          <w:sz w:val="16"/>
        </w:rPr>
        <w:t>que</w:t>
      </w:r>
      <w:r>
        <w:rPr>
          <w:spacing w:val="19"/>
          <w:sz w:val="16"/>
        </w:rPr>
        <w:t xml:space="preserve"> </w:t>
      </w:r>
      <w:r>
        <w:rPr>
          <w:sz w:val="16"/>
        </w:rPr>
        <w:t>se</w:t>
      </w:r>
      <w:r>
        <w:rPr>
          <w:spacing w:val="19"/>
          <w:sz w:val="16"/>
        </w:rPr>
        <w:t xml:space="preserve"> </w:t>
      </w:r>
      <w:r>
        <w:rPr>
          <w:sz w:val="16"/>
        </w:rPr>
        <w:t>fizerem</w:t>
      </w:r>
      <w:r>
        <w:rPr>
          <w:spacing w:val="19"/>
          <w:sz w:val="16"/>
        </w:rPr>
        <w:t xml:space="preserve"> </w:t>
      </w:r>
      <w:r>
        <w:rPr>
          <w:sz w:val="16"/>
        </w:rPr>
        <w:t>necessários,</w:t>
      </w:r>
      <w:r>
        <w:rPr>
          <w:spacing w:val="19"/>
          <w:sz w:val="16"/>
        </w:rPr>
        <w:t xml:space="preserve"> </w:t>
      </w:r>
      <w:r>
        <w:rPr>
          <w:sz w:val="16"/>
        </w:rPr>
        <w:t>até</w:t>
      </w:r>
      <w:r>
        <w:rPr>
          <w:spacing w:val="19"/>
          <w:sz w:val="16"/>
        </w:rPr>
        <w:t xml:space="preserve"> </w:t>
      </w:r>
      <w:r>
        <w:rPr>
          <w:sz w:val="16"/>
        </w:rPr>
        <w:t>o</w:t>
      </w:r>
      <w:r>
        <w:rPr>
          <w:spacing w:val="19"/>
          <w:sz w:val="16"/>
        </w:rPr>
        <w:t xml:space="preserve"> </w:t>
      </w:r>
      <w:r>
        <w:rPr>
          <w:sz w:val="16"/>
        </w:rPr>
        <w:t>limite</w:t>
      </w:r>
      <w:r>
        <w:rPr>
          <w:spacing w:val="19"/>
          <w:sz w:val="16"/>
        </w:rPr>
        <w:t xml:space="preserve"> </w:t>
      </w:r>
      <w:r>
        <w:rPr>
          <w:sz w:val="16"/>
        </w:rPr>
        <w:t>de</w:t>
      </w:r>
      <w:r>
        <w:rPr>
          <w:spacing w:val="19"/>
          <w:sz w:val="16"/>
        </w:rPr>
        <w:t xml:space="preserve"> </w:t>
      </w:r>
      <w:r>
        <w:rPr>
          <w:sz w:val="16"/>
        </w:rPr>
        <w:t>25%</w:t>
      </w:r>
      <w:r>
        <w:rPr>
          <w:spacing w:val="19"/>
          <w:sz w:val="16"/>
        </w:rPr>
        <w:t xml:space="preserve"> </w:t>
      </w:r>
      <w:r>
        <w:rPr>
          <w:sz w:val="16"/>
        </w:rPr>
        <w:t>(vinte</w:t>
      </w:r>
      <w:r>
        <w:rPr>
          <w:spacing w:val="19"/>
          <w:sz w:val="16"/>
        </w:rPr>
        <w:t xml:space="preserve"> </w:t>
      </w:r>
      <w:r>
        <w:rPr>
          <w:sz w:val="16"/>
        </w:rPr>
        <w:t>e</w:t>
      </w:r>
      <w:r>
        <w:rPr>
          <w:spacing w:val="19"/>
          <w:sz w:val="16"/>
        </w:rPr>
        <w:t xml:space="preserve"> </w:t>
      </w:r>
      <w:r>
        <w:rPr>
          <w:sz w:val="16"/>
        </w:rPr>
        <w:t>cinco</w:t>
      </w:r>
      <w:r>
        <w:rPr>
          <w:spacing w:val="19"/>
          <w:sz w:val="16"/>
        </w:rPr>
        <w:t xml:space="preserve"> </w:t>
      </w:r>
      <w:r>
        <w:rPr>
          <w:sz w:val="16"/>
        </w:rPr>
        <w:t>por</w:t>
      </w:r>
      <w:r>
        <w:rPr>
          <w:spacing w:val="19"/>
          <w:sz w:val="16"/>
        </w:rPr>
        <w:t xml:space="preserve"> </w:t>
      </w:r>
      <w:r>
        <w:rPr>
          <w:sz w:val="16"/>
        </w:rPr>
        <w:t>cento)</w:t>
      </w:r>
      <w:r>
        <w:rPr>
          <w:spacing w:val="19"/>
          <w:sz w:val="16"/>
        </w:rPr>
        <w:t xml:space="preserve"> </w:t>
      </w:r>
      <w:r>
        <w:rPr>
          <w:sz w:val="16"/>
        </w:rPr>
        <w:t>do</w:t>
      </w:r>
      <w:r>
        <w:rPr>
          <w:spacing w:val="19"/>
          <w:sz w:val="16"/>
        </w:rPr>
        <w:t xml:space="preserve"> </w:t>
      </w:r>
      <w:r>
        <w:rPr>
          <w:sz w:val="16"/>
        </w:rPr>
        <w:t>valor</w:t>
      </w:r>
      <w:r>
        <w:rPr>
          <w:spacing w:val="19"/>
          <w:sz w:val="16"/>
        </w:rPr>
        <w:t xml:space="preserve"> </w:t>
      </w:r>
      <w:r>
        <w:rPr>
          <w:sz w:val="16"/>
        </w:rPr>
        <w:t>inicial atualizado do Contrato.</w:t>
      </w:r>
    </w:p>
    <w:p>
      <w:pPr>
        <w:pStyle w:val="ListParagraph"/>
        <w:numPr>
          <w:ilvl w:val="1"/>
          <w:numId w:val="7"/>
        </w:numPr>
        <w:tabs>
          <w:tab w:val="clear" w:pos="720"/>
          <w:tab w:val="left" w:pos="517" w:leader="none"/>
        </w:tabs>
        <w:spacing w:lineRule="auto" w:line="235" w:before="79" w:after="0"/>
        <w:ind w:left="163" w:right="291" w:hanging="0"/>
        <w:jc w:val="left"/>
        <w:rPr>
          <w:sz w:val="16"/>
        </w:rPr>
      </w:pPr>
      <w:r>
        <w:rPr>
          <w:sz w:val="16"/>
        </w:rPr>
        <w:t xml:space="preserve">As alterações contratuais deverão ser promovidas mediante celebração de termo aditivo, submetido à prévia aprovação do CONTRATANTE, salvo nos casos de justificada necessidade de antecipação de seus efeitos, hipótese em que a formalização do aditivo deverá ocorrer no prazo máximo de </w:t>
      </w:r>
      <w:r>
        <w:rPr>
          <w:rFonts w:ascii="Arial" w:hAnsi="Arial"/>
          <w:b/>
          <w:sz w:val="16"/>
        </w:rPr>
        <w:t xml:space="preserve">1 (um) mês </w:t>
      </w:r>
      <w:r>
        <w:rPr>
          <w:sz w:val="16"/>
        </w:rPr>
        <w:t>(artigo 132 da Lei nº 14.133/2021).</w:t>
      </w:r>
    </w:p>
    <w:p>
      <w:pPr>
        <w:pStyle w:val="ListParagraph"/>
        <w:numPr>
          <w:ilvl w:val="1"/>
          <w:numId w:val="7"/>
        </w:numPr>
        <w:tabs>
          <w:tab w:val="clear" w:pos="720"/>
          <w:tab w:val="left" w:pos="518" w:leader="none"/>
        </w:tabs>
        <w:spacing w:lineRule="auto" w:line="240" w:before="77" w:after="0"/>
        <w:ind w:left="518" w:right="0" w:hanging="355"/>
        <w:jc w:val="left"/>
        <w:rPr>
          <w:sz w:val="16"/>
        </w:rPr>
      </w:pPr>
      <w:r>
        <w:rPr>
          <w:sz w:val="16"/>
        </w:rPr>
        <w:t xml:space="preserve">Registros que não caracterizam alteração do Contrato podem ser realizados por simples apostila, dispensada a celebração de termo aditivo, na forma do artigo 136 da Lei </w:t>
      </w:r>
      <w:r>
        <w:rPr>
          <w:spacing w:val="-2"/>
          <w:sz w:val="16"/>
        </w:rPr>
        <w:t>14.133/2021.</w:t>
      </w:r>
    </w:p>
    <w:p>
      <w:pPr>
        <w:pStyle w:val="ListParagraph"/>
        <w:numPr>
          <w:ilvl w:val="1"/>
          <w:numId w:val="7"/>
        </w:numPr>
        <w:tabs>
          <w:tab w:val="clear" w:pos="720"/>
          <w:tab w:val="left" w:pos="526" w:leader="none"/>
        </w:tabs>
        <w:spacing w:lineRule="auto" w:line="235" w:before="79" w:after="0"/>
        <w:ind w:left="163" w:right="291" w:hanging="0"/>
        <w:jc w:val="left"/>
        <w:rPr>
          <w:sz w:val="16"/>
        </w:rPr>
      </w:pPr>
      <w:r>
        <w:rPr>
          <w:sz w:val="16"/>
        </w:rPr>
        <w:t>O Contrato está sujeito a ser alterado nos procedimentos pertinentes ao tratamento de dados pessoais, quando indicado pela autoridade competente, em especial a</w:t>
      </w:r>
      <w:r>
        <w:rPr>
          <w:spacing w:val="-2"/>
          <w:sz w:val="16"/>
        </w:rPr>
        <w:t xml:space="preserve"> </w:t>
      </w:r>
      <w:r>
        <w:rPr>
          <w:sz w:val="16"/>
        </w:rPr>
        <w:t>Autoridade Nacional de Proteção de Dados</w:t>
      </w:r>
      <w:r>
        <w:rPr>
          <w:spacing w:val="40"/>
          <w:sz w:val="16"/>
        </w:rPr>
        <w:t xml:space="preserve"> </w:t>
      </w:r>
      <w:r>
        <w:rPr>
          <w:sz w:val="16"/>
        </w:rPr>
        <w:t>(ANPD) por meio de opiniões técnicas ou recomendações, editadas na forma da Lei Geral de Proteção de Dados (LGPD).</w:t>
      </w:r>
    </w:p>
    <w:p>
      <w:pPr>
        <w:pStyle w:val="Corpodotexto"/>
        <w:spacing w:before="152" w:after="0"/>
        <w:ind w:left="0" w:right="0" w:hanging="0"/>
        <w:rPr/>
      </w:pPr>
      <w:r>
        <w:rPr/>
      </w:r>
    </w:p>
    <w:p>
      <w:pPr>
        <w:pStyle w:val="Ttulo1"/>
        <w:ind w:left="163" w:right="0" w:hanging="0"/>
        <w:rPr/>
      </w:pPr>
      <w:r>
        <w:rPr/>
        <w:t>CLÁUSULA</w:t>
      </w:r>
      <w:r>
        <w:rPr>
          <w:spacing w:val="-9"/>
        </w:rPr>
        <w:t xml:space="preserve"> </w:t>
      </w:r>
      <w:r>
        <w:rPr/>
        <w:t>DÉCIMA</w:t>
      </w:r>
      <w:r>
        <w:rPr>
          <w:spacing w:val="-8"/>
        </w:rPr>
        <w:t xml:space="preserve"> </w:t>
      </w:r>
      <w:r>
        <w:rPr/>
        <w:t>QUINTA</w:t>
      </w:r>
      <w:r>
        <w:rPr>
          <w:spacing w:val="-8"/>
        </w:rPr>
        <w:t xml:space="preserve"> </w:t>
      </w:r>
      <w:r>
        <w:rPr/>
        <w:t>-</w:t>
      </w:r>
      <w:r>
        <w:rPr>
          <w:spacing w:val="-3"/>
        </w:rPr>
        <w:t xml:space="preserve"> </w:t>
      </w:r>
      <w:r>
        <w:rPr/>
        <w:t>DA</w:t>
      </w:r>
      <w:r>
        <w:rPr>
          <w:spacing w:val="-8"/>
        </w:rPr>
        <w:t xml:space="preserve"> </w:t>
      </w:r>
      <w:r>
        <w:rPr>
          <w:spacing w:val="-2"/>
        </w:rPr>
        <w:t>PUBLICAÇÃO</w:t>
      </w:r>
    </w:p>
    <w:p>
      <w:pPr>
        <w:pStyle w:val="ListParagraph"/>
        <w:numPr>
          <w:ilvl w:val="1"/>
          <w:numId w:val="6"/>
        </w:numPr>
        <w:tabs>
          <w:tab w:val="clear" w:pos="720"/>
          <w:tab w:val="left" w:pos="528" w:leader="none"/>
        </w:tabs>
        <w:spacing w:lineRule="auto" w:line="235" w:before="79" w:after="0"/>
        <w:ind w:left="163" w:right="291" w:hanging="0"/>
        <w:jc w:val="left"/>
        <w:rPr>
          <w:sz w:val="16"/>
        </w:rPr>
      </w:pPr>
      <w:r>
        <w:rPr>
          <w:sz w:val="16"/>
        </w:rPr>
        <w:t>Incumbirá</w:t>
      </w:r>
      <w:r>
        <w:rPr>
          <w:spacing w:val="8"/>
          <w:sz w:val="16"/>
        </w:rPr>
        <w:t xml:space="preserve"> </w:t>
      </w:r>
      <w:r>
        <w:rPr>
          <w:sz w:val="16"/>
        </w:rPr>
        <w:t>ao</w:t>
      </w:r>
      <w:r>
        <w:rPr>
          <w:spacing w:val="8"/>
          <w:sz w:val="16"/>
        </w:rPr>
        <w:t xml:space="preserve"> </w:t>
      </w:r>
      <w:r>
        <w:rPr>
          <w:sz w:val="16"/>
        </w:rPr>
        <w:t>CONTRATANTE</w:t>
      </w:r>
      <w:r>
        <w:rPr>
          <w:spacing w:val="8"/>
          <w:sz w:val="16"/>
        </w:rPr>
        <w:t xml:space="preserve"> </w:t>
      </w:r>
      <w:r>
        <w:rPr>
          <w:sz w:val="16"/>
        </w:rPr>
        <w:t>divulgar</w:t>
      </w:r>
      <w:r>
        <w:rPr>
          <w:spacing w:val="8"/>
          <w:sz w:val="16"/>
        </w:rPr>
        <w:t xml:space="preserve"> </w:t>
      </w:r>
      <w:r>
        <w:rPr>
          <w:sz w:val="16"/>
        </w:rPr>
        <w:t>o</w:t>
      </w:r>
      <w:r>
        <w:rPr>
          <w:spacing w:val="8"/>
          <w:sz w:val="16"/>
        </w:rPr>
        <w:t xml:space="preserve"> </w:t>
      </w:r>
      <w:r>
        <w:rPr>
          <w:sz w:val="16"/>
        </w:rPr>
        <w:t>presente</w:t>
      </w:r>
      <w:r>
        <w:rPr>
          <w:spacing w:val="8"/>
          <w:sz w:val="16"/>
        </w:rPr>
        <w:t xml:space="preserve"> </w:t>
      </w:r>
      <w:r>
        <w:rPr>
          <w:sz w:val="16"/>
        </w:rPr>
        <w:t>instrumento</w:t>
      </w:r>
      <w:r>
        <w:rPr>
          <w:spacing w:val="8"/>
          <w:sz w:val="16"/>
        </w:rPr>
        <w:t xml:space="preserve"> </w:t>
      </w:r>
      <w:r>
        <w:rPr>
          <w:sz w:val="16"/>
        </w:rPr>
        <w:t>no</w:t>
      </w:r>
      <w:r>
        <w:rPr>
          <w:spacing w:val="8"/>
          <w:sz w:val="16"/>
        </w:rPr>
        <w:t xml:space="preserve"> </w:t>
      </w:r>
      <w:r>
        <w:rPr>
          <w:sz w:val="16"/>
        </w:rPr>
        <w:t>Portal</w:t>
      </w:r>
      <w:r>
        <w:rPr>
          <w:spacing w:val="8"/>
          <w:sz w:val="16"/>
        </w:rPr>
        <w:t xml:space="preserve"> </w:t>
      </w:r>
      <w:r>
        <w:rPr>
          <w:sz w:val="16"/>
        </w:rPr>
        <w:t>Nacional</w:t>
      </w:r>
      <w:r>
        <w:rPr>
          <w:spacing w:val="8"/>
          <w:sz w:val="16"/>
        </w:rPr>
        <w:t xml:space="preserve"> </w:t>
      </w:r>
      <w:r>
        <w:rPr>
          <w:sz w:val="16"/>
        </w:rPr>
        <w:t>de</w:t>
      </w:r>
      <w:r>
        <w:rPr>
          <w:spacing w:val="8"/>
          <w:sz w:val="16"/>
        </w:rPr>
        <w:t xml:space="preserve"> </w:t>
      </w:r>
      <w:r>
        <w:rPr>
          <w:sz w:val="16"/>
        </w:rPr>
        <w:t>Contratações</w:t>
      </w:r>
      <w:r>
        <w:rPr>
          <w:spacing w:val="8"/>
          <w:sz w:val="16"/>
        </w:rPr>
        <w:t xml:space="preserve"> </w:t>
      </w:r>
      <w:r>
        <w:rPr>
          <w:sz w:val="16"/>
        </w:rPr>
        <w:t>Públicas</w:t>
      </w:r>
      <w:r>
        <w:rPr>
          <w:spacing w:val="8"/>
          <w:sz w:val="16"/>
        </w:rPr>
        <w:t xml:space="preserve"> </w:t>
      </w:r>
      <w:r>
        <w:rPr>
          <w:sz w:val="16"/>
        </w:rPr>
        <w:t>(PNCP),</w:t>
      </w:r>
      <w:r>
        <w:rPr>
          <w:spacing w:val="8"/>
          <w:sz w:val="16"/>
        </w:rPr>
        <w:t xml:space="preserve"> </w:t>
      </w:r>
      <w:r>
        <w:rPr>
          <w:sz w:val="16"/>
        </w:rPr>
        <w:t>na</w:t>
      </w:r>
      <w:r>
        <w:rPr>
          <w:spacing w:val="8"/>
          <w:sz w:val="16"/>
        </w:rPr>
        <w:t xml:space="preserve"> </w:t>
      </w:r>
      <w:r>
        <w:rPr>
          <w:sz w:val="16"/>
        </w:rPr>
        <w:t>forma</w:t>
      </w:r>
      <w:r>
        <w:rPr>
          <w:spacing w:val="8"/>
          <w:sz w:val="16"/>
        </w:rPr>
        <w:t xml:space="preserve"> </w:t>
      </w:r>
      <w:r>
        <w:rPr>
          <w:sz w:val="16"/>
        </w:rPr>
        <w:t>prevista</w:t>
      </w:r>
      <w:r>
        <w:rPr>
          <w:spacing w:val="8"/>
          <w:sz w:val="16"/>
        </w:rPr>
        <w:t xml:space="preserve"> </w:t>
      </w:r>
      <w:r>
        <w:rPr>
          <w:sz w:val="16"/>
        </w:rPr>
        <w:t>no</w:t>
      </w:r>
      <w:r>
        <w:rPr>
          <w:spacing w:val="8"/>
          <w:sz w:val="16"/>
        </w:rPr>
        <w:t xml:space="preserve"> </w:t>
      </w:r>
      <w:r>
        <w:rPr>
          <w:sz w:val="16"/>
        </w:rPr>
        <w:t>artigo</w:t>
      </w:r>
      <w:r>
        <w:rPr>
          <w:spacing w:val="8"/>
          <w:sz w:val="16"/>
        </w:rPr>
        <w:t xml:space="preserve"> </w:t>
      </w:r>
      <w:r>
        <w:rPr>
          <w:sz w:val="16"/>
        </w:rPr>
        <w:t>94</w:t>
      </w:r>
      <w:r>
        <w:rPr>
          <w:spacing w:val="8"/>
          <w:sz w:val="16"/>
        </w:rPr>
        <w:t xml:space="preserve"> </w:t>
      </w:r>
      <w:r>
        <w:rPr>
          <w:sz w:val="16"/>
        </w:rPr>
        <w:t>da</w:t>
      </w:r>
      <w:r>
        <w:rPr>
          <w:spacing w:val="8"/>
          <w:sz w:val="16"/>
        </w:rPr>
        <w:t xml:space="preserve"> </w:t>
      </w:r>
      <w:r>
        <w:rPr>
          <w:sz w:val="16"/>
        </w:rPr>
        <w:t>Lei</w:t>
      </w:r>
      <w:r>
        <w:rPr>
          <w:spacing w:val="8"/>
          <w:sz w:val="16"/>
        </w:rPr>
        <w:t xml:space="preserve"> </w:t>
      </w:r>
      <w:r>
        <w:rPr>
          <w:sz w:val="16"/>
        </w:rPr>
        <w:t>14.133/2021,</w:t>
      </w:r>
      <w:r>
        <w:rPr>
          <w:spacing w:val="8"/>
          <w:sz w:val="16"/>
        </w:rPr>
        <w:t xml:space="preserve"> </w:t>
      </w:r>
      <w:r>
        <w:rPr>
          <w:sz w:val="16"/>
        </w:rPr>
        <w:t>bem</w:t>
      </w:r>
      <w:r>
        <w:rPr>
          <w:spacing w:val="8"/>
          <w:sz w:val="16"/>
        </w:rPr>
        <w:t xml:space="preserve"> </w:t>
      </w:r>
      <w:r>
        <w:rPr>
          <w:sz w:val="16"/>
        </w:rPr>
        <w:t>como</w:t>
      </w:r>
      <w:r>
        <w:rPr>
          <w:spacing w:val="8"/>
          <w:sz w:val="16"/>
        </w:rPr>
        <w:t xml:space="preserve"> </w:t>
      </w:r>
      <w:r>
        <w:rPr>
          <w:sz w:val="16"/>
        </w:rPr>
        <w:t>no</w:t>
      </w:r>
      <w:r>
        <w:rPr>
          <w:spacing w:val="8"/>
          <w:sz w:val="16"/>
        </w:rPr>
        <w:t xml:space="preserve"> </w:t>
      </w:r>
      <w:r>
        <w:rPr>
          <w:sz w:val="16"/>
        </w:rPr>
        <w:t>respectivo</w:t>
      </w:r>
      <w:r>
        <w:rPr>
          <w:spacing w:val="8"/>
          <w:sz w:val="16"/>
        </w:rPr>
        <w:t xml:space="preserve"> </w:t>
      </w:r>
      <w:r>
        <w:rPr>
          <w:sz w:val="16"/>
        </w:rPr>
        <w:t>sítio</w:t>
      </w:r>
      <w:r>
        <w:rPr>
          <w:spacing w:val="8"/>
          <w:sz w:val="16"/>
        </w:rPr>
        <w:t xml:space="preserve"> </w:t>
      </w:r>
      <w:r>
        <w:rPr>
          <w:sz w:val="16"/>
        </w:rPr>
        <w:t>oficial</w:t>
      </w:r>
      <w:r>
        <w:rPr>
          <w:spacing w:val="8"/>
          <w:sz w:val="16"/>
        </w:rPr>
        <w:t xml:space="preserve"> </w:t>
      </w:r>
      <w:r>
        <w:rPr>
          <w:sz w:val="16"/>
        </w:rPr>
        <w:t xml:space="preserve">na Internet, em atenção ao artigo 91, </w:t>
      </w:r>
      <w:r>
        <w:rPr>
          <w:rFonts w:ascii="Arial" w:hAnsi="Arial"/>
          <w:i/>
          <w:sz w:val="16"/>
        </w:rPr>
        <w:t xml:space="preserve">caput, </w:t>
      </w:r>
      <w:r>
        <w:rPr>
          <w:sz w:val="16"/>
        </w:rPr>
        <w:t>da Lei n.º 14.133/2021, e ao artigo 8, § 2º, da Lei nº 12.527/2011.</w:t>
      </w:r>
    </w:p>
    <w:p>
      <w:pPr>
        <w:pStyle w:val="Corpodotexto"/>
        <w:spacing w:before="152" w:after="0"/>
        <w:ind w:left="0" w:right="0" w:hanging="0"/>
        <w:rPr/>
      </w:pPr>
      <w:r>
        <w:rPr/>
      </w:r>
    </w:p>
    <w:p>
      <w:pPr>
        <w:pStyle w:val="Ttulo1"/>
        <w:spacing w:before="1" w:after="0"/>
        <w:ind w:left="163" w:right="0" w:hanging="0"/>
        <w:rPr/>
      </w:pPr>
      <w:r>
        <w:rPr/>
        <w:t>CLÁUSULA</w:t>
      </w:r>
      <w:r>
        <w:rPr>
          <w:spacing w:val="-10"/>
        </w:rPr>
        <w:t xml:space="preserve"> </w:t>
      </w:r>
      <w:r>
        <w:rPr/>
        <w:t>DÉCIMA</w:t>
      </w:r>
      <w:r>
        <w:rPr>
          <w:spacing w:val="-9"/>
        </w:rPr>
        <w:t xml:space="preserve"> </w:t>
      </w:r>
      <w:r>
        <w:rPr/>
        <w:t>SEXTA</w:t>
      </w:r>
      <w:r>
        <w:rPr>
          <w:spacing w:val="-9"/>
        </w:rPr>
        <w:t xml:space="preserve"> </w:t>
      </w:r>
      <w:r>
        <w:rPr/>
        <w:t>-</w:t>
      </w:r>
      <w:r>
        <w:rPr>
          <w:spacing w:val="-4"/>
        </w:rPr>
        <w:t xml:space="preserve"> </w:t>
      </w:r>
      <w:r>
        <w:rPr/>
        <w:t>DA(O)</w:t>
      </w:r>
      <w:r>
        <w:rPr>
          <w:spacing w:val="-3"/>
        </w:rPr>
        <w:t xml:space="preserve"> </w:t>
      </w:r>
      <w:r>
        <w:rPr/>
        <w:t>REPRESENTANTE</w:t>
      </w:r>
      <w:r>
        <w:rPr>
          <w:spacing w:val="-4"/>
        </w:rPr>
        <w:t xml:space="preserve"> </w:t>
      </w:r>
      <w:r>
        <w:rPr/>
        <w:t>DA(O)</w:t>
      </w:r>
      <w:r>
        <w:rPr>
          <w:spacing w:val="-3"/>
        </w:rPr>
        <w:t xml:space="preserve"> </w:t>
      </w:r>
      <w:r>
        <w:rPr>
          <w:spacing w:val="-2"/>
        </w:rPr>
        <w:t>CONTRATADA(O)</w:t>
      </w:r>
    </w:p>
    <w:p>
      <w:pPr>
        <w:pStyle w:val="ListParagraph"/>
        <w:numPr>
          <w:ilvl w:val="1"/>
          <w:numId w:val="5"/>
        </w:numPr>
        <w:tabs>
          <w:tab w:val="clear" w:pos="720"/>
          <w:tab w:val="left" w:pos="520" w:leader="none"/>
          <w:tab w:val="left" w:pos="4445" w:leader="none"/>
          <w:tab w:val="left" w:pos="6451" w:leader="none"/>
          <w:tab w:val="left" w:pos="9536" w:leader="none"/>
        </w:tabs>
        <w:spacing w:lineRule="auto" w:line="235" w:before="79" w:after="0"/>
        <w:ind w:left="163" w:right="291" w:hanging="0"/>
        <w:jc w:val="left"/>
        <w:rPr>
          <w:sz w:val="16"/>
        </w:rPr>
      </w:pPr>
      <w:r>
        <w:rPr>
          <w:sz w:val="16"/>
        </w:rPr>
        <w:t xml:space="preserve">A(O) CONTRATADA(O) indica </w:t>
      </w:r>
      <w:r>
        <w:rPr>
          <w:rFonts w:ascii="Times New Roman" w:hAnsi="Times New Roman"/>
          <w:sz w:val="16"/>
          <w:u w:val="single"/>
        </w:rPr>
        <w:tab/>
      </w:r>
      <w:r>
        <w:rPr>
          <w:sz w:val="16"/>
        </w:rPr>
        <w:t xml:space="preserve">, CI </w:t>
      </w:r>
      <w:r>
        <w:rPr>
          <w:rFonts w:ascii="Times New Roman" w:hAnsi="Times New Roman"/>
          <w:sz w:val="16"/>
          <w:u w:val="single"/>
        </w:rPr>
        <w:tab/>
      </w:r>
      <w:r>
        <w:rPr>
          <w:sz w:val="16"/>
        </w:rPr>
        <w:t>, SSP/</w:t>
      </w:r>
      <w:r>
        <w:rPr>
          <w:rFonts w:ascii="Times New Roman" w:hAnsi="Times New Roman"/>
          <w:spacing w:val="80"/>
          <w:sz w:val="16"/>
          <w:u w:val="single"/>
        </w:rPr>
        <w:t xml:space="preserve"> </w:t>
      </w:r>
      <w:r>
        <w:rPr>
          <w:sz w:val="16"/>
        </w:rPr>
        <w:t xml:space="preserve">, CPF/MF </w:t>
      </w:r>
      <w:r>
        <w:rPr>
          <w:rFonts w:ascii="Times New Roman" w:hAnsi="Times New Roman"/>
          <w:sz w:val="16"/>
          <w:u w:val="single"/>
        </w:rPr>
        <w:tab/>
      </w:r>
      <w:r>
        <w:rPr>
          <w:sz w:val="16"/>
        </w:rPr>
        <w:t>, para representá-la(o) na execução do objeto do presente Contrato, reservando-se ao CONTRATANTE o direito de determinar, motivadamente e a qualquer tempo, a sua substituição, caso em que a(o) CONTRATADA(O) deverá indicar outra(o) representante.</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DÉCIMA</w:t>
      </w:r>
      <w:r>
        <w:rPr>
          <w:spacing w:val="-6"/>
        </w:rPr>
        <w:t xml:space="preserve"> </w:t>
      </w:r>
      <w:r>
        <w:rPr/>
        <w:t>SÉTIMA</w:t>
      </w:r>
      <w:r>
        <w:rPr>
          <w:spacing w:val="-6"/>
        </w:rPr>
        <w:t xml:space="preserve"> </w:t>
      </w:r>
      <w:r>
        <w:rPr/>
        <w:t>- DA</w:t>
      </w:r>
      <w:r>
        <w:rPr>
          <w:spacing w:val="-6"/>
        </w:rPr>
        <w:t xml:space="preserve"> </w:t>
      </w:r>
      <w:r>
        <w:rPr/>
        <w:t>SUSPENSÃO DA</w:t>
      </w:r>
      <w:r>
        <w:rPr>
          <w:spacing w:val="-6"/>
        </w:rPr>
        <w:t xml:space="preserve"> </w:t>
      </w:r>
      <w:r>
        <w:rPr>
          <w:spacing w:val="-2"/>
        </w:rPr>
        <w:t>CONTRATAÇÃO</w:t>
      </w:r>
    </w:p>
    <w:p>
      <w:pPr>
        <w:pStyle w:val="ListParagraph"/>
        <w:numPr>
          <w:ilvl w:val="1"/>
          <w:numId w:val="4"/>
        </w:numPr>
        <w:tabs>
          <w:tab w:val="clear" w:pos="720"/>
          <w:tab w:val="left" w:pos="512" w:leader="none"/>
        </w:tabs>
        <w:spacing w:lineRule="auto" w:line="235" w:before="79" w:after="0"/>
        <w:ind w:left="163" w:right="291" w:hanging="0"/>
        <w:jc w:val="left"/>
        <w:rPr>
          <w:sz w:val="16"/>
        </w:rPr>
      </w:pPr>
      <w:r>
        <w:rPr>
          <w:sz w:val="16"/>
        </w:rPr>
        <w:t>A</w:t>
      </w:r>
      <w:r>
        <w:rPr>
          <w:spacing w:val="-8"/>
          <w:sz w:val="16"/>
        </w:rPr>
        <w:t xml:space="preserve"> </w:t>
      </w:r>
      <w:r>
        <w:rPr>
          <w:sz w:val="16"/>
        </w:rPr>
        <w:t>contratação poderá ser suspensa, observados os termos dos artigos 115, §5º, e 147, da Lei 14.133/2021, ficando sua fiel execução vinculada à disponibilidade orçamentária por parte do CONTRATANTE, caso em que será comunicado à(ao) CONTRATADA(O).</w:t>
      </w:r>
    </w:p>
    <w:p>
      <w:pPr>
        <w:pStyle w:val="Corpodotexto"/>
        <w:spacing w:before="0" w:after="0"/>
        <w:ind w:left="0" w:right="0" w:hanging="0"/>
        <w:rPr/>
      </w:pPr>
      <w:r>
        <w:rPr/>
      </w:r>
    </w:p>
    <w:p>
      <w:pPr>
        <w:pStyle w:val="Corpodotexto"/>
        <w:spacing w:before="8" w:after="0"/>
        <w:ind w:left="0" w:right="0" w:hanging="0"/>
        <w:rPr/>
      </w:pPr>
      <w:r>
        <w:rPr/>
      </w:r>
    </w:p>
    <w:p>
      <w:pPr>
        <w:pStyle w:val="Ttulo1"/>
        <w:ind w:left="163" w:right="0" w:hanging="0"/>
        <w:rPr/>
      </w:pPr>
      <w:r>
        <w:rPr/>
        <w:t>CLÁUSULA</w:t>
      </w:r>
      <w:r>
        <w:rPr>
          <w:spacing w:val="-12"/>
        </w:rPr>
        <w:t xml:space="preserve"> </w:t>
      </w:r>
      <w:r>
        <w:rPr/>
        <w:t>DÉCIMA</w:t>
      </w:r>
      <w:r>
        <w:rPr>
          <w:spacing w:val="-11"/>
        </w:rPr>
        <w:t xml:space="preserve"> </w:t>
      </w:r>
      <w:r>
        <w:rPr/>
        <w:t>OITAVA</w:t>
      </w:r>
      <w:r>
        <w:rPr>
          <w:spacing w:val="-8"/>
        </w:rPr>
        <w:t xml:space="preserve"> </w:t>
      </w:r>
      <w:r>
        <w:rPr/>
        <w:t>-</w:t>
      </w:r>
      <w:r>
        <w:rPr>
          <w:spacing w:val="-8"/>
        </w:rPr>
        <w:t xml:space="preserve"> </w:t>
      </w:r>
      <w:r>
        <w:rPr/>
        <w:t>DA</w:t>
      </w:r>
      <w:r>
        <w:rPr>
          <w:spacing w:val="-11"/>
        </w:rPr>
        <w:t xml:space="preserve"> </w:t>
      </w:r>
      <w:r>
        <w:rPr/>
        <w:t>DOTAÇÃO</w:t>
      </w:r>
      <w:r>
        <w:rPr>
          <w:spacing w:val="-8"/>
        </w:rPr>
        <w:t xml:space="preserve"> </w:t>
      </w:r>
      <w:r>
        <w:rPr>
          <w:spacing w:val="-2"/>
        </w:rPr>
        <w:t>ORÇAMENTÁRIA</w:t>
      </w:r>
    </w:p>
    <w:p>
      <w:pPr>
        <w:pStyle w:val="ListParagraph"/>
        <w:numPr>
          <w:ilvl w:val="1"/>
          <w:numId w:val="3"/>
        </w:numPr>
        <w:tabs>
          <w:tab w:val="clear" w:pos="720"/>
          <w:tab w:val="left" w:pos="522" w:leader="none"/>
          <w:tab w:val="left" w:pos="5118" w:leader="none"/>
        </w:tabs>
        <w:spacing w:lineRule="auto" w:line="235" w:before="89" w:after="0"/>
        <w:ind w:left="163" w:right="291" w:hanging="0"/>
        <w:jc w:val="left"/>
        <w:rPr>
          <w:sz w:val="16"/>
        </w:rPr>
      </w:pPr>
      <w:r>
        <w:rPr>
          <w:sz w:val="16"/>
        </w:rPr>
        <w:t>As</w:t>
      </w:r>
      <w:r>
        <w:rPr>
          <w:spacing w:val="12"/>
          <w:sz w:val="16"/>
        </w:rPr>
        <w:t xml:space="preserve"> </w:t>
      </w:r>
      <w:r>
        <w:rPr>
          <w:sz w:val="16"/>
        </w:rPr>
        <w:t>despesas</w:t>
      </w:r>
      <w:r>
        <w:rPr>
          <w:spacing w:val="12"/>
          <w:sz w:val="16"/>
        </w:rPr>
        <w:t xml:space="preserve"> </w:t>
      </w:r>
      <w:r>
        <w:rPr>
          <w:sz w:val="16"/>
        </w:rPr>
        <w:t>decorrentes</w:t>
      </w:r>
      <w:r>
        <w:rPr>
          <w:spacing w:val="12"/>
          <w:sz w:val="16"/>
        </w:rPr>
        <w:t xml:space="preserve"> </w:t>
      </w:r>
      <w:r>
        <w:rPr>
          <w:sz w:val="16"/>
        </w:rPr>
        <w:t>da</w:t>
      </w:r>
      <w:r>
        <w:rPr>
          <w:spacing w:val="12"/>
          <w:sz w:val="16"/>
        </w:rPr>
        <w:t xml:space="preserve"> </w:t>
      </w:r>
      <w:r>
        <w:rPr>
          <w:sz w:val="16"/>
        </w:rPr>
        <w:t>presente</w:t>
      </w:r>
      <w:r>
        <w:rPr>
          <w:spacing w:val="12"/>
          <w:sz w:val="16"/>
        </w:rPr>
        <w:t xml:space="preserve"> </w:t>
      </w:r>
      <w:r>
        <w:rPr>
          <w:sz w:val="16"/>
        </w:rPr>
        <w:t>contratação</w:t>
      </w:r>
      <w:r>
        <w:rPr>
          <w:spacing w:val="12"/>
          <w:sz w:val="16"/>
        </w:rPr>
        <w:t xml:space="preserve"> </w:t>
      </w:r>
      <w:r>
        <w:rPr>
          <w:sz w:val="16"/>
        </w:rPr>
        <w:t>correrão</w:t>
      </w:r>
      <w:r>
        <w:rPr>
          <w:spacing w:val="12"/>
          <w:sz w:val="16"/>
        </w:rPr>
        <w:t xml:space="preserve"> </w:t>
      </w:r>
      <w:r>
        <w:rPr>
          <w:sz w:val="16"/>
        </w:rPr>
        <w:t>à</w:t>
      </w:r>
      <w:r>
        <w:rPr>
          <w:spacing w:val="12"/>
          <w:sz w:val="16"/>
        </w:rPr>
        <w:t xml:space="preserve"> </w:t>
      </w:r>
      <w:r>
        <w:rPr>
          <w:sz w:val="16"/>
        </w:rPr>
        <w:t>conta</w:t>
      </w:r>
      <w:r>
        <w:rPr>
          <w:spacing w:val="12"/>
          <w:sz w:val="16"/>
        </w:rPr>
        <w:t xml:space="preserve"> </w:t>
      </w:r>
      <w:r>
        <w:rPr>
          <w:sz w:val="16"/>
        </w:rPr>
        <w:t>dos</w:t>
      </w:r>
      <w:r>
        <w:rPr>
          <w:spacing w:val="12"/>
          <w:sz w:val="16"/>
        </w:rPr>
        <w:t xml:space="preserve"> </w:t>
      </w:r>
      <w:r>
        <w:rPr>
          <w:sz w:val="16"/>
        </w:rPr>
        <w:t>recursos</w:t>
      </w:r>
      <w:r>
        <w:rPr>
          <w:spacing w:val="12"/>
          <w:sz w:val="16"/>
        </w:rPr>
        <w:t xml:space="preserve"> </w:t>
      </w:r>
      <w:r>
        <w:rPr>
          <w:sz w:val="16"/>
        </w:rPr>
        <w:t>consignados</w:t>
      </w:r>
      <w:r>
        <w:rPr>
          <w:spacing w:val="12"/>
          <w:sz w:val="16"/>
        </w:rPr>
        <w:t xml:space="preserve"> </w:t>
      </w:r>
      <w:r>
        <w:rPr>
          <w:sz w:val="16"/>
        </w:rPr>
        <w:t>no</w:t>
      </w:r>
      <w:r>
        <w:rPr>
          <w:spacing w:val="12"/>
          <w:sz w:val="16"/>
        </w:rPr>
        <w:t xml:space="preserve"> </w:t>
      </w:r>
      <w:r>
        <w:rPr>
          <w:sz w:val="16"/>
        </w:rPr>
        <w:t>Orçamento</w:t>
      </w:r>
      <w:r>
        <w:rPr>
          <w:spacing w:val="12"/>
          <w:sz w:val="16"/>
        </w:rPr>
        <w:t xml:space="preserve"> </w:t>
      </w:r>
      <w:r>
        <w:rPr>
          <w:sz w:val="16"/>
        </w:rPr>
        <w:t>Geral</w:t>
      </w:r>
      <w:r>
        <w:rPr>
          <w:spacing w:val="12"/>
          <w:sz w:val="16"/>
        </w:rPr>
        <w:t xml:space="preserve"> </w:t>
      </w:r>
      <w:r>
        <w:rPr>
          <w:sz w:val="16"/>
        </w:rPr>
        <w:t>da</w:t>
      </w:r>
      <w:r>
        <w:rPr>
          <w:spacing w:val="12"/>
          <w:sz w:val="16"/>
        </w:rPr>
        <w:t xml:space="preserve"> </w:t>
      </w:r>
      <w:r>
        <w:rPr>
          <w:sz w:val="16"/>
        </w:rPr>
        <w:t>União,</w:t>
      </w:r>
      <w:r>
        <w:rPr>
          <w:spacing w:val="12"/>
          <w:sz w:val="16"/>
        </w:rPr>
        <w:t xml:space="preserve"> </w:t>
      </w:r>
      <w:r>
        <w:rPr>
          <w:sz w:val="16"/>
        </w:rPr>
        <w:t>a</w:t>
      </w:r>
      <w:r>
        <w:rPr>
          <w:spacing w:val="12"/>
          <w:sz w:val="16"/>
        </w:rPr>
        <w:t xml:space="preserve"> </w:t>
      </w:r>
      <w:r>
        <w:rPr>
          <w:sz w:val="16"/>
        </w:rPr>
        <w:t>cargo</w:t>
      </w:r>
      <w:r>
        <w:rPr>
          <w:spacing w:val="12"/>
          <w:sz w:val="16"/>
        </w:rPr>
        <w:t xml:space="preserve"> </w:t>
      </w:r>
      <w:r>
        <w:rPr>
          <w:sz w:val="16"/>
        </w:rPr>
        <w:t>do</w:t>
      </w:r>
      <w:r>
        <w:rPr>
          <w:spacing w:val="9"/>
          <w:sz w:val="16"/>
        </w:rPr>
        <w:t xml:space="preserve"> </w:t>
      </w:r>
      <w:r>
        <w:rPr>
          <w:sz w:val="16"/>
        </w:rPr>
        <w:t>Tribunal</w:t>
      </w:r>
      <w:r>
        <w:rPr>
          <w:spacing w:val="12"/>
          <w:sz w:val="16"/>
        </w:rPr>
        <w:t xml:space="preserve"> </w:t>
      </w:r>
      <w:r>
        <w:rPr>
          <w:sz w:val="16"/>
        </w:rPr>
        <w:t>Regional</w:t>
      </w:r>
      <w:r>
        <w:rPr>
          <w:spacing w:val="12"/>
          <w:sz w:val="16"/>
        </w:rPr>
        <w:t xml:space="preserve"> </w:t>
      </w:r>
      <w:r>
        <w:rPr>
          <w:sz w:val="16"/>
        </w:rPr>
        <w:t>Eleitoral</w:t>
      </w:r>
      <w:r>
        <w:rPr>
          <w:spacing w:val="12"/>
          <w:sz w:val="16"/>
        </w:rPr>
        <w:t xml:space="preserve"> </w:t>
      </w:r>
      <w:r>
        <w:rPr>
          <w:sz w:val="16"/>
        </w:rPr>
        <w:t>de</w:t>
      </w:r>
      <w:r>
        <w:rPr>
          <w:spacing w:val="12"/>
          <w:sz w:val="16"/>
        </w:rPr>
        <w:t xml:space="preserve"> </w:t>
      </w:r>
      <w:r>
        <w:rPr>
          <w:sz w:val="16"/>
        </w:rPr>
        <w:t>Sergipe,</w:t>
      </w:r>
      <w:r>
        <w:rPr>
          <w:spacing w:val="12"/>
          <w:sz w:val="16"/>
        </w:rPr>
        <w:t xml:space="preserve"> </w:t>
      </w:r>
      <w:r>
        <w:rPr>
          <w:sz w:val="16"/>
        </w:rPr>
        <w:t>cujas</w:t>
      </w:r>
      <w:r>
        <w:rPr>
          <w:spacing w:val="12"/>
          <w:sz w:val="16"/>
        </w:rPr>
        <w:t xml:space="preserve"> </w:t>
      </w:r>
      <w:r>
        <w:rPr>
          <w:sz w:val="16"/>
        </w:rPr>
        <w:t>dotações</w:t>
      </w:r>
      <w:r>
        <w:rPr>
          <w:spacing w:val="12"/>
          <w:sz w:val="16"/>
        </w:rPr>
        <w:t xml:space="preserve"> </w:t>
      </w:r>
      <w:r>
        <w:rPr>
          <w:sz w:val="16"/>
        </w:rPr>
        <w:t xml:space="preserve">orçamentárias seguem descritas abaixo e que constam da nota de empenho </w:t>
      </w:r>
      <w:r>
        <w:rPr>
          <w:rFonts w:ascii="Times New Roman" w:hAnsi="Times New Roman"/>
          <w:sz w:val="16"/>
          <w:u w:val="single"/>
        </w:rPr>
        <w:tab/>
      </w:r>
      <w:r>
        <w:rPr>
          <w:spacing w:val="-10"/>
          <w:sz w:val="16"/>
        </w:rPr>
        <w:t>.</w:t>
      </w:r>
    </w:p>
    <w:p>
      <w:pPr>
        <w:pStyle w:val="Corpodotexto"/>
        <w:spacing w:before="127" w:after="0"/>
        <w:ind w:left="0" w:right="0" w:hanging="0"/>
        <w:rPr>
          <w:sz w:val="20"/>
        </w:rPr>
      </w:pPr>
      <w:r>
        <w:rPr>
          <w:sz w:val="20"/>
        </w:rPr>
      </w:r>
    </w:p>
    <w:tbl>
      <w:tblPr>
        <w:tblW w:w="8100" w:type="dxa"/>
        <w:jc w:val="left"/>
        <w:tblInd w:w="153" w:type="dxa"/>
        <w:tblLayout w:type="fixed"/>
        <w:tblCellMar>
          <w:top w:w="0" w:type="dxa"/>
          <w:left w:w="15" w:type="dxa"/>
          <w:bottom w:w="0" w:type="dxa"/>
          <w:right w:w="15" w:type="dxa"/>
        </w:tblCellMar>
        <w:tblLook w:val="01e0"/>
      </w:tblPr>
      <w:tblGrid>
        <w:gridCol w:w="1620"/>
        <w:gridCol w:w="6479"/>
      </w:tblGrid>
      <w:tr>
        <w:trPr>
          <w:trHeight w:val="1060" w:hRule="atLeast"/>
        </w:trPr>
        <w:tc>
          <w:tcPr>
            <w:tcW w:w="16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158" w:after="0"/>
              <w:rPr>
                <w:sz w:val="16"/>
              </w:rPr>
            </w:pPr>
            <w:r>
              <w:rPr>
                <w:sz w:val="16"/>
              </w:rPr>
            </w:r>
          </w:p>
          <w:p>
            <w:pPr>
              <w:pStyle w:val="TableParagraph"/>
              <w:widowControl w:val="false"/>
              <w:spacing w:lineRule="auto" w:line="235" w:before="1" w:after="0"/>
              <w:ind w:left="439" w:right="249" w:hanging="174"/>
              <w:rPr>
                <w:rFonts w:ascii="Arial" w:hAnsi="Arial"/>
                <w:b/>
                <w:sz w:val="16"/>
              </w:rPr>
            </w:pPr>
            <w:r>
              <w:rPr>
                <w:rFonts w:ascii="Arial" w:hAnsi="Arial"/>
                <w:b/>
                <w:sz w:val="16"/>
              </w:rPr>
              <w:t>Programas</w:t>
            </w:r>
            <w:r>
              <w:rPr>
                <w:rFonts w:ascii="Arial" w:hAnsi="Arial"/>
                <w:b/>
                <w:spacing w:val="-12"/>
                <w:sz w:val="16"/>
              </w:rPr>
              <w:t xml:space="preserve"> </w:t>
            </w:r>
            <w:r>
              <w:rPr>
                <w:rFonts w:ascii="Arial" w:hAnsi="Arial"/>
                <w:b/>
                <w:sz w:val="16"/>
              </w:rPr>
              <w:t xml:space="preserve">de </w:t>
            </w:r>
            <w:r>
              <w:rPr>
                <w:rFonts w:ascii="Arial" w:hAnsi="Arial"/>
                <w:b/>
                <w:spacing w:val="-2"/>
                <w:sz w:val="16"/>
              </w:rPr>
              <w:t>Trabalho:</w:t>
            </w:r>
          </w:p>
        </w:tc>
        <w:tc>
          <w:tcPr>
            <w:tcW w:w="647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lineRule="auto" w:line="235" w:before="83" w:after="0"/>
              <w:ind w:left="95" w:right="0" w:hanging="0"/>
              <w:rPr>
                <w:sz w:val="16"/>
              </w:rPr>
            </w:pPr>
            <w:r>
              <w:rPr>
                <w:sz w:val="16"/>
              </w:rPr>
              <w:t>02.122.0033.20GP.0028</w:t>
            </w:r>
            <w:r>
              <w:rPr>
                <w:spacing w:val="24"/>
                <w:sz w:val="16"/>
              </w:rPr>
              <w:t xml:space="preserve"> </w:t>
            </w:r>
            <w:r>
              <w:rPr>
                <w:sz w:val="16"/>
              </w:rPr>
              <w:t>/</w:t>
            </w:r>
            <w:r>
              <w:rPr>
                <w:spacing w:val="24"/>
                <w:sz w:val="16"/>
              </w:rPr>
              <w:t xml:space="preserve"> </w:t>
            </w:r>
            <w:r>
              <w:rPr>
                <w:sz w:val="16"/>
              </w:rPr>
              <w:t>Julgamento</w:t>
            </w:r>
            <w:r>
              <w:rPr>
                <w:spacing w:val="24"/>
                <w:sz w:val="16"/>
              </w:rPr>
              <w:t xml:space="preserve"> </w:t>
            </w:r>
            <w:r>
              <w:rPr>
                <w:sz w:val="16"/>
              </w:rPr>
              <w:t>de</w:t>
            </w:r>
            <w:r>
              <w:rPr>
                <w:spacing w:val="24"/>
                <w:sz w:val="16"/>
              </w:rPr>
              <w:t xml:space="preserve"> </w:t>
            </w:r>
            <w:r>
              <w:rPr>
                <w:sz w:val="16"/>
              </w:rPr>
              <w:t>Causas</w:t>
            </w:r>
            <w:r>
              <w:rPr>
                <w:spacing w:val="24"/>
                <w:sz w:val="16"/>
              </w:rPr>
              <w:t xml:space="preserve"> </w:t>
            </w:r>
            <w:r>
              <w:rPr>
                <w:sz w:val="16"/>
              </w:rPr>
              <w:t>e</w:t>
            </w:r>
            <w:r>
              <w:rPr>
                <w:spacing w:val="24"/>
                <w:sz w:val="16"/>
              </w:rPr>
              <w:t xml:space="preserve"> </w:t>
            </w:r>
            <w:r>
              <w:rPr>
                <w:sz w:val="16"/>
              </w:rPr>
              <w:t>Gestão Administrativa</w:t>
            </w:r>
            <w:r>
              <w:rPr>
                <w:spacing w:val="24"/>
                <w:sz w:val="16"/>
              </w:rPr>
              <w:t xml:space="preserve"> </w:t>
            </w:r>
            <w:r>
              <w:rPr>
                <w:sz w:val="16"/>
              </w:rPr>
              <w:t>na</w:t>
            </w:r>
            <w:r>
              <w:rPr>
                <w:spacing w:val="24"/>
                <w:sz w:val="16"/>
              </w:rPr>
              <w:t xml:space="preserve"> </w:t>
            </w:r>
            <w:r>
              <w:rPr>
                <w:sz w:val="16"/>
              </w:rPr>
              <w:t xml:space="preserve">Justiça </w:t>
            </w:r>
            <w:r>
              <w:rPr>
                <w:spacing w:val="-2"/>
                <w:sz w:val="16"/>
              </w:rPr>
              <w:t>Eleitoral.</w:t>
            </w:r>
          </w:p>
          <w:p>
            <w:pPr>
              <w:pStyle w:val="TableParagraph"/>
              <w:widowControl w:val="false"/>
              <w:spacing w:lineRule="auto" w:line="336" w:before="76" w:after="0"/>
              <w:ind w:left="95" w:right="416" w:hanging="0"/>
              <w:rPr>
                <w:sz w:val="16"/>
              </w:rPr>
            </w:pPr>
            <w:r>
              <w:rPr>
                <w:sz w:val="16"/>
              </w:rPr>
              <w:t>Plano</w:t>
            </w:r>
            <w:r>
              <w:rPr>
                <w:spacing w:val="-6"/>
                <w:sz w:val="16"/>
              </w:rPr>
              <w:t xml:space="preserve"> </w:t>
            </w:r>
            <w:r>
              <w:rPr>
                <w:sz w:val="16"/>
              </w:rPr>
              <w:t>Orçamentário:</w:t>
            </w:r>
            <w:r>
              <w:rPr>
                <w:spacing w:val="-5"/>
                <w:sz w:val="16"/>
              </w:rPr>
              <w:t xml:space="preserve"> </w:t>
            </w:r>
            <w:r>
              <w:rPr>
                <w:sz w:val="16"/>
              </w:rPr>
              <w:t>0001</w:t>
            </w:r>
            <w:r>
              <w:rPr>
                <w:spacing w:val="-5"/>
                <w:sz w:val="16"/>
              </w:rPr>
              <w:t xml:space="preserve"> </w:t>
            </w:r>
            <w:r>
              <w:rPr>
                <w:sz w:val="16"/>
              </w:rPr>
              <w:t>-</w:t>
            </w:r>
            <w:r>
              <w:rPr>
                <w:spacing w:val="-5"/>
                <w:sz w:val="16"/>
              </w:rPr>
              <w:t xml:space="preserve"> </w:t>
            </w:r>
            <w:r>
              <w:rPr>
                <w:sz w:val="16"/>
              </w:rPr>
              <w:t>Julgamento</w:t>
            </w:r>
            <w:r>
              <w:rPr>
                <w:spacing w:val="-5"/>
                <w:sz w:val="16"/>
              </w:rPr>
              <w:t xml:space="preserve"> </w:t>
            </w:r>
            <w:r>
              <w:rPr>
                <w:sz w:val="16"/>
              </w:rPr>
              <w:t>de</w:t>
            </w:r>
            <w:r>
              <w:rPr>
                <w:spacing w:val="-5"/>
                <w:sz w:val="16"/>
              </w:rPr>
              <w:t xml:space="preserve"> </w:t>
            </w:r>
            <w:r>
              <w:rPr>
                <w:sz w:val="16"/>
              </w:rPr>
              <w:t>Causas</w:t>
            </w:r>
            <w:r>
              <w:rPr>
                <w:spacing w:val="-5"/>
                <w:sz w:val="16"/>
              </w:rPr>
              <w:t xml:space="preserve"> </w:t>
            </w:r>
            <w:r>
              <w:rPr>
                <w:sz w:val="16"/>
              </w:rPr>
              <w:t>e</w:t>
            </w:r>
            <w:r>
              <w:rPr>
                <w:spacing w:val="-5"/>
                <w:sz w:val="16"/>
              </w:rPr>
              <w:t xml:space="preserve"> </w:t>
            </w:r>
            <w:r>
              <w:rPr>
                <w:sz w:val="16"/>
              </w:rPr>
              <w:t>Gestão</w:t>
            </w:r>
            <w:r>
              <w:rPr>
                <w:spacing w:val="-12"/>
                <w:sz w:val="16"/>
              </w:rPr>
              <w:t xml:space="preserve"> </w:t>
            </w:r>
            <w:r>
              <w:rPr>
                <w:sz w:val="16"/>
              </w:rPr>
              <w:t>Administrativa. PTRES: 167686.</w:t>
            </w:r>
          </w:p>
        </w:tc>
      </w:tr>
      <w:tr>
        <w:trPr>
          <w:trHeight w:val="540" w:hRule="atLeast"/>
        </w:trPr>
        <w:tc>
          <w:tcPr>
            <w:tcW w:w="16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444" w:right="329" w:hanging="98"/>
              <w:rPr>
                <w:rFonts w:ascii="Arial" w:hAnsi="Arial"/>
                <w:b/>
                <w:sz w:val="16"/>
              </w:rPr>
            </w:pPr>
            <w:r>
              <w:rPr>
                <w:rFonts w:ascii="Arial" w:hAnsi="Arial"/>
                <w:b/>
                <w:sz w:val="16"/>
              </w:rPr>
              <w:t>Natureza</w:t>
            </w:r>
            <w:r>
              <w:rPr>
                <w:rFonts w:ascii="Arial" w:hAnsi="Arial"/>
                <w:b/>
                <w:spacing w:val="-12"/>
                <w:sz w:val="16"/>
              </w:rPr>
              <w:t xml:space="preserve"> </w:t>
            </w:r>
            <w:r>
              <w:rPr>
                <w:rFonts w:ascii="Arial" w:hAnsi="Arial"/>
                <w:b/>
                <w:sz w:val="16"/>
              </w:rPr>
              <w:t xml:space="preserve">da </w:t>
            </w:r>
            <w:r>
              <w:rPr>
                <w:rFonts w:ascii="Arial" w:hAnsi="Arial"/>
                <w:b/>
                <w:spacing w:val="-2"/>
                <w:sz w:val="16"/>
              </w:rPr>
              <w:t>Despesa:</w:t>
            </w:r>
          </w:p>
        </w:tc>
        <w:tc>
          <w:tcPr>
            <w:tcW w:w="647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170" w:after="0"/>
              <w:ind w:left="95" w:right="0" w:hanging="0"/>
              <w:rPr>
                <w:sz w:val="16"/>
              </w:rPr>
            </w:pPr>
            <w:r>
              <w:rPr>
                <w:sz w:val="16"/>
              </w:rPr>
              <w:t xml:space="preserve">Outras Despesas </w:t>
            </w:r>
            <w:r>
              <w:rPr>
                <w:spacing w:val="-2"/>
                <w:sz w:val="16"/>
              </w:rPr>
              <w:t>Correntes.</w:t>
            </w:r>
          </w:p>
        </w:tc>
      </w:tr>
      <w:tr>
        <w:trPr>
          <w:trHeight w:val="540" w:hRule="atLeast"/>
        </w:trPr>
        <w:tc>
          <w:tcPr>
            <w:tcW w:w="16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408" w:right="249" w:firstLine="57"/>
              <w:rPr>
                <w:rFonts w:ascii="Arial" w:hAnsi="Arial"/>
                <w:b/>
                <w:sz w:val="16"/>
              </w:rPr>
            </w:pPr>
            <w:r>
              <w:rPr>
                <w:rFonts w:ascii="Arial" w:hAnsi="Arial"/>
                <w:b/>
                <w:sz w:val="16"/>
              </w:rPr>
              <w:t xml:space="preserve">Fonte de </w:t>
            </w:r>
            <w:r>
              <w:rPr>
                <w:rFonts w:ascii="Arial" w:hAnsi="Arial"/>
                <w:b/>
                <w:spacing w:val="-2"/>
                <w:sz w:val="16"/>
              </w:rPr>
              <w:t>Recursos:</w:t>
            </w:r>
          </w:p>
        </w:tc>
        <w:tc>
          <w:tcPr>
            <w:tcW w:w="647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170" w:after="0"/>
              <w:ind w:left="95" w:right="0" w:hanging="0"/>
              <w:rPr>
                <w:sz w:val="16"/>
              </w:rPr>
            </w:pPr>
            <w:r>
              <w:rPr>
                <w:sz w:val="16"/>
              </w:rPr>
              <w:t xml:space="preserve">1000 ou </w:t>
            </w:r>
            <w:r>
              <w:rPr>
                <w:spacing w:val="-2"/>
                <w:sz w:val="16"/>
              </w:rPr>
              <w:t>1027.</w:t>
            </w:r>
          </w:p>
        </w:tc>
      </w:tr>
      <w:tr>
        <w:trPr>
          <w:trHeight w:val="540" w:hRule="atLeast"/>
        </w:trPr>
        <w:tc>
          <w:tcPr>
            <w:tcW w:w="16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lineRule="auto" w:line="235" w:before="83" w:after="0"/>
              <w:ind w:left="444" w:right="306" w:hanging="120"/>
              <w:rPr>
                <w:rFonts w:ascii="Arial" w:hAnsi="Arial"/>
                <w:b/>
                <w:sz w:val="16"/>
              </w:rPr>
            </w:pPr>
            <w:r>
              <w:rPr>
                <w:rFonts w:ascii="Arial" w:hAnsi="Arial"/>
                <w:b/>
                <w:sz w:val="16"/>
              </w:rPr>
              <w:t>Elemento</w:t>
            </w:r>
            <w:r>
              <w:rPr>
                <w:rFonts w:ascii="Arial" w:hAnsi="Arial"/>
                <w:b/>
                <w:spacing w:val="-12"/>
                <w:sz w:val="16"/>
              </w:rPr>
              <w:t xml:space="preserve"> </w:t>
            </w:r>
            <w:r>
              <w:rPr>
                <w:rFonts w:ascii="Arial" w:hAnsi="Arial"/>
                <w:b/>
                <w:sz w:val="16"/>
              </w:rPr>
              <w:t xml:space="preserve">de </w:t>
            </w:r>
            <w:r>
              <w:rPr>
                <w:rFonts w:ascii="Arial" w:hAnsi="Arial"/>
                <w:b/>
                <w:spacing w:val="-2"/>
                <w:sz w:val="16"/>
              </w:rPr>
              <w:t>Despesa:</w:t>
            </w:r>
          </w:p>
        </w:tc>
        <w:tc>
          <w:tcPr>
            <w:tcW w:w="647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170" w:after="0"/>
              <w:ind w:left="95" w:right="0" w:hanging="0"/>
              <w:rPr>
                <w:sz w:val="16"/>
              </w:rPr>
            </w:pPr>
            <w:r>
              <w:rPr>
                <w:sz w:val="16"/>
              </w:rPr>
              <w:t>3.3.9.0.39</w:t>
            </w:r>
            <w:r>
              <w:rPr>
                <w:spacing w:val="-5"/>
                <w:sz w:val="16"/>
              </w:rPr>
              <w:t xml:space="preserve"> </w:t>
            </w:r>
            <w:r>
              <w:rPr>
                <w:sz w:val="16"/>
              </w:rPr>
              <w:t>-</w:t>
            </w:r>
            <w:r>
              <w:rPr>
                <w:spacing w:val="-2"/>
                <w:sz w:val="16"/>
              </w:rPr>
              <w:t xml:space="preserve"> </w:t>
            </w:r>
            <w:r>
              <w:rPr>
                <w:sz w:val="16"/>
              </w:rPr>
              <w:t>Outros</w:t>
            </w:r>
            <w:r>
              <w:rPr>
                <w:spacing w:val="-2"/>
                <w:sz w:val="16"/>
              </w:rPr>
              <w:t xml:space="preserve"> </w:t>
            </w:r>
            <w:r>
              <w:rPr>
                <w:sz w:val="16"/>
              </w:rPr>
              <w:t>Serviços</w:t>
            </w:r>
            <w:r>
              <w:rPr>
                <w:spacing w:val="-3"/>
                <w:sz w:val="16"/>
              </w:rPr>
              <w:t xml:space="preserve"> </w:t>
            </w:r>
            <w:r>
              <w:rPr>
                <w:sz w:val="16"/>
              </w:rPr>
              <w:t>de</w:t>
            </w:r>
            <w:r>
              <w:rPr>
                <w:spacing w:val="-5"/>
                <w:sz w:val="16"/>
              </w:rPr>
              <w:t xml:space="preserve"> </w:t>
            </w:r>
            <w:r>
              <w:rPr>
                <w:sz w:val="16"/>
              </w:rPr>
              <w:t>Terceiros</w:t>
            </w:r>
            <w:r>
              <w:rPr>
                <w:spacing w:val="-2"/>
                <w:sz w:val="16"/>
              </w:rPr>
              <w:t xml:space="preserve"> </w:t>
            </w:r>
            <w:r>
              <w:rPr>
                <w:sz w:val="16"/>
              </w:rPr>
              <w:t>-</w:t>
            </w:r>
            <w:r>
              <w:rPr>
                <w:spacing w:val="-2"/>
                <w:sz w:val="16"/>
              </w:rPr>
              <w:t xml:space="preserve"> </w:t>
            </w:r>
            <w:r>
              <w:rPr>
                <w:sz w:val="16"/>
              </w:rPr>
              <w:t>Pessoa</w:t>
            </w:r>
            <w:r>
              <w:rPr>
                <w:spacing w:val="-2"/>
                <w:sz w:val="16"/>
              </w:rPr>
              <w:t xml:space="preserve"> Jurídica.</w:t>
            </w:r>
          </w:p>
        </w:tc>
      </w:tr>
      <w:tr>
        <w:trPr>
          <w:trHeight w:val="800" w:hRule="atLeast"/>
        </w:trPr>
        <w:tc>
          <w:tcPr>
            <w:tcW w:w="1620" w:type="dxa"/>
            <w:tcBorders>
              <w:top w:val="double" w:sz="4" w:space="0" w:color="999999"/>
              <w:left w:val="double" w:sz="4" w:space="0" w:color="999999"/>
              <w:bottom w:val="double" w:sz="4" w:space="0" w:color="999999"/>
              <w:right w:val="double" w:sz="4" w:space="0" w:color="999999"/>
            </w:tcBorders>
          </w:tcPr>
          <w:p>
            <w:pPr>
              <w:pStyle w:val="TableParagraph"/>
              <w:widowControl w:val="false"/>
              <w:spacing w:before="28" w:after="0"/>
              <w:rPr>
                <w:sz w:val="16"/>
              </w:rPr>
            </w:pPr>
            <w:r>
              <w:rPr>
                <w:sz w:val="16"/>
              </w:rPr>
            </w:r>
          </w:p>
          <w:p>
            <w:pPr>
              <w:pStyle w:val="TableParagraph"/>
              <w:widowControl w:val="false"/>
              <w:spacing w:lineRule="auto" w:line="235" w:before="1" w:after="0"/>
              <w:ind w:left="444" w:right="209" w:hanging="218"/>
              <w:rPr>
                <w:rFonts w:ascii="Arial" w:hAnsi="Arial"/>
                <w:b/>
                <w:sz w:val="16"/>
              </w:rPr>
            </w:pPr>
            <w:r>
              <w:rPr>
                <w:rFonts w:ascii="Arial" w:hAnsi="Arial"/>
                <w:b/>
                <w:sz w:val="16"/>
              </w:rPr>
              <w:t>Sublemento</w:t>
            </w:r>
            <w:r>
              <w:rPr>
                <w:rFonts w:ascii="Arial" w:hAnsi="Arial"/>
                <w:b/>
                <w:spacing w:val="-12"/>
                <w:sz w:val="16"/>
              </w:rPr>
              <w:t xml:space="preserve"> </w:t>
            </w:r>
            <w:r>
              <w:rPr>
                <w:rFonts w:ascii="Arial" w:hAnsi="Arial"/>
                <w:b/>
                <w:sz w:val="16"/>
              </w:rPr>
              <w:t xml:space="preserve">de </w:t>
            </w:r>
            <w:r>
              <w:rPr>
                <w:rFonts w:ascii="Arial" w:hAnsi="Arial"/>
                <w:b/>
                <w:spacing w:val="-2"/>
                <w:sz w:val="16"/>
              </w:rPr>
              <w:t>Despesa:</w:t>
            </w:r>
          </w:p>
        </w:tc>
        <w:tc>
          <w:tcPr>
            <w:tcW w:w="6479" w:type="dxa"/>
            <w:tcBorders>
              <w:top w:val="double" w:sz="4" w:space="0" w:color="999999"/>
              <w:left w:val="double" w:sz="4" w:space="0" w:color="999999"/>
              <w:bottom w:val="double" w:sz="4" w:space="0" w:color="999999"/>
              <w:right w:val="double" w:sz="4" w:space="0" w:color="EDEDED"/>
            </w:tcBorders>
          </w:tcPr>
          <w:p>
            <w:pPr>
              <w:pStyle w:val="TableParagraph"/>
              <w:widowControl w:val="false"/>
              <w:spacing w:before="80" w:after="0"/>
              <w:ind w:left="95" w:right="0" w:hanging="0"/>
              <w:rPr>
                <w:sz w:val="16"/>
              </w:rPr>
            </w:pPr>
            <w:r>
              <w:rPr>
                <w:sz w:val="16"/>
              </w:rPr>
              <w:t>3.3.9.0.39.77</w:t>
            </w:r>
            <w:r>
              <w:rPr>
                <w:spacing w:val="-1"/>
                <w:sz w:val="16"/>
              </w:rPr>
              <w:t xml:space="preserve"> </w:t>
            </w:r>
            <w:r>
              <w:rPr>
                <w:sz w:val="16"/>
              </w:rPr>
              <w:t>- Vigilância</w:t>
            </w:r>
            <w:r>
              <w:rPr>
                <w:spacing w:val="-1"/>
                <w:sz w:val="16"/>
              </w:rPr>
              <w:t xml:space="preserve"> </w:t>
            </w:r>
            <w:r>
              <w:rPr>
                <w:sz w:val="16"/>
              </w:rPr>
              <w:t>Ostensiva Monitorada/Rastreamento</w:t>
            </w:r>
            <w:r>
              <w:rPr>
                <w:spacing w:val="-1"/>
                <w:sz w:val="16"/>
              </w:rPr>
              <w:t xml:space="preserve"> </w:t>
            </w:r>
            <w:r>
              <w:rPr>
                <w:sz w:val="16"/>
              </w:rPr>
              <w:t xml:space="preserve">(Item </w:t>
            </w:r>
            <w:r>
              <w:rPr>
                <w:spacing w:val="-5"/>
                <w:sz w:val="16"/>
              </w:rPr>
              <w:t>1).</w:t>
            </w:r>
          </w:p>
          <w:p>
            <w:pPr>
              <w:pStyle w:val="TableParagraph"/>
              <w:widowControl w:val="false"/>
              <w:spacing w:lineRule="exact" w:line="182" w:before="76" w:after="0"/>
              <w:ind w:left="95" w:right="0" w:hanging="0"/>
              <w:rPr>
                <w:sz w:val="16"/>
              </w:rPr>
            </w:pPr>
            <w:r>
              <w:rPr>
                <w:sz w:val="16"/>
              </w:rPr>
              <w:t>3.3.9.0.39.17</w:t>
            </w:r>
            <w:r>
              <w:rPr>
                <w:spacing w:val="4"/>
                <w:sz w:val="16"/>
              </w:rPr>
              <w:t xml:space="preserve"> </w:t>
            </w:r>
            <w:r>
              <w:rPr>
                <w:sz w:val="16"/>
              </w:rPr>
              <w:t>-</w:t>
            </w:r>
            <w:r>
              <w:rPr>
                <w:spacing w:val="4"/>
                <w:sz w:val="16"/>
              </w:rPr>
              <w:t xml:space="preserve"> </w:t>
            </w:r>
            <w:r>
              <w:rPr>
                <w:sz w:val="16"/>
              </w:rPr>
              <w:t>Manutenção</w:t>
            </w:r>
            <w:r>
              <w:rPr>
                <w:spacing w:val="4"/>
                <w:sz w:val="16"/>
              </w:rPr>
              <w:t xml:space="preserve"> </w:t>
            </w:r>
            <w:r>
              <w:rPr>
                <w:sz w:val="16"/>
              </w:rPr>
              <w:t>e</w:t>
            </w:r>
            <w:r>
              <w:rPr>
                <w:spacing w:val="4"/>
                <w:sz w:val="16"/>
              </w:rPr>
              <w:t xml:space="preserve"> </w:t>
            </w:r>
            <w:r>
              <w:rPr>
                <w:sz w:val="16"/>
              </w:rPr>
              <w:t>Conservação</w:t>
            </w:r>
            <w:r>
              <w:rPr>
                <w:spacing w:val="4"/>
                <w:sz w:val="16"/>
              </w:rPr>
              <w:t xml:space="preserve"> </w:t>
            </w:r>
            <w:r>
              <w:rPr>
                <w:sz w:val="16"/>
              </w:rPr>
              <w:t>de</w:t>
            </w:r>
            <w:r>
              <w:rPr>
                <w:spacing w:val="4"/>
                <w:sz w:val="16"/>
              </w:rPr>
              <w:t xml:space="preserve"> </w:t>
            </w:r>
            <w:r>
              <w:rPr>
                <w:sz w:val="16"/>
              </w:rPr>
              <w:t>Máquinas</w:t>
            </w:r>
            <w:r>
              <w:rPr>
                <w:spacing w:val="4"/>
                <w:sz w:val="16"/>
              </w:rPr>
              <w:t xml:space="preserve"> </w:t>
            </w:r>
            <w:r>
              <w:rPr>
                <w:sz w:val="16"/>
              </w:rPr>
              <w:t>e</w:t>
            </w:r>
            <w:r>
              <w:rPr>
                <w:spacing w:val="4"/>
                <w:sz w:val="16"/>
              </w:rPr>
              <w:t xml:space="preserve"> </w:t>
            </w:r>
            <w:r>
              <w:rPr>
                <w:sz w:val="16"/>
              </w:rPr>
              <w:t>Equipamentos</w:t>
            </w:r>
            <w:r>
              <w:rPr>
                <w:spacing w:val="4"/>
                <w:sz w:val="16"/>
              </w:rPr>
              <w:t xml:space="preserve"> </w:t>
            </w:r>
            <w:r>
              <w:rPr>
                <w:sz w:val="16"/>
              </w:rPr>
              <w:t>(Itens</w:t>
            </w:r>
            <w:r>
              <w:rPr>
                <w:spacing w:val="4"/>
                <w:sz w:val="16"/>
              </w:rPr>
              <w:t xml:space="preserve"> </w:t>
            </w:r>
            <w:r>
              <w:rPr>
                <w:sz w:val="16"/>
              </w:rPr>
              <w:t>2,</w:t>
            </w:r>
            <w:r>
              <w:rPr>
                <w:spacing w:val="4"/>
                <w:sz w:val="16"/>
              </w:rPr>
              <w:t xml:space="preserve"> </w:t>
            </w:r>
            <w:r>
              <w:rPr>
                <w:sz w:val="16"/>
              </w:rPr>
              <w:t>3,</w:t>
            </w:r>
            <w:r>
              <w:rPr>
                <w:spacing w:val="4"/>
                <w:sz w:val="16"/>
              </w:rPr>
              <w:t xml:space="preserve"> </w:t>
            </w:r>
            <w:r>
              <w:rPr>
                <w:spacing w:val="-5"/>
                <w:sz w:val="16"/>
              </w:rPr>
              <w:t>4,</w:t>
            </w:r>
          </w:p>
          <w:p>
            <w:pPr>
              <w:pStyle w:val="TableParagraph"/>
              <w:widowControl w:val="false"/>
              <w:spacing w:lineRule="exact" w:line="182"/>
              <w:ind w:left="95" w:right="0" w:hanging="0"/>
              <w:rPr>
                <w:sz w:val="16"/>
              </w:rPr>
            </w:pPr>
            <w:r>
              <w:rPr>
                <w:sz w:val="16"/>
              </w:rPr>
              <w:t xml:space="preserve">5, 6, 7, 8 e </w:t>
            </w:r>
            <w:r>
              <w:rPr>
                <w:spacing w:val="-5"/>
                <w:sz w:val="16"/>
              </w:rPr>
              <w:t>9).</w:t>
            </w:r>
          </w:p>
        </w:tc>
      </w:tr>
      <w:tr>
        <w:trPr>
          <w:trHeight w:val="360" w:hRule="atLeast"/>
        </w:trPr>
        <w:tc>
          <w:tcPr>
            <w:tcW w:w="1620" w:type="dxa"/>
            <w:tcBorders>
              <w:top w:val="double" w:sz="4" w:space="0" w:color="999999"/>
              <w:left w:val="double" w:sz="4" w:space="0" w:color="999999"/>
              <w:bottom w:val="double" w:sz="4" w:space="0" w:color="EDEDED"/>
              <w:right w:val="double" w:sz="4" w:space="0" w:color="999999"/>
            </w:tcBorders>
          </w:tcPr>
          <w:p>
            <w:pPr>
              <w:pStyle w:val="TableParagraph"/>
              <w:widowControl w:val="false"/>
              <w:spacing w:before="80" w:after="0"/>
              <w:ind w:left="173" w:right="0" w:hanging="0"/>
              <w:rPr>
                <w:rFonts w:ascii="Arial" w:hAnsi="Arial"/>
                <w:b/>
                <w:sz w:val="16"/>
              </w:rPr>
            </w:pPr>
            <w:r>
              <w:rPr>
                <w:rFonts w:ascii="Arial" w:hAnsi="Arial"/>
                <w:b/>
                <w:sz w:val="16"/>
              </w:rPr>
              <w:t xml:space="preserve">Planos </w:t>
            </w:r>
            <w:r>
              <w:rPr>
                <w:rFonts w:ascii="Arial" w:hAnsi="Arial"/>
                <w:b/>
                <w:spacing w:val="-2"/>
                <w:sz w:val="16"/>
              </w:rPr>
              <w:t>Internos:</w:t>
            </w:r>
          </w:p>
        </w:tc>
        <w:tc>
          <w:tcPr>
            <w:tcW w:w="6479" w:type="dxa"/>
            <w:tcBorders>
              <w:top w:val="double" w:sz="4" w:space="0" w:color="999999"/>
              <w:left w:val="double" w:sz="4" w:space="0" w:color="999999"/>
              <w:bottom w:val="double" w:sz="4" w:space="0" w:color="EDEDED"/>
              <w:right w:val="double" w:sz="4" w:space="0" w:color="EDEDED"/>
            </w:tcBorders>
          </w:tcPr>
          <w:p>
            <w:pPr>
              <w:pStyle w:val="TableParagraph"/>
              <w:widowControl w:val="false"/>
              <w:spacing w:before="80" w:after="0"/>
              <w:ind w:left="95" w:right="0" w:hanging="0"/>
              <w:rPr>
                <w:sz w:val="16"/>
              </w:rPr>
            </w:pPr>
            <w:r>
              <w:rPr>
                <w:sz w:val="16"/>
              </w:rPr>
              <w:t xml:space="preserve">IEF </w:t>
            </w:r>
            <w:r>
              <w:rPr>
                <w:spacing w:val="-2"/>
                <w:sz w:val="16"/>
              </w:rPr>
              <w:t>VIGELE</w:t>
            </w:r>
          </w:p>
        </w:tc>
      </w:tr>
    </w:tbl>
    <w:p>
      <w:pPr>
        <w:pStyle w:val="Corpodotexto"/>
        <w:spacing w:before="55" w:after="0"/>
        <w:ind w:left="0" w:right="0" w:hanging="0"/>
        <w:rPr/>
      </w:pPr>
      <w:r>
        <w:rPr/>
      </w:r>
    </w:p>
    <w:p>
      <w:pPr>
        <w:pStyle w:val="ListParagraph"/>
        <w:numPr>
          <w:ilvl w:val="1"/>
          <w:numId w:val="3"/>
        </w:numPr>
        <w:tabs>
          <w:tab w:val="clear" w:pos="720"/>
          <w:tab w:val="left" w:pos="509" w:leader="none"/>
        </w:tabs>
        <w:spacing w:lineRule="auto" w:line="240" w:before="1" w:after="0"/>
        <w:ind w:left="509" w:right="0" w:hanging="346"/>
        <w:jc w:val="left"/>
        <w:rPr>
          <w:sz w:val="16"/>
        </w:rPr>
      </w:pPr>
      <w:r>
        <w:rPr>
          <w:sz w:val="16"/>
        </w:rPr>
        <w:t>A</w:t>
      </w:r>
      <w:r>
        <w:rPr>
          <w:spacing w:val="-9"/>
          <w:sz w:val="16"/>
        </w:rPr>
        <w:t xml:space="preserve"> </w:t>
      </w:r>
      <w:r>
        <w:rPr>
          <w:sz w:val="16"/>
        </w:rPr>
        <w:t xml:space="preserve">dotação relativa aos exercícios financeiros subsequentes será indicada após aprovação da Lei Orçamentária respectiva e liberação dos créditos </w:t>
      </w:r>
      <w:r>
        <w:rPr>
          <w:spacing w:val="-2"/>
          <w:sz w:val="16"/>
        </w:rPr>
        <w:t>correspondentes.</w:t>
      </w:r>
    </w:p>
    <w:p>
      <w:pPr>
        <w:pStyle w:val="Corpodotexto"/>
        <w:spacing w:before="151" w:after="0"/>
        <w:ind w:left="0" w:right="0" w:hanging="0"/>
        <w:rPr/>
      </w:pPr>
      <w:r>
        <w:rPr/>
      </w:r>
    </w:p>
    <w:p>
      <w:pPr>
        <w:pStyle w:val="Ttulo1"/>
        <w:spacing w:before="1" w:after="0"/>
        <w:ind w:left="163" w:right="0" w:hanging="0"/>
        <w:rPr/>
      </w:pPr>
      <w:r>
        <w:rPr/>
        <w:t>CLÁUSULA</w:t>
      </w:r>
      <w:r>
        <w:rPr>
          <w:spacing w:val="-6"/>
        </w:rPr>
        <w:t xml:space="preserve"> </w:t>
      </w:r>
      <w:r>
        <w:rPr/>
        <w:t>DÉCIMA</w:t>
      </w:r>
      <w:r>
        <w:rPr>
          <w:spacing w:val="-6"/>
        </w:rPr>
        <w:t xml:space="preserve"> </w:t>
      </w:r>
      <w:r>
        <w:rPr/>
        <w:t>NONA - DA</w:t>
      </w:r>
      <w:r>
        <w:rPr>
          <w:spacing w:val="-6"/>
        </w:rPr>
        <w:t xml:space="preserve"> </w:t>
      </w:r>
      <w:r>
        <w:rPr>
          <w:spacing w:val="-2"/>
        </w:rPr>
        <w:t>VINCULAÇÃO</w:t>
      </w:r>
    </w:p>
    <w:p>
      <w:pPr>
        <w:pStyle w:val="ListParagraph"/>
        <w:numPr>
          <w:ilvl w:val="1"/>
          <w:numId w:val="2"/>
        </w:numPr>
        <w:tabs>
          <w:tab w:val="clear" w:pos="720"/>
          <w:tab w:val="left" w:pos="543" w:leader="none"/>
        </w:tabs>
        <w:spacing w:lineRule="auto" w:line="235" w:before="79" w:after="0"/>
        <w:ind w:left="163" w:right="291" w:hanging="0"/>
        <w:jc w:val="left"/>
        <w:rPr>
          <w:sz w:val="16"/>
        </w:rPr>
      </w:pPr>
      <w:r>
        <w:rPr>
          <w:sz w:val="16"/>
        </w:rPr>
        <w:t>Integram</w:t>
      </w:r>
      <w:r>
        <w:rPr>
          <w:spacing w:val="22"/>
          <w:sz w:val="16"/>
        </w:rPr>
        <w:t xml:space="preserve"> </w:t>
      </w:r>
      <w:r>
        <w:rPr>
          <w:sz w:val="16"/>
        </w:rPr>
        <w:t>este</w:t>
      </w:r>
      <w:r>
        <w:rPr>
          <w:spacing w:val="22"/>
          <w:sz w:val="16"/>
        </w:rPr>
        <w:t xml:space="preserve"> </w:t>
      </w:r>
      <w:r>
        <w:rPr>
          <w:sz w:val="16"/>
        </w:rPr>
        <w:t>Contrato,</w:t>
      </w:r>
      <w:r>
        <w:rPr>
          <w:spacing w:val="22"/>
          <w:sz w:val="16"/>
        </w:rPr>
        <w:t xml:space="preserve"> </w:t>
      </w:r>
      <w:r>
        <w:rPr>
          <w:sz w:val="16"/>
        </w:rPr>
        <w:t>independentemente</w:t>
      </w:r>
      <w:r>
        <w:rPr>
          <w:spacing w:val="22"/>
          <w:sz w:val="16"/>
        </w:rPr>
        <w:t xml:space="preserve"> </w:t>
      </w:r>
      <w:r>
        <w:rPr>
          <w:sz w:val="16"/>
        </w:rPr>
        <w:t>de</w:t>
      </w:r>
      <w:r>
        <w:rPr>
          <w:spacing w:val="22"/>
          <w:sz w:val="16"/>
        </w:rPr>
        <w:t xml:space="preserve"> </w:t>
      </w:r>
      <w:r>
        <w:rPr>
          <w:sz w:val="16"/>
        </w:rPr>
        <w:t>sua</w:t>
      </w:r>
      <w:r>
        <w:rPr>
          <w:spacing w:val="22"/>
          <w:sz w:val="16"/>
        </w:rPr>
        <w:t xml:space="preserve"> </w:t>
      </w:r>
      <w:r>
        <w:rPr>
          <w:sz w:val="16"/>
        </w:rPr>
        <w:t>transcrição,</w:t>
      </w:r>
      <w:r>
        <w:rPr>
          <w:spacing w:val="22"/>
          <w:sz w:val="16"/>
        </w:rPr>
        <w:t xml:space="preserve"> </w:t>
      </w:r>
      <w:r>
        <w:rPr>
          <w:sz w:val="16"/>
        </w:rPr>
        <w:t>o</w:t>
      </w:r>
      <w:r>
        <w:rPr>
          <w:spacing w:val="22"/>
          <w:sz w:val="16"/>
        </w:rPr>
        <w:t xml:space="preserve"> </w:t>
      </w:r>
      <w:r>
        <w:rPr>
          <w:sz w:val="16"/>
        </w:rPr>
        <w:t>Edital</w:t>
      </w:r>
      <w:r>
        <w:rPr>
          <w:spacing w:val="22"/>
          <w:sz w:val="16"/>
        </w:rPr>
        <w:t xml:space="preserve"> </w:t>
      </w:r>
      <w:r>
        <w:rPr>
          <w:sz w:val="16"/>
        </w:rPr>
        <w:t>do</w:t>
      </w:r>
      <w:r>
        <w:rPr>
          <w:spacing w:val="22"/>
          <w:sz w:val="16"/>
        </w:rPr>
        <w:t xml:space="preserve"> </w:t>
      </w:r>
      <w:r>
        <w:rPr>
          <w:rFonts w:ascii="Arial" w:hAnsi="Arial"/>
          <w:b/>
          <w:sz w:val="16"/>
        </w:rPr>
        <w:t>Pregão</w:t>
      </w:r>
      <w:r>
        <w:rPr>
          <w:rFonts w:ascii="Arial" w:hAnsi="Arial"/>
          <w:b/>
          <w:spacing w:val="22"/>
          <w:sz w:val="16"/>
        </w:rPr>
        <w:t xml:space="preserve"> </w:t>
      </w:r>
      <w:r>
        <w:rPr>
          <w:rFonts w:ascii="Arial" w:hAnsi="Arial"/>
          <w:b/>
          <w:sz w:val="16"/>
        </w:rPr>
        <w:t>Eletrônico</w:t>
      </w:r>
      <w:r>
        <w:rPr>
          <w:rFonts w:ascii="Arial" w:hAnsi="Arial"/>
          <w:b/>
          <w:spacing w:val="22"/>
          <w:sz w:val="16"/>
        </w:rPr>
        <w:t xml:space="preserve"> </w:t>
      </w:r>
      <w:r>
        <w:rPr>
          <w:rFonts w:ascii="Arial" w:hAnsi="Arial"/>
          <w:b/>
          <w:sz w:val="16"/>
        </w:rPr>
        <w:t>nº</w:t>
      </w:r>
      <w:r>
        <w:rPr>
          <w:rFonts w:ascii="Arial" w:hAnsi="Arial"/>
          <w:b/>
          <w:spacing w:val="22"/>
          <w:sz w:val="16"/>
        </w:rPr>
        <w:t xml:space="preserve"> </w:t>
      </w:r>
      <w:r>
        <w:rPr>
          <w:rFonts w:ascii="Arial" w:hAnsi="Arial"/>
          <w:b/>
          <w:sz w:val="16"/>
        </w:rPr>
        <w:t>90008/2026</w:t>
      </w:r>
      <w:r>
        <w:rPr>
          <w:sz w:val="16"/>
        </w:rPr>
        <w:t>,</w:t>
      </w:r>
      <w:r>
        <w:rPr>
          <w:spacing w:val="22"/>
          <w:sz w:val="16"/>
        </w:rPr>
        <w:t xml:space="preserve"> </w:t>
      </w:r>
      <w:r>
        <w:rPr>
          <w:sz w:val="16"/>
        </w:rPr>
        <w:t>seus</w:t>
      </w:r>
      <w:r>
        <w:rPr>
          <w:spacing w:val="22"/>
          <w:sz w:val="16"/>
        </w:rPr>
        <w:t xml:space="preserve"> </w:t>
      </w:r>
      <w:r>
        <w:rPr>
          <w:sz w:val="16"/>
        </w:rPr>
        <w:t>anexos</w:t>
      </w:r>
      <w:r>
        <w:rPr>
          <w:spacing w:val="22"/>
          <w:sz w:val="16"/>
        </w:rPr>
        <w:t xml:space="preserve"> </w:t>
      </w:r>
      <w:r>
        <w:rPr>
          <w:sz w:val="16"/>
        </w:rPr>
        <w:t>e</w:t>
      </w:r>
      <w:r>
        <w:rPr>
          <w:spacing w:val="22"/>
          <w:sz w:val="16"/>
        </w:rPr>
        <w:t xml:space="preserve"> </w:t>
      </w:r>
      <w:r>
        <w:rPr>
          <w:sz w:val="16"/>
        </w:rPr>
        <w:t>a</w:t>
      </w:r>
      <w:r>
        <w:rPr>
          <w:spacing w:val="22"/>
          <w:sz w:val="16"/>
        </w:rPr>
        <w:t xml:space="preserve"> </w:t>
      </w:r>
      <w:r>
        <w:rPr>
          <w:sz w:val="16"/>
        </w:rPr>
        <w:t>proposta</w:t>
      </w:r>
      <w:r>
        <w:rPr>
          <w:spacing w:val="22"/>
          <w:sz w:val="16"/>
        </w:rPr>
        <w:t xml:space="preserve"> </w:t>
      </w:r>
      <w:r>
        <w:rPr>
          <w:sz w:val="16"/>
        </w:rPr>
        <w:t>da(o)</w:t>
      </w:r>
      <w:r>
        <w:rPr>
          <w:spacing w:val="22"/>
          <w:sz w:val="16"/>
        </w:rPr>
        <w:t xml:space="preserve"> </w:t>
      </w:r>
      <w:r>
        <w:rPr>
          <w:sz w:val="16"/>
        </w:rPr>
        <w:t>CONTRATADA(O),</w:t>
      </w:r>
      <w:r>
        <w:rPr>
          <w:spacing w:val="22"/>
          <w:sz w:val="16"/>
        </w:rPr>
        <w:t xml:space="preserve"> </w:t>
      </w:r>
      <w:r>
        <w:rPr>
          <w:sz w:val="16"/>
        </w:rPr>
        <w:t>acompanhada</w:t>
      </w:r>
      <w:r>
        <w:rPr>
          <w:spacing w:val="22"/>
          <w:sz w:val="16"/>
        </w:rPr>
        <w:t xml:space="preserve"> </w:t>
      </w:r>
      <w:r>
        <w:rPr>
          <w:sz w:val="16"/>
        </w:rPr>
        <w:t>da</w:t>
      </w:r>
      <w:r>
        <w:rPr>
          <w:spacing w:val="22"/>
          <w:sz w:val="16"/>
        </w:rPr>
        <w:t xml:space="preserve"> </w:t>
      </w:r>
      <w:r>
        <w:rPr>
          <w:sz w:val="16"/>
        </w:rPr>
        <w:t>documentação</w:t>
      </w:r>
      <w:r>
        <w:rPr>
          <w:spacing w:val="22"/>
          <w:sz w:val="16"/>
        </w:rPr>
        <w:t xml:space="preserve"> </w:t>
      </w:r>
      <w:r>
        <w:rPr>
          <w:sz w:val="16"/>
        </w:rPr>
        <w:t>que</w:t>
      </w:r>
      <w:r>
        <w:rPr>
          <w:spacing w:val="22"/>
          <w:sz w:val="16"/>
        </w:rPr>
        <w:t xml:space="preserve"> </w:t>
      </w:r>
      <w:r>
        <w:rPr>
          <w:sz w:val="16"/>
        </w:rPr>
        <w:t xml:space="preserve">a </w:t>
      </w:r>
      <w:r>
        <w:rPr>
          <w:spacing w:val="-2"/>
          <w:sz w:val="16"/>
        </w:rPr>
        <w:t>respalda.</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VIGÉSIMA</w:t>
      </w:r>
      <w:r>
        <w:rPr>
          <w:spacing w:val="-6"/>
        </w:rPr>
        <w:t xml:space="preserve"> </w:t>
      </w:r>
      <w:r>
        <w:rPr/>
        <w:t xml:space="preserve">- DO </w:t>
      </w:r>
      <w:r>
        <w:rPr>
          <w:spacing w:val="-4"/>
        </w:rPr>
        <w:t>FORO</w:t>
      </w:r>
    </w:p>
    <w:p>
      <w:pPr>
        <w:pStyle w:val="ListParagraph"/>
        <w:numPr>
          <w:ilvl w:val="1"/>
          <w:numId w:val="1"/>
        </w:numPr>
        <w:tabs>
          <w:tab w:val="clear" w:pos="720"/>
          <w:tab w:val="left" w:pos="519" w:leader="none"/>
        </w:tabs>
        <w:spacing w:lineRule="auto" w:line="235" w:before="79" w:after="0"/>
        <w:ind w:left="163" w:right="291" w:hanging="0"/>
        <w:jc w:val="left"/>
        <w:rPr>
          <w:sz w:val="16"/>
        </w:rPr>
      </w:pPr>
      <w:r>
        <w:rPr>
          <w:sz w:val="16"/>
        </w:rPr>
        <w:t>Elege-se o Foro da Justiça Federal, Seção Judiciária de Sergipe, para dirimir os litígios que decorrerem da execução deste Contrato que não puderem ser compostos pela conciliação, conforme artigo 92, § 1º da Lei nº 14.133/2021.</w:t>
      </w:r>
    </w:p>
    <w:p>
      <w:pPr>
        <w:pStyle w:val="Corpodotexto"/>
        <w:spacing w:before="152" w:after="0"/>
        <w:ind w:left="0" w:right="0" w:hanging="0"/>
        <w:rPr/>
      </w:pPr>
      <w:r>
        <w:rPr/>
      </w:r>
    </w:p>
    <w:p>
      <w:pPr>
        <w:pStyle w:val="Corpodotexto"/>
        <w:spacing w:before="1" w:after="0"/>
        <w:rPr/>
      </w:pPr>
      <w:r>
        <w:rPr/>
        <w:t>Para</w:t>
      </w:r>
      <w:r>
        <w:rPr>
          <w:spacing w:val="-3"/>
        </w:rPr>
        <w:t xml:space="preserve"> </w:t>
      </w:r>
      <w:r>
        <w:rPr/>
        <w:t>firmeza</w:t>
      </w:r>
      <w:r>
        <w:rPr>
          <w:spacing w:val="-1"/>
        </w:rPr>
        <w:t xml:space="preserve"> </w:t>
      </w:r>
      <w:r>
        <w:rPr/>
        <w:t>e</w:t>
      </w:r>
      <w:r>
        <w:rPr>
          <w:spacing w:val="-1"/>
        </w:rPr>
        <w:t xml:space="preserve"> </w:t>
      </w:r>
      <w:r>
        <w:rPr/>
        <w:t>validade</w:t>
      </w:r>
      <w:r>
        <w:rPr>
          <w:spacing w:val="-1"/>
        </w:rPr>
        <w:t xml:space="preserve"> </w:t>
      </w:r>
      <w:r>
        <w:rPr/>
        <w:t>do</w:t>
      </w:r>
      <w:r>
        <w:rPr>
          <w:spacing w:val="-1"/>
        </w:rPr>
        <w:t xml:space="preserve"> </w:t>
      </w:r>
      <w:r>
        <w:rPr/>
        <w:t>que</w:t>
      </w:r>
      <w:r>
        <w:rPr>
          <w:spacing w:val="-1"/>
        </w:rPr>
        <w:t xml:space="preserve"> </w:t>
      </w:r>
      <w:r>
        <w:rPr/>
        <w:t>foi</w:t>
      </w:r>
      <w:r>
        <w:rPr>
          <w:spacing w:val="-1"/>
        </w:rPr>
        <w:t xml:space="preserve"> </w:t>
      </w:r>
      <w:r>
        <w:rPr/>
        <w:t>pactuado,</w:t>
      </w:r>
      <w:r>
        <w:rPr>
          <w:spacing w:val="-1"/>
        </w:rPr>
        <w:t xml:space="preserve"> </w:t>
      </w:r>
      <w:r>
        <w:rPr/>
        <w:t>lavrou-se</w:t>
      </w:r>
      <w:r>
        <w:rPr>
          <w:spacing w:val="-1"/>
        </w:rPr>
        <w:t xml:space="preserve"> </w:t>
      </w:r>
      <w:r>
        <w:rPr/>
        <w:t>o</w:t>
      </w:r>
      <w:r>
        <w:rPr>
          <w:spacing w:val="-1"/>
        </w:rPr>
        <w:t xml:space="preserve"> </w:t>
      </w:r>
      <w:r>
        <w:rPr/>
        <w:t>presente</w:t>
      </w:r>
      <w:r>
        <w:rPr>
          <w:spacing w:val="-1"/>
        </w:rPr>
        <w:t xml:space="preserve"> </w:t>
      </w:r>
      <w:r>
        <w:rPr/>
        <w:t>contrato,</w:t>
      </w:r>
      <w:r>
        <w:rPr>
          <w:spacing w:val="-1"/>
        </w:rPr>
        <w:t xml:space="preserve"> </w:t>
      </w:r>
      <w:r>
        <w:rPr/>
        <w:t>o qual,</w:t>
      </w:r>
      <w:r>
        <w:rPr>
          <w:spacing w:val="-1"/>
        </w:rPr>
        <w:t xml:space="preserve"> </w:t>
      </w:r>
      <w:r>
        <w:rPr/>
        <w:t>depois</w:t>
      </w:r>
      <w:r>
        <w:rPr>
          <w:spacing w:val="-1"/>
        </w:rPr>
        <w:t xml:space="preserve"> </w:t>
      </w:r>
      <w:r>
        <w:rPr/>
        <w:t>de</w:t>
      </w:r>
      <w:r>
        <w:rPr>
          <w:spacing w:val="-1"/>
        </w:rPr>
        <w:t xml:space="preserve"> </w:t>
      </w:r>
      <w:r>
        <w:rPr/>
        <w:t>lido,</w:t>
      </w:r>
      <w:r>
        <w:rPr>
          <w:spacing w:val="-1"/>
        </w:rPr>
        <w:t xml:space="preserve"> </w:t>
      </w:r>
      <w:r>
        <w:rPr/>
        <w:t>é</w:t>
      </w:r>
      <w:r>
        <w:rPr>
          <w:spacing w:val="-1"/>
        </w:rPr>
        <w:t xml:space="preserve"> </w:t>
      </w:r>
      <w:r>
        <w:rPr/>
        <w:t>assinado</w:t>
      </w:r>
      <w:r>
        <w:rPr>
          <w:spacing w:val="-1"/>
        </w:rPr>
        <w:t xml:space="preserve"> </w:t>
      </w:r>
      <w:r>
        <w:rPr/>
        <w:t>eletronicamente</w:t>
      </w:r>
      <w:r>
        <w:rPr>
          <w:spacing w:val="-1"/>
        </w:rPr>
        <w:t xml:space="preserve"> </w:t>
      </w:r>
      <w:r>
        <w:rPr/>
        <w:t>pelas(os)</w:t>
      </w:r>
      <w:r>
        <w:rPr>
          <w:spacing w:val="-1"/>
        </w:rPr>
        <w:t xml:space="preserve"> </w:t>
      </w:r>
      <w:r>
        <w:rPr/>
        <w:t>representantes</w:t>
      </w:r>
      <w:r>
        <w:rPr>
          <w:spacing w:val="-1"/>
        </w:rPr>
        <w:t xml:space="preserve"> </w:t>
      </w:r>
      <w:r>
        <w:rPr/>
        <w:t>das</w:t>
      </w:r>
      <w:r>
        <w:rPr>
          <w:spacing w:val="-1"/>
        </w:rPr>
        <w:t xml:space="preserve"> </w:t>
      </w:r>
      <w:r>
        <w:rPr/>
        <w:t>partes,</w:t>
      </w:r>
      <w:r>
        <w:rPr>
          <w:spacing w:val="-1"/>
        </w:rPr>
        <w:t xml:space="preserve"> </w:t>
      </w:r>
      <w:r>
        <w:rPr/>
        <w:t>CONTRATANTE</w:t>
      </w:r>
      <w:r>
        <w:rPr>
          <w:spacing w:val="-1"/>
        </w:rPr>
        <w:t xml:space="preserve"> </w:t>
      </w:r>
      <w:r>
        <w:rPr/>
        <w:t xml:space="preserve">e </w:t>
      </w:r>
      <w:r>
        <w:rPr>
          <w:spacing w:val="-2"/>
        </w:rPr>
        <w:t>CONTRATADA(O).</w:t>
      </w:r>
    </w:p>
    <w:p>
      <w:pPr>
        <w:pStyle w:val="Corpodotexto"/>
        <w:spacing w:before="151" w:after="0"/>
        <w:ind w:left="0" w:right="0" w:hanging="0"/>
        <w:rPr/>
      </w:pPr>
      <w:r>
        <w:rPr/>
      </w:r>
    </w:p>
    <w:p>
      <w:pPr>
        <w:pStyle w:val="Corpodotexto"/>
        <w:spacing w:before="1" w:after="0"/>
        <w:ind w:left="0" w:right="127" w:hanging="0"/>
        <w:jc w:val="center"/>
        <w:rPr/>
      </w:pPr>
      <w:r>
        <w:rPr/>
        <w:t xml:space="preserve">(assinado e datado </w:t>
      </w:r>
      <w:r>
        <w:rPr>
          <w:spacing w:val="-2"/>
        </w:rPr>
        <w:t>eletronicamente)</w:t>
      </w:r>
    </w:p>
    <w:p>
      <w:pPr>
        <w:pStyle w:val="Ttulo1"/>
        <w:spacing w:before="76" w:after="0"/>
        <w:ind w:left="0" w:right="127" w:hanging="0"/>
        <w:jc w:val="center"/>
        <w:rPr/>
      </w:pPr>
      <w:r>
        <w:rPr/>
        <w:t xml:space="preserve">[NOME DA(O) </w:t>
      </w:r>
      <w:r>
        <w:rPr>
          <w:spacing w:val="-2"/>
        </w:rPr>
        <w:t>DESEMBARGADORA(DESEMBARGADOR)]</w:t>
      </w:r>
    </w:p>
    <w:p>
      <w:pPr>
        <w:pStyle w:val="Corpodotexto"/>
        <w:ind w:left="0" w:right="127" w:hanging="0"/>
        <w:jc w:val="center"/>
        <w:rPr/>
      </w:pPr>
      <w:r>
        <w:rPr/>
        <w:t>Presidente</w:t>
      </w:r>
      <w:r>
        <w:rPr>
          <w:spacing w:val="-2"/>
        </w:rPr>
        <w:t xml:space="preserve"> </w:t>
      </w:r>
      <w:r>
        <w:rPr/>
        <w:t>do</w:t>
      </w:r>
      <w:r>
        <w:rPr>
          <w:spacing w:val="-3"/>
        </w:rPr>
        <w:t xml:space="preserve"> </w:t>
      </w:r>
      <w:r>
        <w:rPr/>
        <w:t>Tribunal</w:t>
      </w:r>
      <w:r>
        <w:rPr>
          <w:spacing w:val="-1"/>
        </w:rPr>
        <w:t xml:space="preserve"> </w:t>
      </w:r>
      <w:r>
        <w:rPr/>
        <w:t>Regional</w:t>
      </w:r>
      <w:r>
        <w:rPr>
          <w:spacing w:val="-1"/>
        </w:rPr>
        <w:t xml:space="preserve"> </w:t>
      </w:r>
      <w:r>
        <w:rPr/>
        <w:t>Eleitoral</w:t>
      </w:r>
      <w:r>
        <w:rPr>
          <w:spacing w:val="-1"/>
        </w:rPr>
        <w:t xml:space="preserve"> </w:t>
      </w:r>
      <w:r>
        <w:rPr/>
        <w:t>de</w:t>
      </w:r>
      <w:r>
        <w:rPr>
          <w:spacing w:val="-1"/>
        </w:rPr>
        <w:t xml:space="preserve"> </w:t>
      </w:r>
      <w:r>
        <w:rPr>
          <w:spacing w:val="-2"/>
        </w:rPr>
        <w:t>Sergipe</w:t>
      </w:r>
    </w:p>
    <w:p>
      <w:pPr>
        <w:pStyle w:val="Corpodotexto"/>
        <w:spacing w:before="151" w:after="0"/>
        <w:ind w:left="0" w:right="0" w:hanging="0"/>
        <w:rPr/>
      </w:pPr>
      <w:r>
        <w:rPr/>
      </w:r>
    </w:p>
    <w:p>
      <w:pPr>
        <w:pStyle w:val="Corpodotexto"/>
        <w:spacing w:before="1" w:after="0"/>
        <w:ind w:left="0" w:right="127" w:hanging="0"/>
        <w:jc w:val="center"/>
        <w:rPr/>
      </w:pPr>
      <w:r>
        <w:rPr/>
        <w:t xml:space="preserve">(assinado e datado </w:t>
      </w:r>
      <w:r>
        <w:rPr>
          <w:spacing w:val="-2"/>
        </w:rPr>
        <w:t>eletronicamente)</w:t>
      </w:r>
    </w:p>
    <w:p>
      <w:pPr>
        <w:pStyle w:val="Ttulo1"/>
        <w:spacing w:before="76" w:after="0"/>
        <w:ind w:left="0" w:right="127" w:hanging="0"/>
        <w:jc w:val="center"/>
        <w:rPr/>
      </w:pPr>
      <w:r>
        <w:rPr/>
        <w:t xml:space="preserve">[NOME DA(O) </w:t>
      </w:r>
      <w:r>
        <w:rPr>
          <w:spacing w:val="-2"/>
        </w:rPr>
        <w:t>REPRESENTANTE]</w:t>
      </w:r>
    </w:p>
    <w:p>
      <w:pPr>
        <w:pStyle w:val="Corpodotexto"/>
        <w:ind w:left="0" w:right="127" w:hanging="0"/>
        <w:jc w:val="center"/>
        <w:rPr/>
      </w:pPr>
      <w:r>
        <w:rPr/>
        <w:t xml:space="preserve">(Nome da </w:t>
      </w:r>
      <w:r>
        <w:rPr>
          <w:spacing w:val="-2"/>
        </w:rPr>
        <w:t>Empresa)</w:t>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sectPr>
          <w:headerReference w:type="default" r:id="rId125"/>
          <w:headerReference w:type="first" r:id="rId126"/>
          <w:footerReference w:type="default" r:id="rId127"/>
          <w:footerReference w:type="first" r:id="rId128"/>
          <w:type w:val="nextPage"/>
          <w:pgSz w:w="16838" w:h="23811"/>
          <w:pgMar w:left="566" w:right="425" w:gutter="0" w:header="284" w:top="480" w:footer="277" w:bottom="460"/>
          <w:pgNumType w:fmt="decimal"/>
          <w:formProt w:val="false"/>
          <w:textDirection w:val="lrTb"/>
          <w:docGrid w:type="default" w:linePitch="100" w:charSpace="4096"/>
        </w:sectPr>
        <w:pStyle w:val="Corpodotexto"/>
        <w:spacing w:before="82" w:after="0"/>
        <w:ind w:left="0" w:right="0" w:hanging="0"/>
        <w:rPr>
          <w:sz w:val="20"/>
        </w:rPr>
      </w:pPr>
      <w:r>
        <w:rPr>
          <w:sz w:val="20"/>
        </w:rPr>
        <mc:AlternateContent>
          <mc:Choice Requires="wpg">
            <w:drawing>
              <wp:anchor behindDoc="1" distT="0" distB="0" distL="0" distR="0" simplePos="0" locked="0" layoutInCell="0" allowOverlap="1" relativeHeight="104">
                <wp:simplePos x="0" y="0"/>
                <wp:positionH relativeFrom="page">
                  <wp:posOffset>412750</wp:posOffset>
                </wp:positionH>
                <wp:positionV relativeFrom="paragraph">
                  <wp:posOffset>213360</wp:posOffset>
                </wp:positionV>
                <wp:extent cx="9874250" cy="12700"/>
                <wp:effectExtent l="0" t="0" r="0" b="0"/>
                <wp:wrapTopAndBottom/>
                <wp:docPr id="161" name="Group 93"/>
                <a:graphic xmlns:a="http://schemas.openxmlformats.org/drawingml/2006/main">
                  <a:graphicData uri="http://schemas.microsoft.com/office/word/2010/wordprocessingGroup">
                    <wpg:wgp>
                      <wpg:cNvGrpSpPr/>
                      <wpg:grpSpPr>
                        <a:xfrm>
                          <a:off x="0" y="0"/>
                          <a:ext cx="9874080" cy="12600"/>
                          <a:chOff x="0" y="0"/>
                          <a:chExt cx="9874080" cy="12600"/>
                        </a:xfrm>
                      </wpg:grpSpPr>
                      <wps:wsp>
                        <wps:cNvPr id="162" name="Graphic 94"/>
                        <wps:cNvSpPr/>
                        <wps:spPr>
                          <a:xfrm>
                            <a:off x="0" y="0"/>
                            <a:ext cx="9873720" cy="5760"/>
                          </a:xfrm>
                          <a:custGeom>
                            <a:avLst/>
                            <a:gdLst>
                              <a:gd name="textAreaLeft" fmla="*/ 0 w 5597640"/>
                              <a:gd name="textAreaRight" fmla="*/ 5598000 w 5597640"/>
                              <a:gd name="textAreaTop" fmla="*/ 0 h 3240"/>
                              <a:gd name="textAreaBottom" fmla="*/ 3600 h 3240"/>
                            </a:gdLst>
                            <a:ahLst/>
                            <a:rect l="textAreaLeft" t="textAreaTop" r="textAreaRight" b="textAreaBottom"/>
                            <a:pathLst>
                              <a:path w="9874250" h="6350">
                                <a:moveTo>
                                  <a:pt x="9874250" y="6350"/>
                                </a:moveTo>
                                <a:lnTo>
                                  <a:pt x="0" y="6350"/>
                                </a:lnTo>
                                <a:lnTo>
                                  <a:pt x="0" y="0"/>
                                </a:lnTo>
                                <a:lnTo>
                                  <a:pt x="9874250" y="0"/>
                                </a:lnTo>
                                <a:lnTo>
                                  <a:pt x="9874250" y="6350"/>
                                </a:lnTo>
                                <a:close/>
                              </a:path>
                            </a:pathLst>
                          </a:custGeom>
                          <a:solidFill>
                            <a:srgbClr val="999999"/>
                          </a:solidFill>
                          <a:ln w="0">
                            <a:noFill/>
                          </a:ln>
                        </wps:spPr>
                        <wps:style>
                          <a:lnRef idx="0"/>
                          <a:fillRef idx="0"/>
                          <a:effectRef idx="0"/>
                          <a:fontRef idx="minor"/>
                        </wps:style>
                        <wps:bodyPr/>
                      </wps:wsp>
                      <wps:wsp>
                        <wps:cNvPr id="163" name="Graphic 95"/>
                        <wps:cNvSpPr/>
                        <wps:spPr>
                          <a:xfrm>
                            <a:off x="0" y="0"/>
                            <a:ext cx="9874080" cy="12600"/>
                          </a:xfrm>
                          <a:custGeom>
                            <a:avLst/>
                            <a:gdLst>
                              <a:gd name="textAreaLeft" fmla="*/ 0 w 5598000"/>
                              <a:gd name="textAreaRight" fmla="*/ 5598360 w 5598000"/>
                              <a:gd name="textAreaTop" fmla="*/ 0 h 7200"/>
                              <a:gd name="textAreaBottom" fmla="*/ 7560 h 7200"/>
                            </a:gdLst>
                            <a:ahLst/>
                            <a:rect l="textAreaLeft" t="textAreaTop" r="textAreaRight" b="textAreaBottom"/>
                            <a:pathLst>
                              <a:path w="9874885" h="12700">
                                <a:moveTo>
                                  <a:pt x="9874263" y="0"/>
                                </a:moveTo>
                                <a:lnTo>
                                  <a:pt x="9867913" y="6350"/>
                                </a:lnTo>
                                <a:lnTo>
                                  <a:pt x="0" y="6350"/>
                                </a:lnTo>
                                <a:lnTo>
                                  <a:pt x="0" y="12700"/>
                                </a:lnTo>
                                <a:lnTo>
                                  <a:pt x="9867913" y="12700"/>
                                </a:lnTo>
                                <a:lnTo>
                                  <a:pt x="9874263" y="12700"/>
                                </a:lnTo>
                                <a:lnTo>
                                  <a:pt x="9874263" y="6350"/>
                                </a:lnTo>
                                <a:lnTo>
                                  <a:pt x="9874263" y="0"/>
                                </a:lnTo>
                                <a:close/>
                              </a:path>
                            </a:pathLst>
                          </a:custGeom>
                          <a:solidFill>
                            <a:srgbClr val="ededed"/>
                          </a:solidFill>
                          <a:ln w="0">
                            <a:noFill/>
                          </a:ln>
                        </wps:spPr>
                        <wps:style>
                          <a:lnRef idx="0"/>
                          <a:fillRef idx="0"/>
                          <a:effectRef idx="0"/>
                          <a:fontRef idx="minor"/>
                        </wps:style>
                        <wps:bodyPr/>
                      </wps:wsp>
                      <wps:wsp>
                        <wps:cNvPr id="164" name="Graphic 96"/>
                        <wps:cNvSpPr/>
                        <wps:spPr>
                          <a:xfrm>
                            <a:off x="0" y="0"/>
                            <a:ext cx="5760" cy="12600"/>
                          </a:xfrm>
                          <a:custGeom>
                            <a:avLst/>
                            <a:gdLst>
                              <a:gd name="textAreaLeft" fmla="*/ 0 w 3240"/>
                              <a:gd name="textAreaRight" fmla="*/ 3600 w 3240"/>
                              <a:gd name="textAreaTop" fmla="*/ 0 h 7200"/>
                              <a:gd name="textAreaBottom" fmla="*/ 7560 h 720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wpg:wgp>
                  </a:graphicData>
                </a:graphic>
              </wp:anchor>
            </w:drawing>
          </mc:Choice>
          <mc:Fallback>
            <w:pict>
              <v:group id="shape_0" alt="Group 93" style="position:absolute;margin-left:32.5pt;margin-top:16.8pt;width:777.5pt;height:1pt" coordorigin="650,336" coordsize="15550,20"/>
            </w:pict>
          </mc:Fallback>
        </mc:AlternateContent>
      </w:r>
    </w:p>
    <w:p>
      <w:pPr>
        <w:pStyle w:val="Corpodotexto"/>
        <w:spacing w:before="1" w:after="0"/>
        <w:ind w:left="0" w:right="0" w:hanging="0"/>
        <w:rPr>
          <w:sz w:val="10"/>
        </w:rPr>
      </w:pPr>
      <w:r>
        <w:rPr>
          <w:sz w:val="10"/>
        </w:rPr>
      </w:r>
    </w:p>
    <w:p>
      <w:pPr>
        <w:pStyle w:val="Normal"/>
        <w:spacing w:lineRule="auto" w:line="240"/>
        <w:ind w:left="84" w:right="0" w:hanging="0"/>
        <w:rPr>
          <w:sz w:val="20"/>
        </w:rPr>
      </w:pPr>
      <w:r>
        <w:rPr/>
        <mc:AlternateContent>
          <mc:Choice Requires="wpg">
            <w:drawing>
              <wp:inline distT="0" distB="0" distL="0" distR="0">
                <wp:extent cx="9874250" cy="438150"/>
                <wp:effectExtent l="9525" t="0" r="0" b="9525"/>
                <wp:docPr id="169" name="Group 97"/>
                <a:graphic xmlns:a="http://schemas.openxmlformats.org/drawingml/2006/main">
                  <a:graphicData uri="http://schemas.microsoft.com/office/word/2010/wordprocessingGroup">
                    <wpg:wgp>
                      <wpg:cNvGrpSpPr/>
                      <wpg:grpSpPr>
                        <a:xfrm>
                          <a:off x="0" y="0"/>
                          <a:ext cx="9874080" cy="438120"/>
                          <a:chOff x="0" y="0"/>
                          <a:chExt cx="9874080" cy="438120"/>
                        </a:xfrm>
                      </wpg:grpSpPr>
                      <wps:wsp>
                        <wps:cNvPr id="170" name="Graphic 98"/>
                        <wps:cNvSpPr/>
                        <wps:spPr>
                          <a:xfrm>
                            <a:off x="0" y="426240"/>
                            <a:ext cx="9873720" cy="5760"/>
                          </a:xfrm>
                          <a:custGeom>
                            <a:avLst/>
                            <a:gdLst>
                              <a:gd name="textAreaLeft" fmla="*/ 0 w 5597640"/>
                              <a:gd name="textAreaRight" fmla="*/ 5598000 w 5597640"/>
                              <a:gd name="textAreaTop" fmla="*/ 0 h 3240"/>
                              <a:gd name="textAreaBottom" fmla="*/ 3600 h 3240"/>
                            </a:gdLst>
                            <a:ahLst/>
                            <a:rect l="textAreaLeft" t="textAreaTop" r="textAreaRight" b="textAreaBottom"/>
                            <a:pathLst>
                              <a:path w="9874250" h="6350">
                                <a:moveTo>
                                  <a:pt x="9874250" y="6350"/>
                                </a:moveTo>
                                <a:lnTo>
                                  <a:pt x="0" y="6350"/>
                                </a:lnTo>
                                <a:lnTo>
                                  <a:pt x="0" y="0"/>
                                </a:lnTo>
                                <a:lnTo>
                                  <a:pt x="9874250" y="0"/>
                                </a:lnTo>
                                <a:lnTo>
                                  <a:pt x="9874250" y="6350"/>
                                </a:lnTo>
                                <a:close/>
                              </a:path>
                            </a:pathLst>
                          </a:custGeom>
                          <a:solidFill>
                            <a:srgbClr val="999999"/>
                          </a:solidFill>
                          <a:ln w="0">
                            <a:noFill/>
                          </a:ln>
                        </wps:spPr>
                        <wps:style>
                          <a:lnRef idx="0"/>
                          <a:fillRef idx="0"/>
                          <a:effectRef idx="0"/>
                          <a:fontRef idx="minor"/>
                        </wps:style>
                        <wps:bodyPr/>
                      </wps:wsp>
                      <wps:wsp>
                        <wps:cNvPr id="171" name="Graphic 99"/>
                        <wps:cNvSpPr/>
                        <wps:spPr>
                          <a:xfrm>
                            <a:off x="0" y="426240"/>
                            <a:ext cx="9874080" cy="12240"/>
                          </a:xfrm>
                          <a:custGeom>
                            <a:avLst/>
                            <a:gdLst>
                              <a:gd name="textAreaLeft" fmla="*/ 0 w 5598000"/>
                              <a:gd name="textAreaRight" fmla="*/ 5598360 w 5598000"/>
                              <a:gd name="textAreaTop" fmla="*/ 0 h 6840"/>
                              <a:gd name="textAreaBottom" fmla="*/ 7200 h 6840"/>
                            </a:gdLst>
                            <a:ahLst/>
                            <a:rect l="textAreaLeft" t="textAreaTop" r="textAreaRight" b="textAreaBottom"/>
                            <a:pathLst>
                              <a:path w="9874885" h="12700">
                                <a:moveTo>
                                  <a:pt x="9874263" y="0"/>
                                </a:moveTo>
                                <a:lnTo>
                                  <a:pt x="9867913" y="6350"/>
                                </a:lnTo>
                                <a:lnTo>
                                  <a:pt x="0" y="6350"/>
                                </a:lnTo>
                                <a:lnTo>
                                  <a:pt x="0" y="12700"/>
                                </a:lnTo>
                                <a:lnTo>
                                  <a:pt x="9867913" y="12700"/>
                                </a:lnTo>
                                <a:lnTo>
                                  <a:pt x="9874263" y="12700"/>
                                </a:lnTo>
                                <a:lnTo>
                                  <a:pt x="9874263" y="6350"/>
                                </a:lnTo>
                                <a:lnTo>
                                  <a:pt x="9874263" y="0"/>
                                </a:lnTo>
                                <a:close/>
                              </a:path>
                            </a:pathLst>
                          </a:custGeom>
                          <a:solidFill>
                            <a:srgbClr val="ededed"/>
                          </a:solidFill>
                          <a:ln w="0">
                            <a:noFill/>
                          </a:ln>
                        </wps:spPr>
                        <wps:style>
                          <a:lnRef idx="0"/>
                          <a:fillRef idx="0"/>
                          <a:effectRef idx="0"/>
                          <a:fontRef idx="minor"/>
                        </wps:style>
                        <wps:bodyPr/>
                      </wps:wsp>
                      <wps:wsp>
                        <wps:cNvPr id="172" name="Graphic 100"/>
                        <wps:cNvSpPr/>
                        <wps:spPr>
                          <a:xfrm>
                            <a:off x="0" y="426240"/>
                            <a:ext cx="5760" cy="12240"/>
                          </a:xfrm>
                          <a:custGeom>
                            <a:avLst/>
                            <a:gdLst>
                              <a:gd name="textAreaLeft" fmla="*/ 0 w 3240"/>
                              <a:gd name="textAreaRight" fmla="*/ 3600 w 3240"/>
                              <a:gd name="textAreaTop" fmla="*/ 0 h 6840"/>
                              <a:gd name="textAreaBottom" fmla="*/ 7200 h 684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pic:pic xmlns:pic="http://schemas.openxmlformats.org/drawingml/2006/picture">
                        <pic:nvPicPr>
                          <pic:cNvPr id="173" name="Image 101" descr="logotipo"/>
                          <pic:cNvPicPr/>
                        </pic:nvPicPr>
                        <pic:blipFill>
                          <a:blip r:embed="rId129"/>
                          <a:stretch/>
                        </pic:blipFill>
                        <pic:spPr>
                          <a:xfrm>
                            <a:off x="19080" y="0"/>
                            <a:ext cx="564480" cy="380880"/>
                          </a:xfrm>
                          <a:prstGeom prst="rect">
                            <a:avLst/>
                          </a:prstGeom>
                          <a:ln w="0">
                            <a:noFill/>
                          </a:ln>
                        </pic:spPr>
                      </pic:pic>
                      <wps:wsp>
                        <wps:cNvPr id="174" name="Textbox 102"/>
                        <wps:cNvSpPr/>
                        <wps:spPr>
                          <a:xfrm>
                            <a:off x="0" y="0"/>
                            <a:ext cx="9873720" cy="438120"/>
                          </a:xfrm>
                          <a:prstGeom prst="rect">
                            <a:avLst/>
                          </a:prstGeom>
                          <a:noFill/>
                          <a:ln w="0">
                            <a:noFill/>
                          </a:ln>
                        </wps:spPr>
                        <wps:style>
                          <a:lnRef idx="0"/>
                          <a:fillRef idx="0"/>
                          <a:effectRef idx="0"/>
                          <a:fontRef idx="minor"/>
                        </wps:style>
                        <wps:txbx>
                          <w:txbxContent>
                            <w:p>
                              <w:pPr>
                                <w:pStyle w:val="Normal"/>
                                <w:spacing w:lineRule="auto" w:line="240" w:before="89" w:after="0"/>
                                <w:rPr>
                                  <w:sz w:val="13"/>
                                </w:rPr>
                              </w:pPr>
                              <w:r>
                                <w:rPr>
                                  <w:sz w:val="13"/>
                                </w:rPr>
                              </w:r>
                            </w:p>
                            <w:p>
                              <w:pPr>
                                <w:pStyle w:val="Normal"/>
                                <w:spacing w:before="0" w:after="0"/>
                                <w:ind w:left="960" w:right="0" w:hanging="0"/>
                                <w:jc w:val="left"/>
                                <w:rPr>
                                  <w:rFonts w:ascii="Times New Roman" w:hAnsi="Times New Roman"/>
                                  <w:sz w:val="13"/>
                                </w:rPr>
                              </w:pPr>
                              <w:r>
                                <w:rPr>
                                  <w:rFonts w:ascii="Times New Roman" w:hAnsi="Times New Roman"/>
                                  <w:sz w:val="13"/>
                                </w:rPr>
                                <w:t>Documento</w:t>
                              </w:r>
                              <w:r>
                                <w:rPr>
                                  <w:rFonts w:ascii="Times New Roman" w:hAnsi="Times New Roman"/>
                                  <w:spacing w:val="7"/>
                                  <w:sz w:val="13"/>
                                </w:rPr>
                                <w:t xml:space="preserve"> </w:t>
                              </w:r>
                              <w:r>
                                <w:rPr>
                                  <w:rFonts w:ascii="Times New Roman" w:hAnsi="Times New Roman"/>
                                  <w:sz w:val="13"/>
                                </w:rPr>
                                <w:t>assinado</w:t>
                              </w:r>
                              <w:r>
                                <w:rPr>
                                  <w:rFonts w:ascii="Times New Roman" w:hAnsi="Times New Roman"/>
                                  <w:spacing w:val="7"/>
                                  <w:sz w:val="13"/>
                                </w:rPr>
                                <w:t xml:space="preserve"> </w:t>
                              </w:r>
                              <w:r>
                                <w:rPr>
                                  <w:rFonts w:ascii="Times New Roman" w:hAnsi="Times New Roman"/>
                                  <w:sz w:val="13"/>
                                </w:rPr>
                                <w:t>eletronicamente</w:t>
                              </w:r>
                              <w:r>
                                <w:rPr>
                                  <w:rFonts w:ascii="Times New Roman" w:hAnsi="Times New Roman"/>
                                  <w:spacing w:val="8"/>
                                  <w:sz w:val="13"/>
                                </w:rPr>
                                <w:t xml:space="preserve"> </w:t>
                              </w:r>
                              <w:r>
                                <w:rPr>
                                  <w:rFonts w:ascii="Times New Roman" w:hAnsi="Times New Roman"/>
                                  <w:sz w:val="13"/>
                                </w:rPr>
                                <w:t>por</w:t>
                              </w:r>
                              <w:r>
                                <w:rPr>
                                  <w:rFonts w:ascii="Times New Roman" w:hAnsi="Times New Roman"/>
                                  <w:spacing w:val="7"/>
                                  <w:sz w:val="13"/>
                                </w:rPr>
                                <w:t xml:space="preserve"> </w:t>
                              </w:r>
                              <w:r>
                                <w:rPr>
                                  <w:rFonts w:ascii="Times New Roman" w:hAnsi="Times New Roman"/>
                                  <w:b/>
                                  <w:sz w:val="13"/>
                                </w:rPr>
                                <w:t>CRISTIANE</w:t>
                              </w:r>
                              <w:r>
                                <w:rPr>
                                  <w:rFonts w:ascii="Times New Roman" w:hAnsi="Times New Roman"/>
                                  <w:b/>
                                  <w:spacing w:val="7"/>
                                  <w:sz w:val="13"/>
                                </w:rPr>
                                <w:t xml:space="preserve"> </w:t>
                              </w:r>
                              <w:r>
                                <w:rPr>
                                  <w:rFonts w:ascii="Times New Roman" w:hAnsi="Times New Roman"/>
                                  <w:b/>
                                  <w:sz w:val="13"/>
                                </w:rPr>
                                <w:t>MOURA</w:t>
                              </w:r>
                              <w:r>
                                <w:rPr>
                                  <w:rFonts w:ascii="Times New Roman" w:hAnsi="Times New Roman"/>
                                  <w:b/>
                                  <w:spacing w:val="-1"/>
                                  <w:sz w:val="13"/>
                                </w:rPr>
                                <w:t xml:space="preserve"> </w:t>
                              </w:r>
                              <w:r>
                                <w:rPr>
                                  <w:rFonts w:ascii="Times New Roman" w:hAnsi="Times New Roman"/>
                                  <w:b/>
                                  <w:sz w:val="13"/>
                                </w:rPr>
                                <w:t>DE</w:t>
                              </w:r>
                              <w:r>
                                <w:rPr>
                                  <w:rFonts w:ascii="Times New Roman" w:hAnsi="Times New Roman"/>
                                  <w:b/>
                                  <w:spacing w:val="8"/>
                                  <w:sz w:val="13"/>
                                </w:rPr>
                                <w:t xml:space="preserve"> </w:t>
                              </w:r>
                              <w:r>
                                <w:rPr>
                                  <w:rFonts w:ascii="Times New Roman" w:hAnsi="Times New Roman"/>
                                  <w:b/>
                                  <w:sz w:val="13"/>
                                </w:rPr>
                                <w:t>FIGUEIREDO</w:t>
                              </w:r>
                              <w:r>
                                <w:rPr>
                                  <w:rFonts w:ascii="Times New Roman" w:hAnsi="Times New Roman"/>
                                  <w:b/>
                                  <w:spacing w:val="7"/>
                                  <w:sz w:val="13"/>
                                </w:rPr>
                                <w:t xml:space="preserve"> </w:t>
                              </w:r>
                              <w:r>
                                <w:rPr>
                                  <w:rFonts w:ascii="Times New Roman" w:hAnsi="Times New Roman"/>
                                  <w:b/>
                                  <w:sz w:val="13"/>
                                </w:rPr>
                                <w:t>DÉDA</w:t>
                              </w:r>
                              <w:r>
                                <w:rPr>
                                  <w:rFonts w:ascii="Times New Roman" w:hAnsi="Times New Roman"/>
                                  <w:sz w:val="13"/>
                                </w:rPr>
                                <w:t>,</w:t>
                              </w:r>
                              <w:r>
                                <w:rPr>
                                  <w:rFonts w:ascii="Times New Roman" w:hAnsi="Times New Roman"/>
                                  <w:spacing w:val="7"/>
                                  <w:sz w:val="13"/>
                                </w:rPr>
                                <w:t xml:space="preserve"> </w:t>
                              </w:r>
                              <w:r>
                                <w:rPr>
                                  <w:rFonts w:ascii="Times New Roman" w:hAnsi="Times New Roman"/>
                                  <w:b/>
                                  <w:sz w:val="13"/>
                                </w:rPr>
                                <w:t>Chefe</w:t>
                              </w:r>
                              <w:r>
                                <w:rPr>
                                  <w:rFonts w:ascii="Times New Roman" w:hAnsi="Times New Roman"/>
                                  <w:b/>
                                  <w:spacing w:val="8"/>
                                  <w:sz w:val="13"/>
                                </w:rPr>
                                <w:t xml:space="preserve"> </w:t>
                              </w:r>
                              <w:r>
                                <w:rPr>
                                  <w:rFonts w:ascii="Times New Roman" w:hAnsi="Times New Roman"/>
                                  <w:b/>
                                  <w:sz w:val="13"/>
                                </w:rPr>
                                <w:t>de</w:t>
                              </w:r>
                              <w:r>
                                <w:rPr>
                                  <w:rFonts w:ascii="Times New Roman" w:hAnsi="Times New Roman"/>
                                  <w:b/>
                                  <w:spacing w:val="7"/>
                                  <w:sz w:val="13"/>
                                </w:rPr>
                                <w:t xml:space="preserve"> </w:t>
                              </w:r>
                              <w:r>
                                <w:rPr>
                                  <w:rFonts w:ascii="Times New Roman" w:hAnsi="Times New Roman"/>
                                  <w:b/>
                                  <w:sz w:val="13"/>
                                </w:rPr>
                                <w:t>Seção</w:t>
                              </w:r>
                              <w:r>
                                <w:rPr>
                                  <w:rFonts w:ascii="Times New Roman" w:hAnsi="Times New Roman"/>
                                  <w:b/>
                                  <w:spacing w:val="7"/>
                                  <w:sz w:val="13"/>
                                </w:rPr>
                                <w:t xml:space="preserve"> </w:t>
                              </w:r>
                              <w:r>
                                <w:rPr>
                                  <w:rFonts w:ascii="Times New Roman" w:hAnsi="Times New Roman"/>
                                  <w:b/>
                                  <w:sz w:val="13"/>
                                </w:rPr>
                                <w:t>Substituto</w:t>
                              </w:r>
                              <w:r>
                                <w:rPr>
                                  <w:rFonts w:ascii="Times New Roman" w:hAnsi="Times New Roman"/>
                                  <w:sz w:val="13"/>
                                </w:rPr>
                                <w:t>,</w:t>
                              </w:r>
                              <w:r>
                                <w:rPr>
                                  <w:rFonts w:ascii="Times New Roman" w:hAnsi="Times New Roman"/>
                                  <w:spacing w:val="8"/>
                                  <w:sz w:val="13"/>
                                </w:rPr>
                                <w:t xml:space="preserve"> </w:t>
                              </w:r>
                              <w:r>
                                <w:rPr>
                                  <w:rFonts w:ascii="Times New Roman" w:hAnsi="Times New Roman"/>
                                  <w:sz w:val="13"/>
                                </w:rPr>
                                <w:t>em</w:t>
                              </w:r>
                              <w:r>
                                <w:rPr>
                                  <w:rFonts w:ascii="Times New Roman" w:hAnsi="Times New Roman"/>
                                  <w:spacing w:val="7"/>
                                  <w:sz w:val="13"/>
                                </w:rPr>
                                <w:t xml:space="preserve"> </w:t>
                              </w:r>
                              <w:r>
                                <w:rPr>
                                  <w:rFonts w:ascii="Times New Roman" w:hAnsi="Times New Roman"/>
                                  <w:sz w:val="13"/>
                                </w:rPr>
                                <w:t>02/07/2026,</w:t>
                              </w:r>
                              <w:r>
                                <w:rPr>
                                  <w:rFonts w:ascii="Times New Roman" w:hAnsi="Times New Roman"/>
                                  <w:spacing w:val="8"/>
                                  <w:sz w:val="13"/>
                                </w:rPr>
                                <w:t xml:space="preserve"> </w:t>
                              </w:r>
                              <w:r>
                                <w:rPr>
                                  <w:rFonts w:ascii="Times New Roman" w:hAnsi="Times New Roman"/>
                                  <w:sz w:val="13"/>
                                </w:rPr>
                                <w:t>às</w:t>
                              </w:r>
                              <w:r>
                                <w:rPr>
                                  <w:rFonts w:ascii="Times New Roman" w:hAnsi="Times New Roman"/>
                                  <w:spacing w:val="7"/>
                                  <w:sz w:val="13"/>
                                </w:rPr>
                                <w:t xml:space="preserve"> </w:t>
                              </w:r>
                              <w:r>
                                <w:rPr>
                                  <w:rFonts w:ascii="Times New Roman" w:hAnsi="Times New Roman"/>
                                  <w:sz w:val="13"/>
                                </w:rPr>
                                <w:t>10:04,</w:t>
                              </w:r>
                              <w:r>
                                <w:rPr>
                                  <w:rFonts w:ascii="Times New Roman" w:hAnsi="Times New Roman"/>
                                  <w:spacing w:val="7"/>
                                  <w:sz w:val="13"/>
                                </w:rPr>
                                <w:t xml:space="preserve"> </w:t>
                              </w:r>
                              <w:r>
                                <w:rPr>
                                  <w:rFonts w:ascii="Times New Roman" w:hAnsi="Times New Roman"/>
                                  <w:sz w:val="13"/>
                                </w:rPr>
                                <w:t>conforme</w:t>
                              </w:r>
                              <w:r>
                                <w:rPr>
                                  <w:rFonts w:ascii="Times New Roman" w:hAnsi="Times New Roman"/>
                                  <w:spacing w:val="8"/>
                                  <w:sz w:val="13"/>
                                </w:rPr>
                                <w:t xml:space="preserve"> </w:t>
                              </w:r>
                              <w:r>
                                <w:rPr>
                                  <w:rFonts w:ascii="Times New Roman" w:hAnsi="Times New Roman"/>
                                  <w:sz w:val="13"/>
                                </w:rPr>
                                <w:t>art.</w:t>
                              </w:r>
                              <w:r>
                                <w:rPr>
                                  <w:rFonts w:ascii="Times New Roman" w:hAnsi="Times New Roman"/>
                                  <w:spacing w:val="7"/>
                                  <w:sz w:val="13"/>
                                </w:rPr>
                                <w:t xml:space="preserve"> </w:t>
                              </w:r>
                              <w:r>
                                <w:rPr>
                                  <w:rFonts w:ascii="Times New Roman" w:hAnsi="Times New Roman"/>
                                  <w:sz w:val="13"/>
                                </w:rPr>
                                <w:t>1º,</w:t>
                              </w:r>
                              <w:r>
                                <w:rPr>
                                  <w:rFonts w:ascii="Times New Roman" w:hAnsi="Times New Roman"/>
                                  <w:spacing w:val="7"/>
                                  <w:sz w:val="13"/>
                                </w:rPr>
                                <w:t xml:space="preserve"> </w:t>
                              </w:r>
                              <w:r>
                                <w:rPr>
                                  <w:rFonts w:ascii="Times New Roman" w:hAnsi="Times New Roman"/>
                                  <w:sz w:val="13"/>
                                </w:rPr>
                                <w:t>III,</w:t>
                              </w:r>
                              <w:r>
                                <w:rPr>
                                  <w:rFonts w:ascii="Times New Roman" w:hAnsi="Times New Roman"/>
                                  <w:spacing w:val="8"/>
                                  <w:sz w:val="13"/>
                                </w:rPr>
                                <w:t xml:space="preserve"> </w:t>
                              </w:r>
                              <w:r>
                                <w:rPr>
                                  <w:rFonts w:ascii="Times New Roman" w:hAnsi="Times New Roman"/>
                                  <w:sz w:val="13"/>
                                </w:rPr>
                                <w:t>"b",</w:t>
                              </w:r>
                              <w:r>
                                <w:rPr>
                                  <w:rFonts w:ascii="Times New Roman" w:hAnsi="Times New Roman"/>
                                  <w:spacing w:val="7"/>
                                  <w:sz w:val="13"/>
                                </w:rPr>
                                <w:t xml:space="preserve"> </w:t>
                              </w:r>
                              <w:r>
                                <w:rPr>
                                  <w:rFonts w:ascii="Times New Roman" w:hAnsi="Times New Roman"/>
                                  <w:sz w:val="13"/>
                                </w:rPr>
                                <w:t>da</w:t>
                              </w:r>
                              <w:r>
                                <w:rPr>
                                  <w:rFonts w:ascii="Times New Roman" w:hAnsi="Times New Roman"/>
                                  <w:spacing w:val="8"/>
                                  <w:sz w:val="13"/>
                                </w:rPr>
                                <w:t xml:space="preserve"> </w:t>
                              </w:r>
                              <w:r>
                                <w:rPr>
                                  <w:rFonts w:ascii="Times New Roman" w:hAnsi="Times New Roman"/>
                                  <w:sz w:val="13"/>
                                </w:rPr>
                                <w:t>Lei</w:t>
                              </w:r>
                              <w:r>
                                <w:rPr>
                                  <w:rFonts w:ascii="Times New Roman" w:hAnsi="Times New Roman"/>
                                  <w:spacing w:val="7"/>
                                  <w:sz w:val="13"/>
                                </w:rPr>
                                <w:t xml:space="preserve"> </w:t>
                              </w:r>
                              <w:r>
                                <w:rPr>
                                  <w:rFonts w:ascii="Times New Roman" w:hAnsi="Times New Roman"/>
                                  <w:spacing w:val="-2"/>
                                  <w:sz w:val="13"/>
                                </w:rPr>
                                <w:t>11.419/2006.</w:t>
                              </w:r>
                            </w:p>
                          </w:txbxContent>
                        </wps:txbx>
                        <wps:bodyPr lIns="0" rIns="0" tIns="0" bIns="0" anchor="t">
                          <a:noAutofit/>
                        </wps:bodyPr>
                      </wps:wsp>
                    </wpg:wgp>
                  </a:graphicData>
                </a:graphic>
              </wp:inline>
            </w:drawing>
          </mc:Choice>
          <mc:Fallback>
            <w:pict>
              <v:group id="shape_0" alt="Group 97" style="position:absolute;margin-left:0pt;margin-top:-35.3pt;width:777.5pt;height:34.55pt" coordorigin="0,-706" coordsize="15550,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101" stroked="f" o:allowincell="f" style="position:absolute;left:30;top:-706;width:888;height:599;mso-wrap-style:none;v-text-anchor:middle;mso-position-vertical:top" type="_x0000_t75">
                  <v:imagedata r:id="rId130" o:detectmouseclick="t"/>
                  <v:stroke color="#3465a4" joinstyle="round" endcap="flat"/>
                  <w10:wrap type="square"/>
                </v:shape>
                <v:rect id="shape_0" ID="Textbox 102" path="m0,0l-2147483645,0l-2147483645,-2147483646l0,-2147483646xe" stroked="f" o:allowincell="f" style="position:absolute;left:0;top:-706;width:15548;height:689;mso-wrap-style:square;v-text-anchor:top;mso-position-vertical:top">
                  <v:fill o:detectmouseclick="t" on="false"/>
                  <v:stroke color="#3465a4" joinstyle="round" endcap="flat"/>
                  <v:textbox>
                    <w:txbxContent>
                      <w:p>
                        <w:pPr>
                          <w:pStyle w:val="Normal"/>
                          <w:spacing w:lineRule="auto" w:line="240" w:before="89" w:after="0"/>
                          <w:rPr>
                            <w:sz w:val="13"/>
                          </w:rPr>
                        </w:pPr>
                        <w:r>
                          <w:rPr>
                            <w:sz w:val="13"/>
                          </w:rPr>
                        </w:r>
                      </w:p>
                      <w:p>
                        <w:pPr>
                          <w:pStyle w:val="Normal"/>
                          <w:spacing w:before="0" w:after="0"/>
                          <w:ind w:left="960" w:right="0" w:hanging="0"/>
                          <w:jc w:val="left"/>
                          <w:rPr>
                            <w:rFonts w:ascii="Times New Roman" w:hAnsi="Times New Roman"/>
                            <w:sz w:val="13"/>
                          </w:rPr>
                        </w:pPr>
                        <w:r>
                          <w:rPr>
                            <w:rFonts w:ascii="Times New Roman" w:hAnsi="Times New Roman"/>
                            <w:sz w:val="13"/>
                          </w:rPr>
                          <w:t>Documento</w:t>
                        </w:r>
                        <w:r>
                          <w:rPr>
                            <w:rFonts w:ascii="Times New Roman" w:hAnsi="Times New Roman"/>
                            <w:spacing w:val="7"/>
                            <w:sz w:val="13"/>
                          </w:rPr>
                          <w:t xml:space="preserve"> </w:t>
                        </w:r>
                        <w:r>
                          <w:rPr>
                            <w:rFonts w:ascii="Times New Roman" w:hAnsi="Times New Roman"/>
                            <w:sz w:val="13"/>
                          </w:rPr>
                          <w:t>assinado</w:t>
                        </w:r>
                        <w:r>
                          <w:rPr>
                            <w:rFonts w:ascii="Times New Roman" w:hAnsi="Times New Roman"/>
                            <w:spacing w:val="7"/>
                            <w:sz w:val="13"/>
                          </w:rPr>
                          <w:t xml:space="preserve"> </w:t>
                        </w:r>
                        <w:r>
                          <w:rPr>
                            <w:rFonts w:ascii="Times New Roman" w:hAnsi="Times New Roman"/>
                            <w:sz w:val="13"/>
                          </w:rPr>
                          <w:t>eletronicamente</w:t>
                        </w:r>
                        <w:r>
                          <w:rPr>
                            <w:rFonts w:ascii="Times New Roman" w:hAnsi="Times New Roman"/>
                            <w:spacing w:val="8"/>
                            <w:sz w:val="13"/>
                          </w:rPr>
                          <w:t xml:space="preserve"> </w:t>
                        </w:r>
                        <w:r>
                          <w:rPr>
                            <w:rFonts w:ascii="Times New Roman" w:hAnsi="Times New Roman"/>
                            <w:sz w:val="13"/>
                          </w:rPr>
                          <w:t>por</w:t>
                        </w:r>
                        <w:r>
                          <w:rPr>
                            <w:rFonts w:ascii="Times New Roman" w:hAnsi="Times New Roman"/>
                            <w:spacing w:val="7"/>
                            <w:sz w:val="13"/>
                          </w:rPr>
                          <w:t xml:space="preserve"> </w:t>
                        </w:r>
                        <w:r>
                          <w:rPr>
                            <w:rFonts w:ascii="Times New Roman" w:hAnsi="Times New Roman"/>
                            <w:b/>
                            <w:sz w:val="13"/>
                          </w:rPr>
                          <w:t>CRISTIANE</w:t>
                        </w:r>
                        <w:r>
                          <w:rPr>
                            <w:rFonts w:ascii="Times New Roman" w:hAnsi="Times New Roman"/>
                            <w:b/>
                            <w:spacing w:val="7"/>
                            <w:sz w:val="13"/>
                          </w:rPr>
                          <w:t xml:space="preserve"> </w:t>
                        </w:r>
                        <w:r>
                          <w:rPr>
                            <w:rFonts w:ascii="Times New Roman" w:hAnsi="Times New Roman"/>
                            <w:b/>
                            <w:sz w:val="13"/>
                          </w:rPr>
                          <w:t>MOURA</w:t>
                        </w:r>
                        <w:r>
                          <w:rPr>
                            <w:rFonts w:ascii="Times New Roman" w:hAnsi="Times New Roman"/>
                            <w:b/>
                            <w:spacing w:val="-1"/>
                            <w:sz w:val="13"/>
                          </w:rPr>
                          <w:t xml:space="preserve"> </w:t>
                        </w:r>
                        <w:r>
                          <w:rPr>
                            <w:rFonts w:ascii="Times New Roman" w:hAnsi="Times New Roman"/>
                            <w:b/>
                            <w:sz w:val="13"/>
                          </w:rPr>
                          <w:t>DE</w:t>
                        </w:r>
                        <w:r>
                          <w:rPr>
                            <w:rFonts w:ascii="Times New Roman" w:hAnsi="Times New Roman"/>
                            <w:b/>
                            <w:spacing w:val="8"/>
                            <w:sz w:val="13"/>
                          </w:rPr>
                          <w:t xml:space="preserve"> </w:t>
                        </w:r>
                        <w:r>
                          <w:rPr>
                            <w:rFonts w:ascii="Times New Roman" w:hAnsi="Times New Roman"/>
                            <w:b/>
                            <w:sz w:val="13"/>
                          </w:rPr>
                          <w:t>FIGUEIREDO</w:t>
                        </w:r>
                        <w:r>
                          <w:rPr>
                            <w:rFonts w:ascii="Times New Roman" w:hAnsi="Times New Roman"/>
                            <w:b/>
                            <w:spacing w:val="7"/>
                            <w:sz w:val="13"/>
                          </w:rPr>
                          <w:t xml:space="preserve"> </w:t>
                        </w:r>
                        <w:r>
                          <w:rPr>
                            <w:rFonts w:ascii="Times New Roman" w:hAnsi="Times New Roman"/>
                            <w:b/>
                            <w:sz w:val="13"/>
                          </w:rPr>
                          <w:t>DÉDA</w:t>
                        </w:r>
                        <w:r>
                          <w:rPr>
                            <w:rFonts w:ascii="Times New Roman" w:hAnsi="Times New Roman"/>
                            <w:sz w:val="13"/>
                          </w:rPr>
                          <w:t>,</w:t>
                        </w:r>
                        <w:r>
                          <w:rPr>
                            <w:rFonts w:ascii="Times New Roman" w:hAnsi="Times New Roman"/>
                            <w:spacing w:val="7"/>
                            <w:sz w:val="13"/>
                          </w:rPr>
                          <w:t xml:space="preserve"> </w:t>
                        </w:r>
                        <w:r>
                          <w:rPr>
                            <w:rFonts w:ascii="Times New Roman" w:hAnsi="Times New Roman"/>
                            <w:b/>
                            <w:sz w:val="13"/>
                          </w:rPr>
                          <w:t>Chefe</w:t>
                        </w:r>
                        <w:r>
                          <w:rPr>
                            <w:rFonts w:ascii="Times New Roman" w:hAnsi="Times New Roman"/>
                            <w:b/>
                            <w:spacing w:val="8"/>
                            <w:sz w:val="13"/>
                          </w:rPr>
                          <w:t xml:space="preserve"> </w:t>
                        </w:r>
                        <w:r>
                          <w:rPr>
                            <w:rFonts w:ascii="Times New Roman" w:hAnsi="Times New Roman"/>
                            <w:b/>
                            <w:sz w:val="13"/>
                          </w:rPr>
                          <w:t>de</w:t>
                        </w:r>
                        <w:r>
                          <w:rPr>
                            <w:rFonts w:ascii="Times New Roman" w:hAnsi="Times New Roman"/>
                            <w:b/>
                            <w:spacing w:val="7"/>
                            <w:sz w:val="13"/>
                          </w:rPr>
                          <w:t xml:space="preserve"> </w:t>
                        </w:r>
                        <w:r>
                          <w:rPr>
                            <w:rFonts w:ascii="Times New Roman" w:hAnsi="Times New Roman"/>
                            <w:b/>
                            <w:sz w:val="13"/>
                          </w:rPr>
                          <w:t>Seção</w:t>
                        </w:r>
                        <w:r>
                          <w:rPr>
                            <w:rFonts w:ascii="Times New Roman" w:hAnsi="Times New Roman"/>
                            <w:b/>
                            <w:spacing w:val="7"/>
                            <w:sz w:val="13"/>
                          </w:rPr>
                          <w:t xml:space="preserve"> </w:t>
                        </w:r>
                        <w:r>
                          <w:rPr>
                            <w:rFonts w:ascii="Times New Roman" w:hAnsi="Times New Roman"/>
                            <w:b/>
                            <w:sz w:val="13"/>
                          </w:rPr>
                          <w:t>Substituto</w:t>
                        </w:r>
                        <w:r>
                          <w:rPr>
                            <w:rFonts w:ascii="Times New Roman" w:hAnsi="Times New Roman"/>
                            <w:sz w:val="13"/>
                          </w:rPr>
                          <w:t>,</w:t>
                        </w:r>
                        <w:r>
                          <w:rPr>
                            <w:rFonts w:ascii="Times New Roman" w:hAnsi="Times New Roman"/>
                            <w:spacing w:val="8"/>
                            <w:sz w:val="13"/>
                          </w:rPr>
                          <w:t xml:space="preserve"> </w:t>
                        </w:r>
                        <w:r>
                          <w:rPr>
                            <w:rFonts w:ascii="Times New Roman" w:hAnsi="Times New Roman"/>
                            <w:sz w:val="13"/>
                          </w:rPr>
                          <w:t>em</w:t>
                        </w:r>
                        <w:r>
                          <w:rPr>
                            <w:rFonts w:ascii="Times New Roman" w:hAnsi="Times New Roman"/>
                            <w:spacing w:val="7"/>
                            <w:sz w:val="13"/>
                          </w:rPr>
                          <w:t xml:space="preserve"> </w:t>
                        </w:r>
                        <w:r>
                          <w:rPr>
                            <w:rFonts w:ascii="Times New Roman" w:hAnsi="Times New Roman"/>
                            <w:sz w:val="13"/>
                          </w:rPr>
                          <w:t>02/07/2026,</w:t>
                        </w:r>
                        <w:r>
                          <w:rPr>
                            <w:rFonts w:ascii="Times New Roman" w:hAnsi="Times New Roman"/>
                            <w:spacing w:val="8"/>
                            <w:sz w:val="13"/>
                          </w:rPr>
                          <w:t xml:space="preserve"> </w:t>
                        </w:r>
                        <w:r>
                          <w:rPr>
                            <w:rFonts w:ascii="Times New Roman" w:hAnsi="Times New Roman"/>
                            <w:sz w:val="13"/>
                          </w:rPr>
                          <w:t>às</w:t>
                        </w:r>
                        <w:r>
                          <w:rPr>
                            <w:rFonts w:ascii="Times New Roman" w:hAnsi="Times New Roman"/>
                            <w:spacing w:val="7"/>
                            <w:sz w:val="13"/>
                          </w:rPr>
                          <w:t xml:space="preserve"> </w:t>
                        </w:r>
                        <w:r>
                          <w:rPr>
                            <w:rFonts w:ascii="Times New Roman" w:hAnsi="Times New Roman"/>
                            <w:sz w:val="13"/>
                          </w:rPr>
                          <w:t>10:04,</w:t>
                        </w:r>
                        <w:r>
                          <w:rPr>
                            <w:rFonts w:ascii="Times New Roman" w:hAnsi="Times New Roman"/>
                            <w:spacing w:val="7"/>
                            <w:sz w:val="13"/>
                          </w:rPr>
                          <w:t xml:space="preserve"> </w:t>
                        </w:r>
                        <w:r>
                          <w:rPr>
                            <w:rFonts w:ascii="Times New Roman" w:hAnsi="Times New Roman"/>
                            <w:sz w:val="13"/>
                          </w:rPr>
                          <w:t>conforme</w:t>
                        </w:r>
                        <w:r>
                          <w:rPr>
                            <w:rFonts w:ascii="Times New Roman" w:hAnsi="Times New Roman"/>
                            <w:spacing w:val="8"/>
                            <w:sz w:val="13"/>
                          </w:rPr>
                          <w:t xml:space="preserve"> </w:t>
                        </w:r>
                        <w:r>
                          <w:rPr>
                            <w:rFonts w:ascii="Times New Roman" w:hAnsi="Times New Roman"/>
                            <w:sz w:val="13"/>
                          </w:rPr>
                          <w:t>art.</w:t>
                        </w:r>
                        <w:r>
                          <w:rPr>
                            <w:rFonts w:ascii="Times New Roman" w:hAnsi="Times New Roman"/>
                            <w:spacing w:val="7"/>
                            <w:sz w:val="13"/>
                          </w:rPr>
                          <w:t xml:space="preserve"> </w:t>
                        </w:r>
                        <w:r>
                          <w:rPr>
                            <w:rFonts w:ascii="Times New Roman" w:hAnsi="Times New Roman"/>
                            <w:sz w:val="13"/>
                          </w:rPr>
                          <w:t>1º,</w:t>
                        </w:r>
                        <w:r>
                          <w:rPr>
                            <w:rFonts w:ascii="Times New Roman" w:hAnsi="Times New Roman"/>
                            <w:spacing w:val="7"/>
                            <w:sz w:val="13"/>
                          </w:rPr>
                          <w:t xml:space="preserve"> </w:t>
                        </w:r>
                        <w:r>
                          <w:rPr>
                            <w:rFonts w:ascii="Times New Roman" w:hAnsi="Times New Roman"/>
                            <w:sz w:val="13"/>
                          </w:rPr>
                          <w:t>III,</w:t>
                        </w:r>
                        <w:r>
                          <w:rPr>
                            <w:rFonts w:ascii="Times New Roman" w:hAnsi="Times New Roman"/>
                            <w:spacing w:val="8"/>
                            <w:sz w:val="13"/>
                          </w:rPr>
                          <w:t xml:space="preserve"> </w:t>
                        </w:r>
                        <w:r>
                          <w:rPr>
                            <w:rFonts w:ascii="Times New Roman" w:hAnsi="Times New Roman"/>
                            <w:sz w:val="13"/>
                          </w:rPr>
                          <w:t>"b",</w:t>
                        </w:r>
                        <w:r>
                          <w:rPr>
                            <w:rFonts w:ascii="Times New Roman" w:hAnsi="Times New Roman"/>
                            <w:spacing w:val="7"/>
                            <w:sz w:val="13"/>
                          </w:rPr>
                          <w:t xml:space="preserve"> </w:t>
                        </w:r>
                        <w:r>
                          <w:rPr>
                            <w:rFonts w:ascii="Times New Roman" w:hAnsi="Times New Roman"/>
                            <w:sz w:val="13"/>
                          </w:rPr>
                          <w:t>da</w:t>
                        </w:r>
                        <w:r>
                          <w:rPr>
                            <w:rFonts w:ascii="Times New Roman" w:hAnsi="Times New Roman"/>
                            <w:spacing w:val="8"/>
                            <w:sz w:val="13"/>
                          </w:rPr>
                          <w:t xml:space="preserve"> </w:t>
                        </w:r>
                        <w:r>
                          <w:rPr>
                            <w:rFonts w:ascii="Times New Roman" w:hAnsi="Times New Roman"/>
                            <w:sz w:val="13"/>
                          </w:rPr>
                          <w:t>Lei</w:t>
                        </w:r>
                        <w:r>
                          <w:rPr>
                            <w:rFonts w:ascii="Times New Roman" w:hAnsi="Times New Roman"/>
                            <w:spacing w:val="7"/>
                            <w:sz w:val="13"/>
                          </w:rPr>
                          <w:t xml:space="preserve"> </w:t>
                        </w:r>
                        <w:r>
                          <w:rPr>
                            <w:rFonts w:ascii="Times New Roman" w:hAnsi="Times New Roman"/>
                            <w:spacing w:val="-2"/>
                            <w:sz w:val="13"/>
                          </w:rPr>
                          <w:t>11.419/2006.</w:t>
                        </w:r>
                      </w:p>
                    </w:txbxContent>
                  </v:textbox>
                  <w10:wrap type="square"/>
                </v:rect>
              </v:group>
            </w:pict>
          </mc:Fallback>
        </mc:AlternateContent>
      </w:r>
    </w:p>
    <w:p>
      <w:pPr>
        <w:pStyle w:val="Corpodotexto"/>
        <w:spacing w:before="6" w:after="0"/>
        <w:ind w:left="0" w:right="0" w:hanging="0"/>
        <w:rPr>
          <w:sz w:val="3"/>
        </w:rPr>
      </w:pPr>
      <w:r>
        <w:rPr>
          <w:sz w:val="3"/>
        </w:rPr>
        <mc:AlternateContent>
          <mc:Choice Requires="wpg">
            <w:drawing>
              <wp:anchor behindDoc="1" distT="0" distB="0" distL="0" distR="0" simplePos="0" locked="0" layoutInCell="0" allowOverlap="1" relativeHeight="105">
                <wp:simplePos x="0" y="0"/>
                <wp:positionH relativeFrom="page">
                  <wp:posOffset>419100</wp:posOffset>
                </wp:positionH>
                <wp:positionV relativeFrom="paragraph">
                  <wp:posOffset>41275</wp:posOffset>
                </wp:positionV>
                <wp:extent cx="9861550" cy="571500"/>
                <wp:effectExtent l="0" t="0" r="0" b="0"/>
                <wp:wrapTopAndBottom/>
                <wp:docPr id="175" name="Group 103"/>
                <a:graphic xmlns:a="http://schemas.openxmlformats.org/drawingml/2006/main">
                  <a:graphicData uri="http://schemas.microsoft.com/office/word/2010/wordprocessingGroup">
                    <wpg:wgp>
                      <wpg:cNvGrpSpPr/>
                      <wpg:grpSpPr>
                        <a:xfrm>
                          <a:off x="0" y="0"/>
                          <a:ext cx="9861480" cy="571680"/>
                          <a:chOff x="0" y="0"/>
                          <a:chExt cx="9861480" cy="571680"/>
                        </a:xfrm>
                      </wpg:grpSpPr>
                      <wps:wsp>
                        <wps:cNvPr id="176" name="Graphic 104"/>
                        <wps:cNvSpPr/>
                        <wps:spPr>
                          <a:xfrm>
                            <a:off x="0" y="559440"/>
                            <a:ext cx="9860760" cy="5760"/>
                          </a:xfrm>
                          <a:custGeom>
                            <a:avLst/>
                            <a:gdLst>
                              <a:gd name="textAreaLeft" fmla="*/ 0 w 5590440"/>
                              <a:gd name="textAreaRight" fmla="*/ 5590800 w 5590440"/>
                              <a:gd name="textAreaTop" fmla="*/ 0 h 3240"/>
                              <a:gd name="textAreaBottom" fmla="*/ 3600 h 3240"/>
                            </a:gdLst>
                            <a:ahLst/>
                            <a:rect l="textAreaLeft" t="textAreaTop" r="textAreaRight" b="textAreaBottom"/>
                            <a:pathLst>
                              <a:path w="9861550" h="6350">
                                <a:moveTo>
                                  <a:pt x="9861550" y="6350"/>
                                </a:moveTo>
                                <a:lnTo>
                                  <a:pt x="0" y="6350"/>
                                </a:lnTo>
                                <a:lnTo>
                                  <a:pt x="0" y="0"/>
                                </a:lnTo>
                                <a:lnTo>
                                  <a:pt x="9861550" y="0"/>
                                </a:lnTo>
                                <a:lnTo>
                                  <a:pt x="9861550" y="6350"/>
                                </a:lnTo>
                                <a:close/>
                              </a:path>
                            </a:pathLst>
                          </a:custGeom>
                          <a:solidFill>
                            <a:srgbClr val="999999"/>
                          </a:solidFill>
                          <a:ln w="0">
                            <a:noFill/>
                          </a:ln>
                        </wps:spPr>
                        <wps:style>
                          <a:lnRef idx="0"/>
                          <a:fillRef idx="0"/>
                          <a:effectRef idx="0"/>
                          <a:fontRef idx="minor"/>
                        </wps:style>
                        <wps:bodyPr/>
                      </wps:wsp>
                      <wps:wsp>
                        <wps:cNvPr id="177" name="Graphic 105"/>
                        <wps:cNvSpPr/>
                        <wps:spPr>
                          <a:xfrm>
                            <a:off x="0" y="559440"/>
                            <a:ext cx="9861480" cy="12240"/>
                          </a:xfrm>
                          <a:custGeom>
                            <a:avLst/>
                            <a:gdLst>
                              <a:gd name="textAreaLeft" fmla="*/ 0 w 5590800"/>
                              <a:gd name="textAreaRight" fmla="*/ 5591160 w 5590800"/>
                              <a:gd name="textAreaTop" fmla="*/ 0 h 6840"/>
                              <a:gd name="textAreaBottom" fmla="*/ 7200 h 6840"/>
                            </a:gdLst>
                            <a:ahLst/>
                            <a:rect l="textAreaLeft" t="textAreaTop" r="textAreaRight" b="textAreaBottom"/>
                            <a:pathLst>
                              <a:path w="9862185" h="12700">
                                <a:moveTo>
                                  <a:pt x="9861563" y="0"/>
                                </a:moveTo>
                                <a:lnTo>
                                  <a:pt x="9855213" y="6350"/>
                                </a:lnTo>
                                <a:lnTo>
                                  <a:pt x="0" y="6350"/>
                                </a:lnTo>
                                <a:lnTo>
                                  <a:pt x="0" y="12700"/>
                                </a:lnTo>
                                <a:lnTo>
                                  <a:pt x="9855213" y="12700"/>
                                </a:lnTo>
                                <a:lnTo>
                                  <a:pt x="9861563" y="12700"/>
                                </a:lnTo>
                                <a:lnTo>
                                  <a:pt x="9861563" y="6350"/>
                                </a:lnTo>
                                <a:lnTo>
                                  <a:pt x="9861563" y="0"/>
                                </a:lnTo>
                                <a:close/>
                              </a:path>
                            </a:pathLst>
                          </a:custGeom>
                          <a:solidFill>
                            <a:srgbClr val="ededed"/>
                          </a:solidFill>
                          <a:ln w="0">
                            <a:noFill/>
                          </a:ln>
                        </wps:spPr>
                        <wps:style>
                          <a:lnRef idx="0"/>
                          <a:fillRef idx="0"/>
                          <a:effectRef idx="0"/>
                          <a:fontRef idx="minor"/>
                        </wps:style>
                        <wps:bodyPr/>
                      </wps:wsp>
                      <wps:wsp>
                        <wps:cNvPr id="178" name="Graphic 106"/>
                        <wps:cNvSpPr/>
                        <wps:spPr>
                          <a:xfrm>
                            <a:off x="0" y="559440"/>
                            <a:ext cx="5760" cy="12240"/>
                          </a:xfrm>
                          <a:custGeom>
                            <a:avLst/>
                            <a:gdLst>
                              <a:gd name="textAreaLeft" fmla="*/ 0 w 3240"/>
                              <a:gd name="textAreaRight" fmla="*/ 3600 w 3240"/>
                              <a:gd name="textAreaTop" fmla="*/ 0 h 6840"/>
                              <a:gd name="textAreaBottom" fmla="*/ 7200 h 684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pic:pic xmlns:pic="http://schemas.openxmlformats.org/drawingml/2006/picture">
                        <pic:nvPicPr>
                          <pic:cNvPr id="179" name="Image 107" descr="QRCode Assinatura"/>
                          <pic:cNvPicPr/>
                        </pic:nvPicPr>
                        <pic:blipFill>
                          <a:blip r:embed="rId131"/>
                          <a:stretch/>
                        </pic:blipFill>
                        <pic:spPr>
                          <a:xfrm>
                            <a:off x="25560" y="0"/>
                            <a:ext cx="520200" cy="520560"/>
                          </a:xfrm>
                          <a:prstGeom prst="rect">
                            <a:avLst/>
                          </a:prstGeom>
                          <a:ln w="0">
                            <a:noFill/>
                          </a:ln>
                        </pic:spPr>
                      </pic:pic>
                      <wps:wsp>
                        <wps:cNvPr id="180" name="Textbox 108"/>
                        <wps:cNvSpPr/>
                        <wps:spPr>
                          <a:xfrm>
                            <a:off x="0" y="0"/>
                            <a:ext cx="9860760" cy="571680"/>
                          </a:xfrm>
                          <a:prstGeom prst="rect">
                            <a:avLst/>
                          </a:prstGeom>
                          <a:noFill/>
                          <a:ln w="0">
                            <a:noFill/>
                          </a:ln>
                        </wps:spPr>
                        <wps:style>
                          <a:lnRef idx="0"/>
                          <a:fillRef idx="0"/>
                          <a:effectRef idx="0"/>
                          <a:fontRef idx="minor"/>
                        </wps:style>
                        <wps:txbx>
                          <w:txbxContent>
                            <w:p>
                              <w:pPr>
                                <w:pStyle w:val="Normal"/>
                                <w:spacing w:lineRule="auto" w:line="240" w:before="19" w:after="0"/>
                                <w:rPr>
                                  <w:sz w:val="13"/>
                                </w:rPr>
                              </w:pPr>
                              <w:r>
                                <w:rPr>
                                  <w:sz w:val="13"/>
                                </w:rPr>
                              </w:r>
                            </w:p>
                            <w:p>
                              <w:pPr>
                                <w:pStyle w:val="Normal"/>
                                <w:spacing w:before="0" w:after="0"/>
                                <w:ind w:left="920" w:right="0" w:hanging="0"/>
                                <w:jc w:val="left"/>
                                <w:rPr>
                                  <w:rFonts w:ascii="Times New Roman" w:hAnsi="Times New Roman"/>
                                  <w:sz w:val="13"/>
                                </w:rPr>
                              </w:pPr>
                              <w:r>
                                <w:rPr>
                                  <w:rFonts w:ascii="Times New Roman" w:hAnsi="Times New Roman"/>
                                  <w:sz w:val="13"/>
                                </w:rPr>
                                <w:t>A</w:t>
                              </w:r>
                              <w:r>
                                <w:rPr>
                                  <w:rFonts w:ascii="Times New Roman" w:hAnsi="Times New Roman"/>
                                  <w:spacing w:val="-2"/>
                                  <w:sz w:val="13"/>
                                </w:rPr>
                                <w:t xml:space="preserve"> </w:t>
                              </w:r>
                              <w:r>
                                <w:rPr>
                                  <w:rFonts w:ascii="Times New Roman" w:hAnsi="Times New Roman"/>
                                  <w:sz w:val="13"/>
                                </w:rPr>
                                <w:t>autenticidade</w:t>
                              </w:r>
                              <w:r>
                                <w:rPr>
                                  <w:rFonts w:ascii="Times New Roman" w:hAnsi="Times New Roman"/>
                                  <w:spacing w:val="6"/>
                                  <w:sz w:val="13"/>
                                </w:rPr>
                                <w:t xml:space="preserve"> </w:t>
                              </w:r>
                              <w:r>
                                <w:rPr>
                                  <w:rFonts w:ascii="Times New Roman" w:hAnsi="Times New Roman"/>
                                  <w:sz w:val="13"/>
                                </w:rPr>
                                <w:t>do</w:t>
                              </w:r>
                              <w:r>
                                <w:rPr>
                                  <w:rFonts w:ascii="Times New Roman" w:hAnsi="Times New Roman"/>
                                  <w:spacing w:val="7"/>
                                  <w:sz w:val="13"/>
                                </w:rPr>
                                <w:t xml:space="preserve"> </w:t>
                              </w:r>
                              <w:r>
                                <w:rPr>
                                  <w:rFonts w:ascii="Times New Roman" w:hAnsi="Times New Roman"/>
                                  <w:sz w:val="13"/>
                                </w:rPr>
                                <w:t>documento</w:t>
                              </w:r>
                              <w:r>
                                <w:rPr>
                                  <w:rFonts w:ascii="Times New Roman" w:hAnsi="Times New Roman"/>
                                  <w:spacing w:val="6"/>
                                  <w:sz w:val="13"/>
                                </w:rPr>
                                <w:t xml:space="preserve"> </w:t>
                              </w:r>
                              <w:r>
                                <w:rPr>
                                  <w:rFonts w:ascii="Times New Roman" w:hAnsi="Times New Roman"/>
                                  <w:sz w:val="13"/>
                                </w:rPr>
                                <w:t>pode</w:t>
                              </w:r>
                              <w:r>
                                <w:rPr>
                                  <w:rFonts w:ascii="Times New Roman" w:hAnsi="Times New Roman"/>
                                  <w:spacing w:val="6"/>
                                  <w:sz w:val="13"/>
                                </w:rPr>
                                <w:t xml:space="preserve"> </w:t>
                              </w:r>
                              <w:r>
                                <w:rPr>
                                  <w:rFonts w:ascii="Times New Roman" w:hAnsi="Times New Roman"/>
                                  <w:sz w:val="13"/>
                                </w:rPr>
                                <w:t>ser</w:t>
                              </w:r>
                              <w:r>
                                <w:rPr>
                                  <w:rFonts w:ascii="Times New Roman" w:hAnsi="Times New Roman"/>
                                  <w:spacing w:val="7"/>
                                  <w:sz w:val="13"/>
                                </w:rPr>
                                <w:t xml:space="preserve"> </w:t>
                              </w:r>
                              <w:r>
                                <w:rPr>
                                  <w:rFonts w:ascii="Times New Roman" w:hAnsi="Times New Roman"/>
                                  <w:sz w:val="13"/>
                                </w:rPr>
                                <w:t>conferida</w:t>
                              </w:r>
                              <w:r>
                                <w:rPr>
                                  <w:rFonts w:ascii="Times New Roman" w:hAnsi="Times New Roman"/>
                                  <w:spacing w:val="6"/>
                                  <w:sz w:val="13"/>
                                </w:rPr>
                                <w:t xml:space="preserve"> </w:t>
                              </w:r>
                              <w:r>
                                <w:rPr>
                                  <w:rFonts w:ascii="Times New Roman" w:hAnsi="Times New Roman"/>
                                  <w:sz w:val="13"/>
                                </w:rPr>
                                <w:t>no</w:t>
                              </w:r>
                              <w:r>
                                <w:rPr>
                                  <w:rFonts w:ascii="Times New Roman" w:hAnsi="Times New Roman"/>
                                  <w:spacing w:val="7"/>
                                  <w:sz w:val="13"/>
                                </w:rPr>
                                <w:t xml:space="preserve"> </w:t>
                              </w:r>
                              <w:r>
                                <w:rPr>
                                  <w:rFonts w:ascii="Times New Roman" w:hAnsi="Times New Roman"/>
                                  <w:spacing w:val="-4"/>
                                  <w:sz w:val="13"/>
                                </w:rPr>
                                <w:t>site</w:t>
                              </w:r>
                            </w:p>
                            <w:p>
                              <w:pPr>
                                <w:pStyle w:val="Normal"/>
                                <w:spacing w:lineRule="auto" w:line="254" w:before="10" w:after="0"/>
                                <w:ind w:left="920" w:right="8595" w:hanging="0"/>
                                <w:jc w:val="left"/>
                                <w:rPr>
                                  <w:rFonts w:ascii="Times New Roman" w:hAnsi="Times New Roman"/>
                                  <w:sz w:val="13"/>
                                </w:rPr>
                              </w:pPr>
                              <w:hyperlink r:id="rId132">
                                <w:r>
                                  <w:rPr>
                                    <w:rFonts w:ascii="Times New Roman" w:hAnsi="Times New Roman"/>
                                    <w:spacing w:val="-2"/>
                                    <w:sz w:val="13"/>
                                  </w:rPr>
                                  <w:t>https://sei.tre-se.jus.br/sei/controlador_externo.php?acao=documento_conferir&amp;id_orgao_acesso_externo=0</w:t>
                                </w:r>
                              </w:hyperlink>
                              <w:r>
                                <w:rPr>
                                  <w:rFonts w:ascii="Times New Roman" w:hAnsi="Times New Roman"/>
                                  <w:spacing w:val="80"/>
                                  <w:sz w:val="13"/>
                                </w:rPr>
                                <w:t xml:space="preserve">  </w:t>
                              </w:r>
                              <w:r>
                                <w:rPr>
                                  <w:rFonts w:ascii="Times New Roman" w:hAnsi="Times New Roman"/>
                                  <w:sz w:val="13"/>
                                </w:rPr>
                                <w:t xml:space="preserve">informando o código verificador </w:t>
                              </w:r>
                              <w:r>
                                <w:rPr>
                                  <w:rFonts w:ascii="Times New Roman" w:hAnsi="Times New Roman"/>
                                  <w:b/>
                                  <w:sz w:val="13"/>
                                </w:rPr>
                                <w:t xml:space="preserve">1871330 </w:t>
                              </w:r>
                              <w:r>
                                <w:rPr>
                                  <w:rFonts w:ascii="Times New Roman" w:hAnsi="Times New Roman"/>
                                  <w:sz w:val="13"/>
                                </w:rPr>
                                <w:t xml:space="preserve">e o código CRC </w:t>
                              </w:r>
                              <w:r>
                                <w:rPr>
                                  <w:rFonts w:ascii="Times New Roman" w:hAnsi="Times New Roman"/>
                                  <w:b/>
                                  <w:sz w:val="13"/>
                                </w:rPr>
                                <w:t>E1E4A3CF</w:t>
                              </w:r>
                              <w:r>
                                <w:rPr>
                                  <w:rFonts w:ascii="Times New Roman" w:hAnsi="Times New Roman"/>
                                  <w:sz w:val="13"/>
                                </w:rPr>
                                <w:t>.</w:t>
                              </w:r>
                            </w:p>
                          </w:txbxContent>
                        </wps:txbx>
                        <wps:bodyPr lIns="0" rIns="0" tIns="0" bIns="0" anchor="t">
                          <a:noAutofit/>
                        </wps:bodyPr>
                      </wps:wsp>
                    </wpg:wgp>
                  </a:graphicData>
                </a:graphic>
              </wp:anchor>
            </w:drawing>
          </mc:Choice>
          <mc:Fallback>
            <w:pict>
              <v:group id="shape_0" alt="Group 103" style="position:absolute;margin-left:33pt;margin-top:3.25pt;width:776.5pt;height:45pt" coordorigin="660,65" coordsize="15530,900">
                <v:shape id="shape_0" ID="Image 107" stroked="f" o:allowincell="f" style="position:absolute;left:700;top:65;width:818;height:819;mso-wrap-style:none;v-text-anchor:middle;mso-position-horizontal-relative:page" type="_x0000_t75">
                  <v:imagedata r:id="rId133" o:detectmouseclick="t"/>
                  <v:stroke color="#3465a4" joinstyle="round" endcap="flat"/>
                  <w10:wrap type="topAndBottom"/>
                </v:shape>
                <v:rect id="shape_0" ID="Textbox 108" path="m0,0l-2147483645,0l-2147483645,-2147483646l0,-2147483646xe" stroked="f" o:allowincell="f" style="position:absolute;left:660;top:65;width:15528;height:899;mso-wrap-style:square;v-text-anchor:top;mso-position-horizontal-relative:page">
                  <v:fill o:detectmouseclick="t" on="false"/>
                  <v:stroke color="#3465a4" joinstyle="round" endcap="flat"/>
                  <v:textbox>
                    <w:txbxContent>
                      <w:p>
                        <w:pPr>
                          <w:pStyle w:val="Normal"/>
                          <w:spacing w:lineRule="auto" w:line="240" w:before="19" w:after="0"/>
                          <w:rPr>
                            <w:sz w:val="13"/>
                          </w:rPr>
                        </w:pPr>
                        <w:r>
                          <w:rPr>
                            <w:sz w:val="13"/>
                          </w:rPr>
                        </w:r>
                      </w:p>
                      <w:p>
                        <w:pPr>
                          <w:pStyle w:val="Normal"/>
                          <w:spacing w:before="0" w:after="0"/>
                          <w:ind w:left="920" w:right="0" w:hanging="0"/>
                          <w:jc w:val="left"/>
                          <w:rPr>
                            <w:rFonts w:ascii="Times New Roman" w:hAnsi="Times New Roman"/>
                            <w:sz w:val="13"/>
                          </w:rPr>
                        </w:pPr>
                        <w:r>
                          <w:rPr>
                            <w:rFonts w:ascii="Times New Roman" w:hAnsi="Times New Roman"/>
                            <w:sz w:val="13"/>
                          </w:rPr>
                          <w:t>A</w:t>
                        </w:r>
                        <w:r>
                          <w:rPr>
                            <w:rFonts w:ascii="Times New Roman" w:hAnsi="Times New Roman"/>
                            <w:spacing w:val="-2"/>
                            <w:sz w:val="13"/>
                          </w:rPr>
                          <w:t xml:space="preserve"> </w:t>
                        </w:r>
                        <w:r>
                          <w:rPr>
                            <w:rFonts w:ascii="Times New Roman" w:hAnsi="Times New Roman"/>
                            <w:sz w:val="13"/>
                          </w:rPr>
                          <w:t>autenticidade</w:t>
                        </w:r>
                        <w:r>
                          <w:rPr>
                            <w:rFonts w:ascii="Times New Roman" w:hAnsi="Times New Roman"/>
                            <w:spacing w:val="6"/>
                            <w:sz w:val="13"/>
                          </w:rPr>
                          <w:t xml:space="preserve"> </w:t>
                        </w:r>
                        <w:r>
                          <w:rPr>
                            <w:rFonts w:ascii="Times New Roman" w:hAnsi="Times New Roman"/>
                            <w:sz w:val="13"/>
                          </w:rPr>
                          <w:t>do</w:t>
                        </w:r>
                        <w:r>
                          <w:rPr>
                            <w:rFonts w:ascii="Times New Roman" w:hAnsi="Times New Roman"/>
                            <w:spacing w:val="7"/>
                            <w:sz w:val="13"/>
                          </w:rPr>
                          <w:t xml:space="preserve"> </w:t>
                        </w:r>
                        <w:r>
                          <w:rPr>
                            <w:rFonts w:ascii="Times New Roman" w:hAnsi="Times New Roman"/>
                            <w:sz w:val="13"/>
                          </w:rPr>
                          <w:t>documento</w:t>
                        </w:r>
                        <w:r>
                          <w:rPr>
                            <w:rFonts w:ascii="Times New Roman" w:hAnsi="Times New Roman"/>
                            <w:spacing w:val="6"/>
                            <w:sz w:val="13"/>
                          </w:rPr>
                          <w:t xml:space="preserve"> </w:t>
                        </w:r>
                        <w:r>
                          <w:rPr>
                            <w:rFonts w:ascii="Times New Roman" w:hAnsi="Times New Roman"/>
                            <w:sz w:val="13"/>
                          </w:rPr>
                          <w:t>pode</w:t>
                        </w:r>
                        <w:r>
                          <w:rPr>
                            <w:rFonts w:ascii="Times New Roman" w:hAnsi="Times New Roman"/>
                            <w:spacing w:val="6"/>
                            <w:sz w:val="13"/>
                          </w:rPr>
                          <w:t xml:space="preserve"> </w:t>
                        </w:r>
                        <w:r>
                          <w:rPr>
                            <w:rFonts w:ascii="Times New Roman" w:hAnsi="Times New Roman"/>
                            <w:sz w:val="13"/>
                          </w:rPr>
                          <w:t>ser</w:t>
                        </w:r>
                        <w:r>
                          <w:rPr>
                            <w:rFonts w:ascii="Times New Roman" w:hAnsi="Times New Roman"/>
                            <w:spacing w:val="7"/>
                            <w:sz w:val="13"/>
                          </w:rPr>
                          <w:t xml:space="preserve"> </w:t>
                        </w:r>
                        <w:r>
                          <w:rPr>
                            <w:rFonts w:ascii="Times New Roman" w:hAnsi="Times New Roman"/>
                            <w:sz w:val="13"/>
                          </w:rPr>
                          <w:t>conferida</w:t>
                        </w:r>
                        <w:r>
                          <w:rPr>
                            <w:rFonts w:ascii="Times New Roman" w:hAnsi="Times New Roman"/>
                            <w:spacing w:val="6"/>
                            <w:sz w:val="13"/>
                          </w:rPr>
                          <w:t xml:space="preserve"> </w:t>
                        </w:r>
                        <w:r>
                          <w:rPr>
                            <w:rFonts w:ascii="Times New Roman" w:hAnsi="Times New Roman"/>
                            <w:sz w:val="13"/>
                          </w:rPr>
                          <w:t>no</w:t>
                        </w:r>
                        <w:r>
                          <w:rPr>
                            <w:rFonts w:ascii="Times New Roman" w:hAnsi="Times New Roman"/>
                            <w:spacing w:val="7"/>
                            <w:sz w:val="13"/>
                          </w:rPr>
                          <w:t xml:space="preserve"> </w:t>
                        </w:r>
                        <w:r>
                          <w:rPr>
                            <w:rFonts w:ascii="Times New Roman" w:hAnsi="Times New Roman"/>
                            <w:spacing w:val="-4"/>
                            <w:sz w:val="13"/>
                          </w:rPr>
                          <w:t>site</w:t>
                        </w:r>
                      </w:p>
                      <w:p>
                        <w:pPr>
                          <w:pStyle w:val="Normal"/>
                          <w:spacing w:lineRule="auto" w:line="254" w:before="10" w:after="0"/>
                          <w:ind w:left="920" w:right="8595" w:hanging="0"/>
                          <w:jc w:val="left"/>
                          <w:rPr>
                            <w:rFonts w:ascii="Times New Roman" w:hAnsi="Times New Roman"/>
                            <w:sz w:val="13"/>
                          </w:rPr>
                        </w:pPr>
                        <w:hyperlink r:id="rId134">
                          <w:r>
                            <w:rPr>
                              <w:rFonts w:ascii="Times New Roman" w:hAnsi="Times New Roman"/>
                              <w:spacing w:val="-2"/>
                              <w:sz w:val="13"/>
                            </w:rPr>
                            <w:t>https://sei.tre-se.jus.br/sei/controlador_externo.php?acao=documento_conferir&amp;id_orgao_acesso_externo=0</w:t>
                          </w:r>
                        </w:hyperlink>
                        <w:r>
                          <w:rPr>
                            <w:rFonts w:ascii="Times New Roman" w:hAnsi="Times New Roman"/>
                            <w:spacing w:val="80"/>
                            <w:sz w:val="13"/>
                          </w:rPr>
                          <w:t xml:space="preserve">  </w:t>
                        </w:r>
                        <w:r>
                          <w:rPr>
                            <w:rFonts w:ascii="Times New Roman" w:hAnsi="Times New Roman"/>
                            <w:sz w:val="13"/>
                          </w:rPr>
                          <w:t xml:space="preserve">informando o código verificador </w:t>
                        </w:r>
                        <w:r>
                          <w:rPr>
                            <w:rFonts w:ascii="Times New Roman" w:hAnsi="Times New Roman"/>
                            <w:b/>
                            <w:sz w:val="13"/>
                          </w:rPr>
                          <w:t xml:space="preserve">1871330 </w:t>
                        </w:r>
                        <w:r>
                          <w:rPr>
                            <w:rFonts w:ascii="Times New Roman" w:hAnsi="Times New Roman"/>
                            <w:sz w:val="13"/>
                          </w:rPr>
                          <w:t xml:space="preserve">e o código CRC </w:t>
                        </w:r>
                        <w:r>
                          <w:rPr>
                            <w:rFonts w:ascii="Times New Roman" w:hAnsi="Times New Roman"/>
                            <w:b/>
                            <w:sz w:val="13"/>
                          </w:rPr>
                          <w:t>E1E4A3CF</w:t>
                        </w:r>
                        <w:r>
                          <w:rPr>
                            <w:rFonts w:ascii="Times New Roman" w:hAnsi="Times New Roman"/>
                            <w:sz w:val="13"/>
                          </w:rPr>
                          <w:t>.</w:t>
                        </w:r>
                      </w:p>
                    </w:txbxContent>
                  </v:textbox>
                  <w10:wrap type="topAndBottom"/>
                </v:rect>
              </v:group>
            </w:pict>
          </mc:Fallback>
        </mc:AlternateContent>
        <mc:AlternateContent>
          <mc:Choice Requires="wps">
            <w:drawing>
              <wp:anchor behindDoc="1" distT="0" distB="0" distL="0" distR="0" simplePos="0" locked="0" layoutInCell="0" allowOverlap="1" relativeHeight="107">
                <wp:simplePos x="0" y="0"/>
                <wp:positionH relativeFrom="page">
                  <wp:posOffset>425450</wp:posOffset>
                </wp:positionH>
                <wp:positionV relativeFrom="paragraph">
                  <wp:posOffset>765175</wp:posOffset>
                </wp:positionV>
                <wp:extent cx="9849485" cy="19050"/>
                <wp:effectExtent l="0" t="0" r="0" b="0"/>
                <wp:wrapTopAndBottom/>
                <wp:docPr id="181" name="Graphic 109"/>
                <a:graphic xmlns:a="http://schemas.openxmlformats.org/drawingml/2006/main">
                  <a:graphicData uri="http://schemas.microsoft.com/office/word/2010/wordprocessingShape">
                    <wps:wsp>
                      <wps:cNvSpPr/>
                      <wps:spPr>
                        <a:xfrm>
                          <a:off x="0" y="0"/>
                          <a:ext cx="9849600" cy="19080"/>
                        </a:xfrm>
                        <a:custGeom>
                          <a:avLst/>
                          <a:gdLst>
                            <a:gd name="textAreaLeft" fmla="*/ 0 w 5583960"/>
                            <a:gd name="textAreaRight" fmla="*/ 5584320 w 5583960"/>
                            <a:gd name="textAreaTop" fmla="*/ 0 h 10800"/>
                            <a:gd name="textAreaBottom" fmla="*/ 11160 h 10800"/>
                          </a:gdLst>
                          <a:ahLst/>
                          <a:rect l="textAreaLeft" t="textAreaTop" r="textAreaRight" b="textAreaBottom"/>
                          <a:pathLst>
                            <a:path w="9849485" h="19050">
                              <a:moveTo>
                                <a:pt x="9848863" y="12700"/>
                              </a:moveTo>
                              <a:lnTo>
                                <a:pt x="0" y="12700"/>
                              </a:lnTo>
                              <a:lnTo>
                                <a:pt x="0" y="19050"/>
                              </a:lnTo>
                              <a:lnTo>
                                <a:pt x="9848863" y="19050"/>
                              </a:lnTo>
                              <a:lnTo>
                                <a:pt x="9848863" y="12700"/>
                              </a:lnTo>
                              <a:close/>
                            </a:path>
                            <a:path w="9849485" h="19050">
                              <a:moveTo>
                                <a:pt x="9848863" y="0"/>
                              </a:moveTo>
                              <a:lnTo>
                                <a:pt x="0" y="0"/>
                              </a:lnTo>
                              <a:lnTo>
                                <a:pt x="0" y="6350"/>
                              </a:lnTo>
                              <a:lnTo>
                                <a:pt x="9848863" y="6350"/>
                              </a:lnTo>
                              <a:lnTo>
                                <a:pt x="9848863" y="0"/>
                              </a:lnTo>
                              <a:close/>
                            </a:path>
                          </a:pathLst>
                        </a:custGeom>
                        <a:solidFill>
                          <a:srgbClr val="333333"/>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9" w:after="0"/>
        <w:ind w:left="0" w:right="0" w:hanging="0"/>
        <w:rPr>
          <w:sz w:val="18"/>
        </w:rPr>
      </w:pPr>
      <w:r>
        <w:rPr>
          <w:sz w:val="18"/>
        </w:rPr>
      </w:r>
    </w:p>
    <w:p>
      <w:pPr>
        <w:pStyle w:val="Normal"/>
        <w:tabs>
          <w:tab w:val="clear" w:pos="720"/>
          <w:tab w:val="left" w:pos="15073" w:leader="none"/>
        </w:tabs>
        <w:spacing w:before="18" w:after="0"/>
        <w:ind w:left="103" w:right="0" w:hanging="0"/>
        <w:jc w:val="left"/>
        <w:rPr>
          <w:rFonts w:ascii="Times New Roman" w:hAnsi="Times New Roman"/>
          <w:sz w:val="12"/>
        </w:rPr>
      </w:pPr>
      <w:r>
        <w:rPr>
          <w:rFonts w:ascii="Times New Roman" w:hAnsi="Times New Roman"/>
          <w:sz w:val="12"/>
        </w:rPr>
        <w:t>0005003-</w:t>
      </w:r>
      <w:r>
        <w:rPr>
          <w:rFonts w:ascii="Times New Roman" w:hAnsi="Times New Roman"/>
          <w:spacing w:val="-2"/>
          <w:sz w:val="12"/>
        </w:rPr>
        <w:t>79.2026.6.25.8000</w:t>
      </w:r>
      <w:r>
        <w:rPr>
          <w:rFonts w:ascii="Times New Roman" w:hAnsi="Times New Roman"/>
          <w:sz w:val="12"/>
        </w:rPr>
        <w:tab/>
      </w:r>
      <w:r>
        <w:rPr>
          <w:rFonts w:ascii="Times New Roman" w:hAnsi="Times New Roman"/>
          <w:spacing w:val="-2"/>
          <w:sz w:val="12"/>
        </w:rPr>
        <w:t>1871330v4</w:t>
      </w:r>
    </w:p>
    <w:sectPr>
      <w:headerReference w:type="default" r:id="rId135"/>
      <w:headerReference w:type="first" r:id="rId136"/>
      <w:footerReference w:type="default" r:id="rId137"/>
      <w:footerReference w:type="first" r:id="rId138"/>
      <w:type w:val="nextPage"/>
      <w:pgSz w:w="16838" w:h="23811"/>
      <w:pgMar w:left="566" w:right="425" w:gutter="0" w:header="284" w:top="480" w:footer="277" w:bottom="46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Arial">
    <w:charset w:val="00"/>
    <w:family w:val="roman"/>
    <w:pitch w:val="variable"/>
  </w:font>
  <w:font w:name="Liberation Sans">
    <w:altName w:val="Arial"/>
    <w:charset w:val="00"/>
    <w:family w:val="swiss"/>
    <w:pitch w:val="variable"/>
  </w:font>
  <w:font w:name="Arial Black">
    <w:charset w:val="00"/>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6">
              <wp:simplePos x="0" y="0"/>
              <wp:positionH relativeFrom="page">
                <wp:posOffset>292100</wp:posOffset>
              </wp:positionH>
              <wp:positionV relativeFrom="page">
                <wp:posOffset>14811375</wp:posOffset>
              </wp:positionV>
              <wp:extent cx="9728835" cy="139065"/>
              <wp:effectExtent l="0" t="0" r="0" b="0"/>
              <wp:wrapNone/>
              <wp:docPr id="12" name="Textbox 3"/>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10151745</wp:posOffset>
              </wp:positionH>
              <wp:positionV relativeFrom="page">
                <wp:posOffset>14811375</wp:posOffset>
              </wp:positionV>
              <wp:extent cx="248920" cy="139065"/>
              <wp:effectExtent l="0" t="0" r="0" b="0"/>
              <wp:wrapNone/>
              <wp:docPr id="13" name="Textbox 4"/>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1</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1</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46">
              <wp:simplePos x="0" y="0"/>
              <wp:positionH relativeFrom="page">
                <wp:posOffset>292100</wp:posOffset>
              </wp:positionH>
              <wp:positionV relativeFrom="page">
                <wp:posOffset>14811375</wp:posOffset>
              </wp:positionV>
              <wp:extent cx="9728835" cy="139065"/>
              <wp:effectExtent l="0" t="0" r="0" b="0"/>
              <wp:wrapNone/>
              <wp:docPr id="39" name="Textbox 28"/>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50">
              <wp:simplePos x="0" y="0"/>
              <wp:positionH relativeFrom="page">
                <wp:posOffset>10151745</wp:posOffset>
              </wp:positionH>
              <wp:positionV relativeFrom="page">
                <wp:posOffset>14811375</wp:posOffset>
              </wp:positionV>
              <wp:extent cx="248920" cy="139065"/>
              <wp:effectExtent l="0" t="0" r="0" b="0"/>
              <wp:wrapNone/>
              <wp:docPr id="40" name="Textbox 29"/>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8</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8</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56">
              <wp:simplePos x="0" y="0"/>
              <wp:positionH relativeFrom="page">
                <wp:posOffset>292100</wp:posOffset>
              </wp:positionH>
              <wp:positionV relativeFrom="page">
                <wp:posOffset>14811375</wp:posOffset>
              </wp:positionV>
              <wp:extent cx="9728835" cy="139065"/>
              <wp:effectExtent l="0" t="0" r="0" b="0"/>
              <wp:wrapNone/>
              <wp:docPr id="47" name="Textbox 32"/>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58">
              <wp:simplePos x="0" y="0"/>
              <wp:positionH relativeFrom="page">
                <wp:posOffset>10151745</wp:posOffset>
              </wp:positionH>
              <wp:positionV relativeFrom="page">
                <wp:posOffset>14811375</wp:posOffset>
              </wp:positionV>
              <wp:extent cx="248920" cy="139065"/>
              <wp:effectExtent l="0" t="0" r="0" b="0"/>
              <wp:wrapNone/>
              <wp:docPr id="48" name="Textbox 33"/>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9</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9</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4">
              <wp:simplePos x="0" y="0"/>
              <wp:positionH relativeFrom="page">
                <wp:posOffset>292100</wp:posOffset>
              </wp:positionH>
              <wp:positionV relativeFrom="page">
                <wp:posOffset>14811375</wp:posOffset>
              </wp:positionV>
              <wp:extent cx="9672320" cy="139065"/>
              <wp:effectExtent l="0" t="0" r="0" b="0"/>
              <wp:wrapNone/>
              <wp:docPr id="52" name="Textbox 23"/>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10120630</wp:posOffset>
              </wp:positionH>
              <wp:positionV relativeFrom="page">
                <wp:posOffset>14811375</wp:posOffset>
              </wp:positionV>
              <wp:extent cx="280035" cy="139065"/>
              <wp:effectExtent l="0" t="0" r="0" b="0"/>
              <wp:wrapNone/>
              <wp:docPr id="53" name="Textbox 24"/>
              <a:graphic xmlns:a="http://schemas.openxmlformats.org/drawingml/2006/main">
                <a:graphicData uri="http://schemas.microsoft.com/office/word/2010/wordprocessingShape">
                  <wps:wsp>
                    <wps:cNvSpPr/>
                    <wps:spPr>
                      <a:xfrm>
                        <a:off x="0" y="0"/>
                        <a:ext cx="2800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spacing w:val="-2"/>
                            </w:rPr>
                            <w:t>10/23</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796.9pt;margin-top:1166.25pt;width:22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spacing w:val="-2"/>
                      </w:rPr>
                      <w:t>10/23</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2">
              <wp:simplePos x="0" y="0"/>
              <wp:positionH relativeFrom="page">
                <wp:posOffset>292100</wp:posOffset>
              </wp:positionH>
              <wp:positionV relativeFrom="page">
                <wp:posOffset>14811375</wp:posOffset>
              </wp:positionV>
              <wp:extent cx="9672320" cy="139065"/>
              <wp:effectExtent l="0" t="0" r="0" b="0"/>
              <wp:wrapNone/>
              <wp:docPr id="57" name="Textbox 28"/>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10102850</wp:posOffset>
              </wp:positionH>
              <wp:positionV relativeFrom="page">
                <wp:posOffset>14811375</wp:posOffset>
              </wp:positionV>
              <wp:extent cx="297815" cy="139065"/>
              <wp:effectExtent l="0" t="0" r="0" b="0"/>
              <wp:wrapNone/>
              <wp:docPr id="58" name="Textbox 29"/>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11</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11</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64">
              <wp:simplePos x="0" y="0"/>
              <wp:positionH relativeFrom="page">
                <wp:posOffset>292100</wp:posOffset>
              </wp:positionH>
              <wp:positionV relativeFrom="page">
                <wp:posOffset>14811375</wp:posOffset>
              </wp:positionV>
              <wp:extent cx="9672320" cy="139065"/>
              <wp:effectExtent l="0" t="0" r="0" b="0"/>
              <wp:wrapNone/>
              <wp:docPr id="95" name="Textbox 36"/>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66">
              <wp:simplePos x="0" y="0"/>
              <wp:positionH relativeFrom="page">
                <wp:posOffset>10102850</wp:posOffset>
              </wp:positionH>
              <wp:positionV relativeFrom="page">
                <wp:posOffset>14811375</wp:posOffset>
              </wp:positionV>
              <wp:extent cx="297815" cy="139065"/>
              <wp:effectExtent l="0" t="0" r="0" b="0"/>
              <wp:wrapNone/>
              <wp:docPr id="96" name="Textbox 37"/>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12</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12</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84">
              <wp:simplePos x="0" y="0"/>
              <wp:positionH relativeFrom="page">
                <wp:posOffset>292100</wp:posOffset>
              </wp:positionH>
              <wp:positionV relativeFrom="page">
                <wp:posOffset>14811375</wp:posOffset>
              </wp:positionV>
              <wp:extent cx="9728835" cy="139065"/>
              <wp:effectExtent l="0" t="0" r="0" b="0"/>
              <wp:wrapNone/>
              <wp:docPr id="16" name="Textbox 7"/>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10151745</wp:posOffset>
              </wp:positionH>
              <wp:positionV relativeFrom="page">
                <wp:posOffset>14811375</wp:posOffset>
              </wp:positionV>
              <wp:extent cx="248920" cy="139065"/>
              <wp:effectExtent l="0" t="0" r="0" b="0"/>
              <wp:wrapNone/>
              <wp:docPr id="17" name="Textbox 8"/>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2</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2</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72">
              <wp:simplePos x="0" y="0"/>
              <wp:positionH relativeFrom="page">
                <wp:posOffset>292100</wp:posOffset>
              </wp:positionH>
              <wp:positionV relativeFrom="page">
                <wp:posOffset>14811375</wp:posOffset>
              </wp:positionV>
              <wp:extent cx="9672320" cy="139065"/>
              <wp:effectExtent l="0" t="0" r="0" b="0"/>
              <wp:wrapNone/>
              <wp:docPr id="101" name="Textbox 40"/>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74">
              <wp:simplePos x="0" y="0"/>
              <wp:positionH relativeFrom="page">
                <wp:posOffset>10102850</wp:posOffset>
              </wp:positionH>
              <wp:positionV relativeFrom="page">
                <wp:posOffset>14811375</wp:posOffset>
              </wp:positionV>
              <wp:extent cx="297815" cy="139065"/>
              <wp:effectExtent l="0" t="0" r="0" b="0"/>
              <wp:wrapNone/>
              <wp:docPr id="102" name="Textbox 41"/>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13</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13</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80">
              <wp:simplePos x="0" y="0"/>
              <wp:positionH relativeFrom="page">
                <wp:posOffset>292100</wp:posOffset>
              </wp:positionH>
              <wp:positionV relativeFrom="page">
                <wp:posOffset>14811375</wp:posOffset>
              </wp:positionV>
              <wp:extent cx="9672320" cy="139065"/>
              <wp:effectExtent l="0" t="0" r="0" b="0"/>
              <wp:wrapNone/>
              <wp:docPr id="108" name="Textbox 44"/>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82">
              <wp:simplePos x="0" y="0"/>
              <wp:positionH relativeFrom="page">
                <wp:posOffset>10102850</wp:posOffset>
              </wp:positionH>
              <wp:positionV relativeFrom="page">
                <wp:posOffset>14811375</wp:posOffset>
              </wp:positionV>
              <wp:extent cx="297815" cy="139065"/>
              <wp:effectExtent l="0" t="0" r="0" b="0"/>
              <wp:wrapNone/>
              <wp:docPr id="109" name="Textbox 45"/>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14</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14</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88">
              <wp:simplePos x="0" y="0"/>
              <wp:positionH relativeFrom="page">
                <wp:posOffset>292100</wp:posOffset>
              </wp:positionH>
              <wp:positionV relativeFrom="page">
                <wp:posOffset>14811375</wp:posOffset>
              </wp:positionV>
              <wp:extent cx="9672320" cy="139065"/>
              <wp:effectExtent l="0" t="0" r="0" b="0"/>
              <wp:wrapNone/>
              <wp:docPr id="114" name="Textbox 48"/>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90">
              <wp:simplePos x="0" y="0"/>
              <wp:positionH relativeFrom="page">
                <wp:posOffset>10102850</wp:posOffset>
              </wp:positionH>
              <wp:positionV relativeFrom="page">
                <wp:posOffset>14811375</wp:posOffset>
              </wp:positionV>
              <wp:extent cx="297815" cy="139065"/>
              <wp:effectExtent l="0" t="0" r="0" b="0"/>
              <wp:wrapNone/>
              <wp:docPr id="115" name="Textbox 49"/>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15</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15</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96">
              <wp:simplePos x="0" y="0"/>
              <wp:positionH relativeFrom="page">
                <wp:posOffset>292100</wp:posOffset>
              </wp:positionH>
              <wp:positionV relativeFrom="page">
                <wp:posOffset>14811375</wp:posOffset>
              </wp:positionV>
              <wp:extent cx="9672320" cy="139065"/>
              <wp:effectExtent l="0" t="0" r="0" b="0"/>
              <wp:wrapNone/>
              <wp:docPr id="118" name="Textbox 52"/>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52"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98">
              <wp:simplePos x="0" y="0"/>
              <wp:positionH relativeFrom="page">
                <wp:posOffset>10102850</wp:posOffset>
              </wp:positionH>
              <wp:positionV relativeFrom="page">
                <wp:posOffset>14811375</wp:posOffset>
              </wp:positionV>
              <wp:extent cx="297815" cy="139065"/>
              <wp:effectExtent l="0" t="0" r="0" b="0"/>
              <wp:wrapNone/>
              <wp:docPr id="119" name="Textbox 53"/>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16</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53"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16</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04">
              <wp:simplePos x="0" y="0"/>
              <wp:positionH relativeFrom="page">
                <wp:posOffset>292100</wp:posOffset>
              </wp:positionH>
              <wp:positionV relativeFrom="page">
                <wp:posOffset>14811375</wp:posOffset>
              </wp:positionV>
              <wp:extent cx="9672320" cy="139065"/>
              <wp:effectExtent l="0" t="0" r="0" b="0"/>
              <wp:wrapNone/>
              <wp:docPr id="130" name="Textbox 56"/>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56"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06">
              <wp:simplePos x="0" y="0"/>
              <wp:positionH relativeFrom="page">
                <wp:posOffset>10102850</wp:posOffset>
              </wp:positionH>
              <wp:positionV relativeFrom="page">
                <wp:posOffset>14811375</wp:posOffset>
              </wp:positionV>
              <wp:extent cx="297815" cy="139065"/>
              <wp:effectExtent l="0" t="0" r="0" b="0"/>
              <wp:wrapNone/>
              <wp:docPr id="131" name="Textbox 57"/>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17</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57"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17</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08">
              <wp:simplePos x="0" y="0"/>
              <wp:positionH relativeFrom="page">
                <wp:posOffset>292100</wp:posOffset>
              </wp:positionH>
              <wp:positionV relativeFrom="page">
                <wp:posOffset>14811375</wp:posOffset>
              </wp:positionV>
              <wp:extent cx="9728835" cy="139065"/>
              <wp:effectExtent l="0" t="0" r="0" b="0"/>
              <wp:wrapNone/>
              <wp:docPr id="23" name="Textbox 11"/>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10">
              <wp:simplePos x="0" y="0"/>
              <wp:positionH relativeFrom="page">
                <wp:posOffset>10151745</wp:posOffset>
              </wp:positionH>
              <wp:positionV relativeFrom="page">
                <wp:posOffset>14811375</wp:posOffset>
              </wp:positionV>
              <wp:extent cx="248920" cy="139065"/>
              <wp:effectExtent l="0" t="0" r="0" b="0"/>
              <wp:wrapNone/>
              <wp:docPr id="24" name="Textbox 12"/>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3</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3</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12">
              <wp:simplePos x="0" y="0"/>
              <wp:positionH relativeFrom="page">
                <wp:posOffset>292100</wp:posOffset>
              </wp:positionH>
              <wp:positionV relativeFrom="page">
                <wp:posOffset>14811375</wp:posOffset>
              </wp:positionV>
              <wp:extent cx="9672320" cy="139065"/>
              <wp:effectExtent l="0" t="0" r="0" b="0"/>
              <wp:wrapNone/>
              <wp:docPr id="134" name="Textbox 60"/>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60"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14">
              <wp:simplePos x="0" y="0"/>
              <wp:positionH relativeFrom="page">
                <wp:posOffset>10102850</wp:posOffset>
              </wp:positionH>
              <wp:positionV relativeFrom="page">
                <wp:posOffset>14811375</wp:posOffset>
              </wp:positionV>
              <wp:extent cx="297815" cy="139065"/>
              <wp:effectExtent l="0" t="0" r="0" b="0"/>
              <wp:wrapNone/>
              <wp:docPr id="135" name="Textbox 61"/>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18</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61"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18</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20">
              <wp:simplePos x="0" y="0"/>
              <wp:positionH relativeFrom="page">
                <wp:posOffset>292100</wp:posOffset>
              </wp:positionH>
              <wp:positionV relativeFrom="page">
                <wp:posOffset>14811375</wp:posOffset>
              </wp:positionV>
              <wp:extent cx="9672320" cy="139065"/>
              <wp:effectExtent l="0" t="0" r="0" b="0"/>
              <wp:wrapNone/>
              <wp:docPr id="138" name="Textbox 64"/>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64"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22">
              <wp:simplePos x="0" y="0"/>
              <wp:positionH relativeFrom="page">
                <wp:posOffset>10102850</wp:posOffset>
              </wp:positionH>
              <wp:positionV relativeFrom="page">
                <wp:posOffset>14811375</wp:posOffset>
              </wp:positionV>
              <wp:extent cx="297815" cy="139065"/>
              <wp:effectExtent l="0" t="0" r="0" b="0"/>
              <wp:wrapNone/>
              <wp:docPr id="139" name="Textbox 66"/>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19</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66"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19</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28">
              <wp:simplePos x="0" y="0"/>
              <wp:positionH relativeFrom="page">
                <wp:posOffset>292100</wp:posOffset>
              </wp:positionH>
              <wp:positionV relativeFrom="page">
                <wp:posOffset>14811375</wp:posOffset>
              </wp:positionV>
              <wp:extent cx="9672320" cy="139065"/>
              <wp:effectExtent l="0" t="0" r="0" b="0"/>
              <wp:wrapNone/>
              <wp:docPr id="143" name="Textbox 74"/>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74"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30">
              <wp:simplePos x="0" y="0"/>
              <wp:positionH relativeFrom="page">
                <wp:posOffset>10102850</wp:posOffset>
              </wp:positionH>
              <wp:positionV relativeFrom="page">
                <wp:posOffset>14811375</wp:posOffset>
              </wp:positionV>
              <wp:extent cx="297815" cy="139065"/>
              <wp:effectExtent l="0" t="0" r="0" b="0"/>
              <wp:wrapNone/>
              <wp:docPr id="144" name="Textbox 75"/>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20</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75"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20</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36">
              <wp:simplePos x="0" y="0"/>
              <wp:positionH relativeFrom="page">
                <wp:posOffset>292100</wp:posOffset>
              </wp:positionH>
              <wp:positionV relativeFrom="page">
                <wp:posOffset>14811375</wp:posOffset>
              </wp:positionV>
              <wp:extent cx="9672320" cy="139065"/>
              <wp:effectExtent l="0" t="0" r="0" b="0"/>
              <wp:wrapNone/>
              <wp:docPr id="156" name="Textbox 78"/>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78"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38">
              <wp:simplePos x="0" y="0"/>
              <wp:positionH relativeFrom="page">
                <wp:posOffset>10102850</wp:posOffset>
              </wp:positionH>
              <wp:positionV relativeFrom="page">
                <wp:posOffset>14811375</wp:posOffset>
              </wp:positionV>
              <wp:extent cx="297815" cy="139065"/>
              <wp:effectExtent l="0" t="0" r="0" b="0"/>
              <wp:wrapNone/>
              <wp:docPr id="157" name="Textbox 79"/>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21</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79"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21</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44">
              <wp:simplePos x="0" y="0"/>
              <wp:positionH relativeFrom="page">
                <wp:posOffset>292100</wp:posOffset>
              </wp:positionH>
              <wp:positionV relativeFrom="page">
                <wp:posOffset>14811375</wp:posOffset>
              </wp:positionV>
              <wp:extent cx="9672320" cy="139065"/>
              <wp:effectExtent l="0" t="0" r="0" b="0"/>
              <wp:wrapNone/>
              <wp:docPr id="167" name="Textbox 82"/>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82"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46">
              <wp:simplePos x="0" y="0"/>
              <wp:positionH relativeFrom="page">
                <wp:posOffset>10102850</wp:posOffset>
              </wp:positionH>
              <wp:positionV relativeFrom="page">
                <wp:posOffset>14811375</wp:posOffset>
              </wp:positionV>
              <wp:extent cx="297815" cy="139065"/>
              <wp:effectExtent l="0" t="0" r="0" b="0"/>
              <wp:wrapNone/>
              <wp:docPr id="168" name="Textbox 83"/>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22</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83"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22</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52">
              <wp:simplePos x="0" y="0"/>
              <wp:positionH relativeFrom="page">
                <wp:posOffset>292100</wp:posOffset>
              </wp:positionH>
              <wp:positionV relativeFrom="page">
                <wp:posOffset>14811375</wp:posOffset>
              </wp:positionV>
              <wp:extent cx="9672320" cy="139065"/>
              <wp:effectExtent l="0" t="0" r="0" b="0"/>
              <wp:wrapNone/>
              <wp:docPr id="184" name="Textbox 86"/>
              <a:graphic xmlns:a="http://schemas.openxmlformats.org/drawingml/2006/main">
                <a:graphicData uri="http://schemas.microsoft.com/office/word/2010/wordprocessingShape">
                  <wps:wsp>
                    <wps:cNvSpPr/>
                    <wps:spPr>
                      <a:xfrm>
                        <a:off x="0" y="0"/>
                        <a:ext cx="967248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wps:txbx>
                    <wps:bodyPr lIns="0" rIns="0" tIns="0" bIns="0" anchor="t">
                      <a:noAutofit/>
                    </wps:bodyPr>
                  </wps:wsp>
                </a:graphicData>
              </a:graphic>
            </wp:anchor>
          </w:drawing>
        </mc:Choice>
        <mc:Fallback>
          <w:pict>
            <v:rect id="shape_0" ID="Textbox 86" path="m0,0l-2147483645,0l-2147483645,-2147483646l0,-2147483646xe" stroked="f" o:allowincell="f" style="position:absolute;margin-left:23pt;margin-top:1166.25pt;width:761.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254">
              <wp:simplePos x="0" y="0"/>
              <wp:positionH relativeFrom="page">
                <wp:posOffset>10102850</wp:posOffset>
              </wp:positionH>
              <wp:positionV relativeFrom="page">
                <wp:posOffset>14811375</wp:posOffset>
              </wp:positionV>
              <wp:extent cx="297815" cy="139065"/>
              <wp:effectExtent l="0" t="0" r="0" b="0"/>
              <wp:wrapNone/>
              <wp:docPr id="185" name="Textbox 87"/>
              <a:graphic xmlns:a="http://schemas.openxmlformats.org/drawingml/2006/main">
                <a:graphicData uri="http://schemas.microsoft.com/office/word/2010/wordprocessingShape">
                  <wps:wsp>
                    <wps:cNvSpPr/>
                    <wps:spPr>
                      <a:xfrm>
                        <a:off x="0" y="0"/>
                        <a:ext cx="297720" cy="138960"/>
                      </a:xfrm>
                      <a:prstGeom prst="rect">
                        <a:avLst/>
                      </a:prstGeom>
                      <a:noFill/>
                      <a:ln w="0">
                        <a:noFill/>
                      </a:ln>
                    </wps:spPr>
                    <wps:style>
                      <a:lnRef idx="0"/>
                      <a:fillRef idx="0"/>
                      <a:effectRef idx="0"/>
                      <a:fontRef idx="minor"/>
                    </wps:style>
                    <wps:txb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23</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wps:txbx>
                    <wps:bodyPr lIns="0" rIns="0" tIns="0" bIns="0" anchor="t">
                      <a:noAutofit/>
                    </wps:bodyPr>
                  </wps:wsp>
                </a:graphicData>
              </a:graphic>
            </wp:anchor>
          </w:drawing>
        </mc:Choice>
        <mc:Fallback>
          <w:pict>
            <v:rect id="shape_0" ID="Textbox 87" path="m0,0l-2147483645,0l-2147483645,-2147483646l0,-2147483646xe" stroked="f" o:allowincell="f" style="position:absolute;margin-left:795.5pt;margin-top:1166.25pt;width:23.4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48" w:right="0" w:hanging="0"/>
                      <w:rPr/>
                    </w:pPr>
                    <w:r>
                      <w:rPr>
                        <w:spacing w:val="-2"/>
                      </w:rPr>
                      <w:fldChar w:fldCharType="begin"/>
                    </w:r>
                    <w:r>
                      <w:rPr>
                        <w:spacing w:val="-2"/>
                      </w:rPr>
                      <w:instrText xml:space="preserve"> PAGE </w:instrText>
                    </w:r>
                    <w:r>
                      <w:rPr>
                        <w:spacing w:val="-2"/>
                      </w:rPr>
                      <w:fldChar w:fldCharType="separate"/>
                    </w:r>
                    <w:r>
                      <w:rPr>
                        <w:spacing w:val="-2"/>
                      </w:rPr>
                      <w:t>23</w:t>
                    </w:r>
                    <w:r>
                      <w:rPr>
                        <w:spacing w:val="-2"/>
                      </w:rPr>
                      <w:fldChar w:fldCharType="end"/>
                    </w:r>
                    <w:r>
                      <w:rPr>
                        <w:spacing w:val="-2"/>
                      </w:rPr>
                      <w:t>/</w:t>
                    </w:r>
                    <w:r>
                      <w:rPr>
                        <w:spacing w:val="-2"/>
                      </w:rPr>
                      <w:fldChar w:fldCharType="begin"/>
                    </w:r>
                    <w:r>
                      <w:rPr>
                        <w:spacing w:val="-2"/>
                      </w:rPr>
                      <w:instrText xml:space="preserve"> NUMPAGES </w:instrText>
                    </w:r>
                    <w:r>
                      <w:rPr>
                        <w:spacing w:val="-2"/>
                      </w:rPr>
                      <w:fldChar w:fldCharType="separate"/>
                    </w:r>
                    <w:r>
                      <w:rPr>
                        <w:spacing w:val="-2"/>
                      </w:rPr>
                      <w:t>23</w:t>
                    </w:r>
                    <w:r>
                      <w:rPr>
                        <w:spacing w:val="-2"/>
                      </w:rPr>
                      <w:fldChar w:fldCharType="end"/>
                    </w:r>
                  </w:p>
                </w:txbxContent>
              </v:textbox>
              <w10:wrap type="none"/>
            </v:rect>
          </w:pict>
        </mc:Fallback>
      </mc:AlternateContent>
    </w:r>
  </w:p>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16">
              <wp:simplePos x="0" y="0"/>
              <wp:positionH relativeFrom="page">
                <wp:posOffset>292100</wp:posOffset>
              </wp:positionH>
              <wp:positionV relativeFrom="page">
                <wp:posOffset>14811375</wp:posOffset>
              </wp:positionV>
              <wp:extent cx="9728835" cy="139065"/>
              <wp:effectExtent l="0" t="0" r="0" b="0"/>
              <wp:wrapNone/>
              <wp:docPr id="27" name="Textbox 16"/>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18">
              <wp:simplePos x="0" y="0"/>
              <wp:positionH relativeFrom="page">
                <wp:posOffset>10151745</wp:posOffset>
              </wp:positionH>
              <wp:positionV relativeFrom="page">
                <wp:posOffset>14811375</wp:posOffset>
              </wp:positionV>
              <wp:extent cx="248920" cy="139065"/>
              <wp:effectExtent l="0" t="0" r="0" b="0"/>
              <wp:wrapNone/>
              <wp:docPr id="28" name="Textbox 17"/>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4</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4</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24">
              <wp:simplePos x="0" y="0"/>
              <wp:positionH relativeFrom="page">
                <wp:posOffset>292100</wp:posOffset>
              </wp:positionH>
              <wp:positionV relativeFrom="page">
                <wp:posOffset>14811375</wp:posOffset>
              </wp:positionV>
              <wp:extent cx="9728835" cy="139065"/>
              <wp:effectExtent l="0" t="0" r="0" b="0"/>
              <wp:wrapNone/>
              <wp:docPr id="31" name="Textbox 20"/>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26">
              <wp:simplePos x="0" y="0"/>
              <wp:positionH relativeFrom="page">
                <wp:posOffset>10151745</wp:posOffset>
              </wp:positionH>
              <wp:positionV relativeFrom="page">
                <wp:posOffset>14811375</wp:posOffset>
              </wp:positionV>
              <wp:extent cx="248920" cy="139065"/>
              <wp:effectExtent l="0" t="0" r="0" b="0"/>
              <wp:wrapNone/>
              <wp:docPr id="32" name="Textbox 21"/>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5</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5</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32">
              <wp:simplePos x="0" y="0"/>
              <wp:positionH relativeFrom="page">
                <wp:posOffset>292100</wp:posOffset>
              </wp:positionH>
              <wp:positionV relativeFrom="page">
                <wp:posOffset>14811375</wp:posOffset>
              </wp:positionV>
              <wp:extent cx="9728835" cy="139065"/>
              <wp:effectExtent l="0" t="0" r="0" b="0"/>
              <wp:wrapNone/>
              <wp:docPr id="35" name="Textbox 24"/>
              <a:graphic xmlns:a="http://schemas.openxmlformats.org/drawingml/2006/main">
                <a:graphicData uri="http://schemas.microsoft.com/office/word/2010/wordprocessingShape">
                  <wps:wsp>
                    <wps:cNvSpPr/>
                    <wps:spPr>
                      <a:xfrm>
                        <a:off x="0" y="0"/>
                        <a:ext cx="97290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hyperlink r:id="rId1">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23pt;margin-top:1166.25pt;width:766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hyperlink r:id="rId2">
                      <w:r>
                        <w:rPr/>
                        <w:t>https://sei.tre-</w:t>
                      </w:r>
                      <w:r>
                        <w:rPr>
                          <w:spacing w:val="-2"/>
                        </w:rPr>
                        <w:t>se.jus.br/sei/controlador.php?acao=procedimento_trabalhar&amp;acao_origem=protocolo_visualizar&amp;id_procedimento=2099865&amp;infra_sistema=100000100&amp;infra_unidade_atual=174&amp;infra_hash=88bb139</w:t>
                      </w:r>
                    </w:hyperlink>
                    <w:r>
                      <w:rPr>
                        <w:spacing w:val="-2"/>
                      </w:rPr>
                      <w:t>…</w:t>
                    </w:r>
                  </w:p>
                </w:txbxContent>
              </v:textbox>
              <w10:wrap type="none"/>
            </v:rect>
          </w:pict>
        </mc:Fallback>
      </mc:AlternateContent>
      <mc:AlternateContent>
        <mc:Choice Requires="wps">
          <w:drawing>
            <wp:anchor behindDoc="1" distT="0" distB="0" distL="0" distR="0" simplePos="0" locked="0" layoutInCell="0" allowOverlap="1" relativeHeight="134">
              <wp:simplePos x="0" y="0"/>
              <wp:positionH relativeFrom="page">
                <wp:posOffset>10151745</wp:posOffset>
              </wp:positionH>
              <wp:positionV relativeFrom="page">
                <wp:posOffset>14811375</wp:posOffset>
              </wp:positionV>
              <wp:extent cx="248920" cy="139065"/>
              <wp:effectExtent l="0" t="0" r="0" b="0"/>
              <wp:wrapNone/>
              <wp:docPr id="36" name="Textbox 25"/>
              <a:graphic xmlns:a="http://schemas.openxmlformats.org/drawingml/2006/main">
                <a:graphicData uri="http://schemas.microsoft.com/office/word/2010/wordprocessingShape">
                  <wps:wsp>
                    <wps:cNvSpPr/>
                    <wps:spPr>
                      <a:xfrm>
                        <a:off x="0" y="0"/>
                        <a:ext cx="248760" cy="138960"/>
                      </a:xfrm>
                      <a:prstGeom prst="rect">
                        <a:avLst/>
                      </a:prstGeom>
                      <a:noFill/>
                      <a:ln w="0">
                        <a:noFill/>
                      </a:ln>
                    </wps:spPr>
                    <wps:style>
                      <a:lnRef idx="0"/>
                      <a:fillRef idx="0"/>
                      <a:effectRef idx="0"/>
                      <a:fontRef idx="minor"/>
                    </wps:style>
                    <wps:txb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6</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799.35pt;margin-top:1166.25pt;width:19.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60" w:right="0" w:hanging="0"/>
                      <w:rPr/>
                    </w:pPr>
                    <w:r>
                      <w:rPr>
                        <w:spacing w:val="-4"/>
                      </w:rPr>
                      <w:fldChar w:fldCharType="begin"/>
                    </w:r>
                    <w:r>
                      <w:rPr>
                        <w:spacing w:val="-4"/>
                      </w:rPr>
                      <w:instrText xml:space="preserve"> PAGE </w:instrText>
                    </w:r>
                    <w:r>
                      <w:rPr>
                        <w:spacing w:val="-4"/>
                      </w:rPr>
                      <w:fldChar w:fldCharType="separate"/>
                    </w:r>
                    <w:r>
                      <w:rPr>
                        <w:spacing w:val="-4"/>
                      </w:rPr>
                      <w:t>6</w:t>
                    </w:r>
                    <w:r>
                      <w:rPr>
                        <w:spacing w:val="-4"/>
                      </w:rPr>
                      <w:fldChar w:fldCharType="end"/>
                    </w:r>
                    <w:r>
                      <w:rPr>
                        <w:spacing w:val="-4"/>
                      </w:rPr>
                      <w:t>/</w:t>
                    </w:r>
                    <w:r>
                      <w:rPr>
                        <w:spacing w:val="-4"/>
                      </w:rPr>
                      <w:fldChar w:fldCharType="begin"/>
                    </w:r>
                    <w:r>
                      <w:rPr>
                        <w:spacing w:val="-4"/>
                      </w:rPr>
                      <w:instrText xml:space="preserve"> NUMPAGES </w:instrText>
                    </w:r>
                    <w:r>
                      <w:rPr>
                        <w:spacing w:val="-4"/>
                      </w:rPr>
                      <w:fldChar w:fldCharType="separate"/>
                    </w:r>
                    <w:r>
                      <w:rPr>
                        <w:spacing w:val="-4"/>
                      </w:rPr>
                      <w:t>23</w:t>
                    </w:r>
                    <w:r>
                      <w:rPr>
                        <w:spacing w:val="-4"/>
                      </w:rPr>
                      <w:fldChar w:fldCharType="end"/>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
              <wp:simplePos x="0" y="0"/>
              <wp:positionH relativeFrom="page">
                <wp:posOffset>292100</wp:posOffset>
              </wp:positionH>
              <wp:positionV relativeFrom="page">
                <wp:posOffset>180975</wp:posOffset>
              </wp:positionV>
              <wp:extent cx="731520" cy="139065"/>
              <wp:effectExtent l="0" t="0" r="0" b="0"/>
              <wp:wrapNone/>
              <wp:docPr id="10" name="Textbox 1"/>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4551045</wp:posOffset>
              </wp:positionH>
              <wp:positionV relativeFrom="page">
                <wp:posOffset>180975</wp:posOffset>
              </wp:positionV>
              <wp:extent cx="2678430" cy="139065"/>
              <wp:effectExtent l="0" t="0" r="0" b="0"/>
              <wp:wrapNone/>
              <wp:docPr id="11" name="Textbox 2"/>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38">
              <wp:simplePos x="0" y="0"/>
              <wp:positionH relativeFrom="page">
                <wp:posOffset>292100</wp:posOffset>
              </wp:positionH>
              <wp:positionV relativeFrom="page">
                <wp:posOffset>180975</wp:posOffset>
              </wp:positionV>
              <wp:extent cx="731520" cy="139065"/>
              <wp:effectExtent l="0" t="0" r="0" b="0"/>
              <wp:wrapNone/>
              <wp:docPr id="37" name="Textbox 26"/>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42">
              <wp:simplePos x="0" y="0"/>
              <wp:positionH relativeFrom="page">
                <wp:posOffset>4551045</wp:posOffset>
              </wp:positionH>
              <wp:positionV relativeFrom="page">
                <wp:posOffset>180975</wp:posOffset>
              </wp:positionV>
              <wp:extent cx="2678430" cy="139065"/>
              <wp:effectExtent l="0" t="0" r="0" b="0"/>
              <wp:wrapNone/>
              <wp:docPr id="38" name="Textbox 27"/>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52">
              <wp:simplePos x="0" y="0"/>
              <wp:positionH relativeFrom="page">
                <wp:posOffset>292100</wp:posOffset>
              </wp:positionH>
              <wp:positionV relativeFrom="page">
                <wp:posOffset>180975</wp:posOffset>
              </wp:positionV>
              <wp:extent cx="731520" cy="139065"/>
              <wp:effectExtent l="0" t="0" r="0" b="0"/>
              <wp:wrapNone/>
              <wp:docPr id="45" name="Textbox 30"/>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54">
              <wp:simplePos x="0" y="0"/>
              <wp:positionH relativeFrom="page">
                <wp:posOffset>4551045</wp:posOffset>
              </wp:positionH>
              <wp:positionV relativeFrom="page">
                <wp:posOffset>180975</wp:posOffset>
              </wp:positionV>
              <wp:extent cx="2678430" cy="139065"/>
              <wp:effectExtent l="0" t="0" r="0" b="0"/>
              <wp:wrapNone/>
              <wp:docPr id="46" name="Textbox 31"/>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0">
              <wp:simplePos x="0" y="0"/>
              <wp:positionH relativeFrom="page">
                <wp:posOffset>292100</wp:posOffset>
              </wp:positionH>
              <wp:positionV relativeFrom="page">
                <wp:posOffset>180975</wp:posOffset>
              </wp:positionV>
              <wp:extent cx="731520" cy="139065"/>
              <wp:effectExtent l="0" t="0" r="0" b="0"/>
              <wp:wrapNone/>
              <wp:docPr id="50" name="Textbox 21"/>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4551045</wp:posOffset>
              </wp:positionH>
              <wp:positionV relativeFrom="page">
                <wp:posOffset>180975</wp:posOffset>
              </wp:positionV>
              <wp:extent cx="2678430" cy="139065"/>
              <wp:effectExtent l="0" t="0" r="0" b="0"/>
              <wp:wrapNone/>
              <wp:docPr id="51" name="Textbox 22"/>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8">
              <wp:simplePos x="0" y="0"/>
              <wp:positionH relativeFrom="page">
                <wp:posOffset>292100</wp:posOffset>
              </wp:positionH>
              <wp:positionV relativeFrom="page">
                <wp:posOffset>180975</wp:posOffset>
              </wp:positionV>
              <wp:extent cx="731520" cy="139065"/>
              <wp:effectExtent l="0" t="0" r="0" b="0"/>
              <wp:wrapNone/>
              <wp:docPr id="55" name="Textbox 26"/>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0">
              <wp:simplePos x="0" y="0"/>
              <wp:positionH relativeFrom="page">
                <wp:posOffset>4551045</wp:posOffset>
              </wp:positionH>
              <wp:positionV relativeFrom="page">
                <wp:posOffset>180975</wp:posOffset>
              </wp:positionV>
              <wp:extent cx="2678430" cy="139065"/>
              <wp:effectExtent l="0" t="0" r="0" b="0"/>
              <wp:wrapNone/>
              <wp:docPr id="56" name="Textbox 27"/>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60">
              <wp:simplePos x="0" y="0"/>
              <wp:positionH relativeFrom="page">
                <wp:posOffset>292100</wp:posOffset>
              </wp:positionH>
              <wp:positionV relativeFrom="page">
                <wp:posOffset>180975</wp:posOffset>
              </wp:positionV>
              <wp:extent cx="731520" cy="139065"/>
              <wp:effectExtent l="0" t="0" r="0" b="0"/>
              <wp:wrapNone/>
              <wp:docPr id="93" name="Textbox 34"/>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62">
              <wp:simplePos x="0" y="0"/>
              <wp:positionH relativeFrom="page">
                <wp:posOffset>4551045</wp:posOffset>
              </wp:positionH>
              <wp:positionV relativeFrom="page">
                <wp:posOffset>180975</wp:posOffset>
              </wp:positionV>
              <wp:extent cx="2678430" cy="139065"/>
              <wp:effectExtent l="0" t="0" r="0" b="0"/>
              <wp:wrapNone/>
              <wp:docPr id="94" name="Textbox 35"/>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72">
              <wp:simplePos x="0" y="0"/>
              <wp:positionH relativeFrom="page">
                <wp:posOffset>292100</wp:posOffset>
              </wp:positionH>
              <wp:positionV relativeFrom="page">
                <wp:posOffset>180975</wp:posOffset>
              </wp:positionV>
              <wp:extent cx="731520" cy="139065"/>
              <wp:effectExtent l="0" t="0" r="0" b="0"/>
              <wp:wrapNone/>
              <wp:docPr id="14" name="Textbox 5"/>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4551045</wp:posOffset>
              </wp:positionH>
              <wp:positionV relativeFrom="page">
                <wp:posOffset>180975</wp:posOffset>
              </wp:positionV>
              <wp:extent cx="2678430" cy="139065"/>
              <wp:effectExtent l="0" t="0" r="0" b="0"/>
              <wp:wrapNone/>
              <wp:docPr id="15" name="Textbox 6"/>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68">
              <wp:simplePos x="0" y="0"/>
              <wp:positionH relativeFrom="page">
                <wp:posOffset>292100</wp:posOffset>
              </wp:positionH>
              <wp:positionV relativeFrom="page">
                <wp:posOffset>180975</wp:posOffset>
              </wp:positionV>
              <wp:extent cx="731520" cy="139065"/>
              <wp:effectExtent l="0" t="0" r="0" b="0"/>
              <wp:wrapNone/>
              <wp:docPr id="99" name="Textbox 38"/>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70">
              <wp:simplePos x="0" y="0"/>
              <wp:positionH relativeFrom="page">
                <wp:posOffset>4551045</wp:posOffset>
              </wp:positionH>
              <wp:positionV relativeFrom="page">
                <wp:posOffset>180975</wp:posOffset>
              </wp:positionV>
              <wp:extent cx="2678430" cy="139065"/>
              <wp:effectExtent l="0" t="0" r="0" b="0"/>
              <wp:wrapNone/>
              <wp:docPr id="100" name="Textbox 39"/>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76">
              <wp:simplePos x="0" y="0"/>
              <wp:positionH relativeFrom="page">
                <wp:posOffset>292100</wp:posOffset>
              </wp:positionH>
              <wp:positionV relativeFrom="page">
                <wp:posOffset>180975</wp:posOffset>
              </wp:positionV>
              <wp:extent cx="731520" cy="139065"/>
              <wp:effectExtent l="0" t="0" r="0" b="0"/>
              <wp:wrapNone/>
              <wp:docPr id="106" name="Textbox 42"/>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78">
              <wp:simplePos x="0" y="0"/>
              <wp:positionH relativeFrom="page">
                <wp:posOffset>4551045</wp:posOffset>
              </wp:positionH>
              <wp:positionV relativeFrom="page">
                <wp:posOffset>180975</wp:posOffset>
              </wp:positionV>
              <wp:extent cx="2678430" cy="139065"/>
              <wp:effectExtent l="0" t="0" r="0" b="0"/>
              <wp:wrapNone/>
              <wp:docPr id="107" name="Textbox 43"/>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84">
              <wp:simplePos x="0" y="0"/>
              <wp:positionH relativeFrom="page">
                <wp:posOffset>292100</wp:posOffset>
              </wp:positionH>
              <wp:positionV relativeFrom="page">
                <wp:posOffset>180975</wp:posOffset>
              </wp:positionV>
              <wp:extent cx="731520" cy="139065"/>
              <wp:effectExtent l="0" t="0" r="0" b="0"/>
              <wp:wrapNone/>
              <wp:docPr id="112" name="Textbox 46"/>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86">
              <wp:simplePos x="0" y="0"/>
              <wp:positionH relativeFrom="page">
                <wp:posOffset>4551045</wp:posOffset>
              </wp:positionH>
              <wp:positionV relativeFrom="page">
                <wp:posOffset>180975</wp:posOffset>
              </wp:positionV>
              <wp:extent cx="2678430" cy="139065"/>
              <wp:effectExtent l="0" t="0" r="0" b="0"/>
              <wp:wrapNone/>
              <wp:docPr id="113" name="Textbox 47"/>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92">
              <wp:simplePos x="0" y="0"/>
              <wp:positionH relativeFrom="page">
                <wp:posOffset>292100</wp:posOffset>
              </wp:positionH>
              <wp:positionV relativeFrom="page">
                <wp:posOffset>180975</wp:posOffset>
              </wp:positionV>
              <wp:extent cx="731520" cy="139065"/>
              <wp:effectExtent l="0" t="0" r="0" b="0"/>
              <wp:wrapNone/>
              <wp:docPr id="116" name="Textbox 50"/>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94">
              <wp:simplePos x="0" y="0"/>
              <wp:positionH relativeFrom="page">
                <wp:posOffset>4551045</wp:posOffset>
              </wp:positionH>
              <wp:positionV relativeFrom="page">
                <wp:posOffset>180975</wp:posOffset>
              </wp:positionV>
              <wp:extent cx="2678430" cy="139065"/>
              <wp:effectExtent l="0" t="0" r="0" b="0"/>
              <wp:wrapNone/>
              <wp:docPr id="117" name="Textbox 51"/>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51"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00">
              <wp:simplePos x="0" y="0"/>
              <wp:positionH relativeFrom="page">
                <wp:posOffset>292100</wp:posOffset>
              </wp:positionH>
              <wp:positionV relativeFrom="page">
                <wp:posOffset>180975</wp:posOffset>
              </wp:positionV>
              <wp:extent cx="731520" cy="139065"/>
              <wp:effectExtent l="0" t="0" r="0" b="0"/>
              <wp:wrapNone/>
              <wp:docPr id="128" name="Textbox 54"/>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54"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02">
              <wp:simplePos x="0" y="0"/>
              <wp:positionH relativeFrom="page">
                <wp:posOffset>4551045</wp:posOffset>
              </wp:positionH>
              <wp:positionV relativeFrom="page">
                <wp:posOffset>180975</wp:posOffset>
              </wp:positionV>
              <wp:extent cx="2678430" cy="139065"/>
              <wp:effectExtent l="0" t="0" r="0" b="0"/>
              <wp:wrapNone/>
              <wp:docPr id="129" name="Textbox 55"/>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55"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96">
              <wp:simplePos x="0" y="0"/>
              <wp:positionH relativeFrom="page">
                <wp:posOffset>292100</wp:posOffset>
              </wp:positionH>
              <wp:positionV relativeFrom="page">
                <wp:posOffset>180975</wp:posOffset>
              </wp:positionV>
              <wp:extent cx="731520" cy="139065"/>
              <wp:effectExtent l="0" t="0" r="0" b="0"/>
              <wp:wrapNone/>
              <wp:docPr id="21" name="Textbox 9"/>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4551045</wp:posOffset>
              </wp:positionH>
              <wp:positionV relativeFrom="page">
                <wp:posOffset>180975</wp:posOffset>
              </wp:positionV>
              <wp:extent cx="2678430" cy="139065"/>
              <wp:effectExtent l="0" t="0" r="0" b="0"/>
              <wp:wrapNone/>
              <wp:docPr id="22" name="Textbox 10"/>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08">
              <wp:simplePos x="0" y="0"/>
              <wp:positionH relativeFrom="page">
                <wp:posOffset>292100</wp:posOffset>
              </wp:positionH>
              <wp:positionV relativeFrom="page">
                <wp:posOffset>180975</wp:posOffset>
              </wp:positionV>
              <wp:extent cx="731520" cy="139065"/>
              <wp:effectExtent l="0" t="0" r="0" b="0"/>
              <wp:wrapNone/>
              <wp:docPr id="132" name="Textbox 58"/>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58"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10">
              <wp:simplePos x="0" y="0"/>
              <wp:positionH relativeFrom="page">
                <wp:posOffset>4551045</wp:posOffset>
              </wp:positionH>
              <wp:positionV relativeFrom="page">
                <wp:posOffset>180975</wp:posOffset>
              </wp:positionV>
              <wp:extent cx="2678430" cy="139065"/>
              <wp:effectExtent l="0" t="0" r="0" b="0"/>
              <wp:wrapNone/>
              <wp:docPr id="133" name="Textbox 59"/>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59"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16">
              <wp:simplePos x="0" y="0"/>
              <wp:positionH relativeFrom="page">
                <wp:posOffset>292100</wp:posOffset>
              </wp:positionH>
              <wp:positionV relativeFrom="page">
                <wp:posOffset>180975</wp:posOffset>
              </wp:positionV>
              <wp:extent cx="731520" cy="139065"/>
              <wp:effectExtent l="0" t="0" r="0" b="0"/>
              <wp:wrapNone/>
              <wp:docPr id="136" name="Textbox 62"/>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62"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18">
              <wp:simplePos x="0" y="0"/>
              <wp:positionH relativeFrom="page">
                <wp:posOffset>4551045</wp:posOffset>
              </wp:positionH>
              <wp:positionV relativeFrom="page">
                <wp:posOffset>180975</wp:posOffset>
              </wp:positionV>
              <wp:extent cx="2678430" cy="139065"/>
              <wp:effectExtent l="0" t="0" r="0" b="0"/>
              <wp:wrapNone/>
              <wp:docPr id="137" name="Textbox 63"/>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63"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3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24">
              <wp:simplePos x="0" y="0"/>
              <wp:positionH relativeFrom="page">
                <wp:posOffset>292100</wp:posOffset>
              </wp:positionH>
              <wp:positionV relativeFrom="page">
                <wp:posOffset>180975</wp:posOffset>
              </wp:positionV>
              <wp:extent cx="731520" cy="139065"/>
              <wp:effectExtent l="0" t="0" r="0" b="0"/>
              <wp:wrapNone/>
              <wp:docPr id="141" name="Textbox 72"/>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72"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26">
              <wp:simplePos x="0" y="0"/>
              <wp:positionH relativeFrom="page">
                <wp:posOffset>4551045</wp:posOffset>
              </wp:positionH>
              <wp:positionV relativeFrom="page">
                <wp:posOffset>180975</wp:posOffset>
              </wp:positionV>
              <wp:extent cx="2678430" cy="139065"/>
              <wp:effectExtent l="0" t="0" r="0" b="0"/>
              <wp:wrapNone/>
              <wp:docPr id="142" name="Textbox 73"/>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73"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3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32">
              <wp:simplePos x="0" y="0"/>
              <wp:positionH relativeFrom="page">
                <wp:posOffset>292100</wp:posOffset>
              </wp:positionH>
              <wp:positionV relativeFrom="page">
                <wp:posOffset>180975</wp:posOffset>
              </wp:positionV>
              <wp:extent cx="731520" cy="139065"/>
              <wp:effectExtent l="0" t="0" r="0" b="0"/>
              <wp:wrapNone/>
              <wp:docPr id="154" name="Textbox 76"/>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76"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34">
              <wp:simplePos x="0" y="0"/>
              <wp:positionH relativeFrom="page">
                <wp:posOffset>4551045</wp:posOffset>
              </wp:positionH>
              <wp:positionV relativeFrom="page">
                <wp:posOffset>180975</wp:posOffset>
              </wp:positionV>
              <wp:extent cx="2678430" cy="139065"/>
              <wp:effectExtent l="0" t="0" r="0" b="0"/>
              <wp:wrapNone/>
              <wp:docPr id="155" name="Textbox 77"/>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77"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3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40">
              <wp:simplePos x="0" y="0"/>
              <wp:positionH relativeFrom="page">
                <wp:posOffset>292100</wp:posOffset>
              </wp:positionH>
              <wp:positionV relativeFrom="page">
                <wp:posOffset>180975</wp:posOffset>
              </wp:positionV>
              <wp:extent cx="731520" cy="139065"/>
              <wp:effectExtent l="0" t="0" r="0" b="0"/>
              <wp:wrapNone/>
              <wp:docPr id="165" name="Textbox 80"/>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80"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42">
              <wp:simplePos x="0" y="0"/>
              <wp:positionH relativeFrom="page">
                <wp:posOffset>4551045</wp:posOffset>
              </wp:positionH>
              <wp:positionV relativeFrom="page">
                <wp:posOffset>180975</wp:posOffset>
              </wp:positionV>
              <wp:extent cx="2678430" cy="139065"/>
              <wp:effectExtent l="0" t="0" r="0" b="0"/>
              <wp:wrapNone/>
              <wp:docPr id="166" name="Textbox 81"/>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81"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3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248">
              <wp:simplePos x="0" y="0"/>
              <wp:positionH relativeFrom="page">
                <wp:posOffset>292100</wp:posOffset>
              </wp:positionH>
              <wp:positionV relativeFrom="page">
                <wp:posOffset>180975</wp:posOffset>
              </wp:positionV>
              <wp:extent cx="731520" cy="139065"/>
              <wp:effectExtent l="0" t="0" r="0" b="0"/>
              <wp:wrapNone/>
              <wp:docPr id="182" name="Textbox 84"/>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84"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250">
              <wp:simplePos x="0" y="0"/>
              <wp:positionH relativeFrom="page">
                <wp:posOffset>4551045</wp:posOffset>
              </wp:positionH>
              <wp:positionV relativeFrom="page">
                <wp:posOffset>180975</wp:posOffset>
              </wp:positionV>
              <wp:extent cx="2678430" cy="139065"/>
              <wp:effectExtent l="0" t="0" r="0" b="0"/>
              <wp:wrapNone/>
              <wp:docPr id="183" name="Textbox 85"/>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85"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4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12">
              <wp:simplePos x="0" y="0"/>
              <wp:positionH relativeFrom="page">
                <wp:posOffset>292100</wp:posOffset>
              </wp:positionH>
              <wp:positionV relativeFrom="page">
                <wp:posOffset>180975</wp:posOffset>
              </wp:positionV>
              <wp:extent cx="731520" cy="139065"/>
              <wp:effectExtent l="0" t="0" r="0" b="0"/>
              <wp:wrapNone/>
              <wp:docPr id="25" name="Textbox 14"/>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14">
              <wp:simplePos x="0" y="0"/>
              <wp:positionH relativeFrom="page">
                <wp:posOffset>4551045</wp:posOffset>
              </wp:positionH>
              <wp:positionV relativeFrom="page">
                <wp:posOffset>180975</wp:posOffset>
              </wp:positionV>
              <wp:extent cx="2678430" cy="139065"/>
              <wp:effectExtent l="0" t="0" r="0" b="0"/>
              <wp:wrapNone/>
              <wp:docPr id="26" name="Textbox 15"/>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20">
              <wp:simplePos x="0" y="0"/>
              <wp:positionH relativeFrom="page">
                <wp:posOffset>292100</wp:posOffset>
              </wp:positionH>
              <wp:positionV relativeFrom="page">
                <wp:posOffset>180975</wp:posOffset>
              </wp:positionV>
              <wp:extent cx="731520" cy="139065"/>
              <wp:effectExtent l="0" t="0" r="0" b="0"/>
              <wp:wrapNone/>
              <wp:docPr id="29" name="Textbox 18"/>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22">
              <wp:simplePos x="0" y="0"/>
              <wp:positionH relativeFrom="page">
                <wp:posOffset>4551045</wp:posOffset>
              </wp:positionH>
              <wp:positionV relativeFrom="page">
                <wp:posOffset>180975</wp:posOffset>
              </wp:positionV>
              <wp:extent cx="2678430" cy="139065"/>
              <wp:effectExtent l="0" t="0" r="0" b="0"/>
              <wp:wrapNone/>
              <wp:docPr id="30" name="Textbox 19"/>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12" w:before="0" w:after="0"/>
      <w:ind w:left="0" w:right="0" w:hanging="0"/>
      <w:rPr>
        <w:sz w:val="20"/>
      </w:rPr>
    </w:pPr>
    <w:r>
      <w:rPr>
        <w:sz w:val="20"/>
      </w:rPr>
      <mc:AlternateContent>
        <mc:Choice Requires="wps">
          <w:drawing>
            <wp:anchor behindDoc="1" distT="0" distB="0" distL="0" distR="0" simplePos="0" locked="0" layoutInCell="0" allowOverlap="1" relativeHeight="128">
              <wp:simplePos x="0" y="0"/>
              <wp:positionH relativeFrom="page">
                <wp:posOffset>292100</wp:posOffset>
              </wp:positionH>
              <wp:positionV relativeFrom="page">
                <wp:posOffset>180975</wp:posOffset>
              </wp:positionV>
              <wp:extent cx="731520" cy="139065"/>
              <wp:effectExtent l="0" t="0" r="0" b="0"/>
              <wp:wrapNone/>
              <wp:docPr id="33" name="Textbox 22"/>
              <a:graphic xmlns:a="http://schemas.openxmlformats.org/drawingml/2006/main">
                <a:graphicData uri="http://schemas.microsoft.com/office/word/2010/wordprocessingShape">
                  <wps:wsp>
                    <wps:cNvSpPr/>
                    <wps:spPr>
                      <a:xfrm>
                        <a:off x="0" y="0"/>
                        <a:ext cx="73152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02/07/26,</w:t>
                          </w:r>
                          <w:r>
                            <w:rPr>
                              <w:spacing w:val="-1"/>
                            </w:rPr>
                            <w:t xml:space="preserve"> </w:t>
                          </w:r>
                          <w:r>
                            <w:rPr>
                              <w:spacing w:val="-2"/>
                            </w:rPr>
                            <w:t>10:04</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23pt;margin-top:14.25pt;width:57.5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02/07/26,</w:t>
                    </w:r>
                    <w:r>
                      <w:rPr>
                        <w:spacing w:val="-1"/>
                      </w:rPr>
                      <w:t xml:space="preserve"> </w:t>
                    </w:r>
                    <w:r>
                      <w:rPr>
                        <w:spacing w:val="-2"/>
                      </w:rPr>
                      <w:t>10:04</w:t>
                    </w:r>
                  </w:p>
                </w:txbxContent>
              </v:textbox>
              <w10:wrap type="none"/>
            </v:rect>
          </w:pict>
        </mc:Fallback>
      </mc:AlternateContent>
      <mc:AlternateContent>
        <mc:Choice Requires="wps">
          <w:drawing>
            <wp:anchor behindDoc="1" distT="0" distB="0" distL="0" distR="0" simplePos="0" locked="0" layoutInCell="0" allowOverlap="1" relativeHeight="130">
              <wp:simplePos x="0" y="0"/>
              <wp:positionH relativeFrom="page">
                <wp:posOffset>4551045</wp:posOffset>
              </wp:positionH>
              <wp:positionV relativeFrom="page">
                <wp:posOffset>180975</wp:posOffset>
              </wp:positionV>
              <wp:extent cx="2678430" cy="139065"/>
              <wp:effectExtent l="0" t="0" r="0" b="0"/>
              <wp:wrapNone/>
              <wp:docPr id="34" name="Textbox 23"/>
              <a:graphic xmlns:a="http://schemas.openxmlformats.org/drawingml/2006/main">
                <a:graphicData uri="http://schemas.microsoft.com/office/word/2010/wordprocessingShape">
                  <wps:wsp>
                    <wps:cNvSpPr/>
                    <wps:spPr>
                      <a:xfrm>
                        <a:off x="0" y="0"/>
                        <a:ext cx="2678400" cy="138960"/>
                      </a:xfrm>
                      <a:prstGeom prst="rect">
                        <a:avLst/>
                      </a:prstGeom>
                      <a:noFill/>
                      <a:ln w="0">
                        <a:noFill/>
                      </a:ln>
                    </wps:spPr>
                    <wps:style>
                      <a:lnRef idx="0"/>
                      <a:fillRef idx="0"/>
                      <a:effectRef idx="0"/>
                      <a:fontRef idx="minor"/>
                    </wps:style>
                    <wps:txb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358.35pt;margin-top:14.25pt;width:210.85pt;height:10.9pt;mso-wrap-style:square;v-text-anchor:top;mso-position-horizontal-relative:page;mso-position-vertical-relative:page">
              <v:fill o:detectmouseclick="t" on="false"/>
              <v:stroke color="#3465a4" joinstyle="round" endcap="flat"/>
              <v:textbox>
                <w:txbxContent>
                  <w:p>
                    <w:pPr>
                      <w:pStyle w:val="Corpodotexto"/>
                      <w:spacing w:before="14" w:after="0"/>
                      <w:ind w:left="20" w:right="0" w:hanging="0"/>
                      <w:rPr/>
                    </w:pPr>
                    <w:r>
                      <w:rPr/>
                      <w:t>SEI/TRE-SE</w:t>
                    </w:r>
                    <w:r>
                      <w:rPr>
                        <w:spacing w:val="-1"/>
                      </w:rPr>
                      <w:t xml:space="preserve"> </w:t>
                    </w:r>
                    <w:r>
                      <w:rPr/>
                      <w:t>-</w:t>
                    </w:r>
                    <w:r>
                      <w:rPr>
                        <w:spacing w:val="-1"/>
                      </w:rPr>
                      <w:t xml:space="preserve"> </w:t>
                    </w:r>
                    <w:r>
                      <w:rPr/>
                      <w:t>1871330</w:t>
                    </w:r>
                    <w:r>
                      <w:rPr>
                        <w:spacing w:val="-1"/>
                      </w:rPr>
                      <w:t xml:space="preserve"> </w:t>
                    </w:r>
                    <w:r>
                      <w:rPr/>
                      <w:t>-</w:t>
                    </w:r>
                    <w:r>
                      <w:rPr>
                        <w:spacing w:val="-1"/>
                      </w:rPr>
                      <w:t xml:space="preserve"> </w:t>
                    </w:r>
                    <w:r>
                      <w:rPr/>
                      <w:t>Edital</w:t>
                    </w:r>
                    <w:r>
                      <w:rPr>
                        <w:spacing w:val="-1"/>
                      </w:rPr>
                      <w:t xml:space="preserve"> </w:t>
                    </w:r>
                    <w:r>
                      <w:rPr/>
                      <w:t>de</w:t>
                    </w:r>
                    <w:r>
                      <w:rPr>
                        <w:spacing w:val="-1"/>
                      </w:rPr>
                      <w:t xml:space="preserve"> </w:t>
                    </w:r>
                    <w:r>
                      <w:rPr/>
                      <w:t>Procedimento</w:t>
                    </w:r>
                    <w:r>
                      <w:rPr>
                        <w:spacing w:val="-1"/>
                      </w:rPr>
                      <w:t xml:space="preserve"> </w:t>
                    </w:r>
                    <w:r>
                      <w:rPr>
                        <w:spacing w:val="-2"/>
                      </w:rPr>
                      <w:t>Licitatório</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0"/>
      <w:numFmt w:val="decimal"/>
      <w:lvlText w:val="%1"/>
      <w:lvlJc w:val="left"/>
      <w:pPr>
        <w:tabs>
          <w:tab w:val="num" w:pos="0"/>
        </w:tabs>
        <w:ind w:left="164" w:hanging="358"/>
      </w:pPr>
      <w:rPr>
        <w:lang w:val="pt-PT" w:eastAsia="en-US" w:bidi="ar-SA"/>
      </w:rPr>
    </w:lvl>
    <w:lvl w:ilvl="1">
      <w:start w:val="1"/>
      <w:numFmt w:val="decimal"/>
      <w:lvlText w:val="%1.%2"/>
      <w:lvlJc w:val="left"/>
      <w:pPr>
        <w:tabs>
          <w:tab w:val="num" w:pos="0"/>
        </w:tabs>
        <w:ind w:left="164" w:hanging="35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58"/>
      </w:pPr>
      <w:rPr>
        <w:rFonts w:ascii="Symbol" w:hAnsi="Symbol" w:cs="Symbol" w:hint="default"/>
        <w:lang w:val="pt-PT" w:eastAsia="en-US" w:bidi="ar-SA"/>
      </w:rPr>
    </w:lvl>
    <w:lvl w:ilvl="3">
      <w:start w:val="0"/>
      <w:numFmt w:val="bullet"/>
      <w:lvlText w:val=""/>
      <w:lvlJc w:val="left"/>
      <w:pPr>
        <w:tabs>
          <w:tab w:val="num" w:pos="0"/>
        </w:tabs>
        <w:ind w:left="4866" w:hanging="358"/>
      </w:pPr>
      <w:rPr>
        <w:rFonts w:ascii="Symbol" w:hAnsi="Symbol" w:cs="Symbol" w:hint="default"/>
        <w:lang w:val="pt-PT" w:eastAsia="en-US" w:bidi="ar-SA"/>
      </w:rPr>
    </w:lvl>
    <w:lvl w:ilvl="4">
      <w:start w:val="0"/>
      <w:numFmt w:val="bullet"/>
      <w:lvlText w:val=""/>
      <w:lvlJc w:val="left"/>
      <w:pPr>
        <w:tabs>
          <w:tab w:val="num" w:pos="0"/>
        </w:tabs>
        <w:ind w:left="6434" w:hanging="358"/>
      </w:pPr>
      <w:rPr>
        <w:rFonts w:ascii="Symbol" w:hAnsi="Symbol" w:cs="Symbol" w:hint="default"/>
        <w:lang w:val="pt-PT" w:eastAsia="en-US" w:bidi="ar-SA"/>
      </w:rPr>
    </w:lvl>
    <w:lvl w:ilvl="5">
      <w:start w:val="0"/>
      <w:numFmt w:val="bullet"/>
      <w:lvlText w:val=""/>
      <w:lvlJc w:val="left"/>
      <w:pPr>
        <w:tabs>
          <w:tab w:val="num" w:pos="0"/>
        </w:tabs>
        <w:ind w:left="8003" w:hanging="358"/>
      </w:pPr>
      <w:rPr>
        <w:rFonts w:ascii="Symbol" w:hAnsi="Symbol" w:cs="Symbol" w:hint="default"/>
        <w:lang w:val="pt-PT" w:eastAsia="en-US" w:bidi="ar-SA"/>
      </w:rPr>
    </w:lvl>
    <w:lvl w:ilvl="6">
      <w:start w:val="0"/>
      <w:numFmt w:val="bullet"/>
      <w:lvlText w:val=""/>
      <w:lvlJc w:val="left"/>
      <w:pPr>
        <w:tabs>
          <w:tab w:val="num" w:pos="0"/>
        </w:tabs>
        <w:ind w:left="9572" w:hanging="358"/>
      </w:pPr>
      <w:rPr>
        <w:rFonts w:ascii="Symbol" w:hAnsi="Symbol" w:cs="Symbol" w:hint="default"/>
        <w:lang w:val="pt-PT" w:eastAsia="en-US" w:bidi="ar-SA"/>
      </w:rPr>
    </w:lvl>
    <w:lvl w:ilvl="7">
      <w:start w:val="0"/>
      <w:numFmt w:val="bullet"/>
      <w:lvlText w:val=""/>
      <w:lvlJc w:val="left"/>
      <w:pPr>
        <w:tabs>
          <w:tab w:val="num" w:pos="0"/>
        </w:tabs>
        <w:ind w:left="11141" w:hanging="358"/>
      </w:pPr>
      <w:rPr>
        <w:rFonts w:ascii="Symbol" w:hAnsi="Symbol" w:cs="Symbol" w:hint="default"/>
        <w:lang w:val="pt-PT" w:eastAsia="en-US" w:bidi="ar-SA"/>
      </w:rPr>
    </w:lvl>
    <w:lvl w:ilvl="8">
      <w:start w:val="0"/>
      <w:numFmt w:val="bullet"/>
      <w:lvlText w:val=""/>
      <w:lvlJc w:val="left"/>
      <w:pPr>
        <w:tabs>
          <w:tab w:val="num" w:pos="0"/>
        </w:tabs>
        <w:ind w:left="12709" w:hanging="358"/>
      </w:pPr>
      <w:rPr>
        <w:rFonts w:ascii="Symbol" w:hAnsi="Symbol" w:cs="Symbol" w:hint="default"/>
        <w:lang w:val="pt-PT" w:eastAsia="en-US" w:bidi="ar-SA"/>
      </w:rPr>
    </w:lvl>
  </w:abstractNum>
  <w:abstractNum w:abstractNumId="2">
    <w:lvl w:ilvl="0">
      <w:start w:val="19"/>
      <w:numFmt w:val="decimal"/>
      <w:lvlText w:val="%1"/>
      <w:lvlJc w:val="left"/>
      <w:pPr>
        <w:tabs>
          <w:tab w:val="num" w:pos="0"/>
        </w:tabs>
        <w:ind w:left="164" w:hanging="381"/>
      </w:pPr>
      <w:rPr>
        <w:lang w:val="pt-PT" w:eastAsia="en-US" w:bidi="ar-SA"/>
      </w:rPr>
    </w:lvl>
    <w:lvl w:ilvl="1">
      <w:start w:val="1"/>
      <w:numFmt w:val="decimal"/>
      <w:lvlText w:val="%1.%2"/>
      <w:lvlJc w:val="left"/>
      <w:pPr>
        <w:tabs>
          <w:tab w:val="num" w:pos="0"/>
        </w:tabs>
        <w:ind w:left="164" w:hanging="381"/>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81"/>
      </w:pPr>
      <w:rPr>
        <w:rFonts w:ascii="Symbol" w:hAnsi="Symbol" w:cs="Symbol" w:hint="default"/>
        <w:lang w:val="pt-PT" w:eastAsia="en-US" w:bidi="ar-SA"/>
      </w:rPr>
    </w:lvl>
    <w:lvl w:ilvl="3">
      <w:start w:val="0"/>
      <w:numFmt w:val="bullet"/>
      <w:lvlText w:val=""/>
      <w:lvlJc w:val="left"/>
      <w:pPr>
        <w:tabs>
          <w:tab w:val="num" w:pos="0"/>
        </w:tabs>
        <w:ind w:left="4866" w:hanging="381"/>
      </w:pPr>
      <w:rPr>
        <w:rFonts w:ascii="Symbol" w:hAnsi="Symbol" w:cs="Symbol" w:hint="default"/>
        <w:lang w:val="pt-PT" w:eastAsia="en-US" w:bidi="ar-SA"/>
      </w:rPr>
    </w:lvl>
    <w:lvl w:ilvl="4">
      <w:start w:val="0"/>
      <w:numFmt w:val="bullet"/>
      <w:lvlText w:val=""/>
      <w:lvlJc w:val="left"/>
      <w:pPr>
        <w:tabs>
          <w:tab w:val="num" w:pos="0"/>
        </w:tabs>
        <w:ind w:left="6434" w:hanging="381"/>
      </w:pPr>
      <w:rPr>
        <w:rFonts w:ascii="Symbol" w:hAnsi="Symbol" w:cs="Symbol" w:hint="default"/>
        <w:lang w:val="pt-PT" w:eastAsia="en-US" w:bidi="ar-SA"/>
      </w:rPr>
    </w:lvl>
    <w:lvl w:ilvl="5">
      <w:start w:val="0"/>
      <w:numFmt w:val="bullet"/>
      <w:lvlText w:val=""/>
      <w:lvlJc w:val="left"/>
      <w:pPr>
        <w:tabs>
          <w:tab w:val="num" w:pos="0"/>
        </w:tabs>
        <w:ind w:left="8003" w:hanging="381"/>
      </w:pPr>
      <w:rPr>
        <w:rFonts w:ascii="Symbol" w:hAnsi="Symbol" w:cs="Symbol" w:hint="default"/>
        <w:lang w:val="pt-PT" w:eastAsia="en-US" w:bidi="ar-SA"/>
      </w:rPr>
    </w:lvl>
    <w:lvl w:ilvl="6">
      <w:start w:val="0"/>
      <w:numFmt w:val="bullet"/>
      <w:lvlText w:val=""/>
      <w:lvlJc w:val="left"/>
      <w:pPr>
        <w:tabs>
          <w:tab w:val="num" w:pos="0"/>
        </w:tabs>
        <w:ind w:left="9572" w:hanging="381"/>
      </w:pPr>
      <w:rPr>
        <w:rFonts w:ascii="Symbol" w:hAnsi="Symbol" w:cs="Symbol" w:hint="default"/>
        <w:lang w:val="pt-PT" w:eastAsia="en-US" w:bidi="ar-SA"/>
      </w:rPr>
    </w:lvl>
    <w:lvl w:ilvl="7">
      <w:start w:val="0"/>
      <w:numFmt w:val="bullet"/>
      <w:lvlText w:val=""/>
      <w:lvlJc w:val="left"/>
      <w:pPr>
        <w:tabs>
          <w:tab w:val="num" w:pos="0"/>
        </w:tabs>
        <w:ind w:left="11141" w:hanging="381"/>
      </w:pPr>
      <w:rPr>
        <w:rFonts w:ascii="Symbol" w:hAnsi="Symbol" w:cs="Symbol" w:hint="default"/>
        <w:lang w:val="pt-PT" w:eastAsia="en-US" w:bidi="ar-SA"/>
      </w:rPr>
    </w:lvl>
    <w:lvl w:ilvl="8">
      <w:start w:val="0"/>
      <w:numFmt w:val="bullet"/>
      <w:lvlText w:val=""/>
      <w:lvlJc w:val="left"/>
      <w:pPr>
        <w:tabs>
          <w:tab w:val="num" w:pos="0"/>
        </w:tabs>
        <w:ind w:left="12709" w:hanging="381"/>
      </w:pPr>
      <w:rPr>
        <w:rFonts w:ascii="Symbol" w:hAnsi="Symbol" w:cs="Symbol" w:hint="default"/>
        <w:lang w:val="pt-PT" w:eastAsia="en-US" w:bidi="ar-SA"/>
      </w:rPr>
    </w:lvl>
  </w:abstractNum>
  <w:abstractNum w:abstractNumId="3">
    <w:lvl w:ilvl="0">
      <w:start w:val="18"/>
      <w:numFmt w:val="decimal"/>
      <w:lvlText w:val="%1"/>
      <w:lvlJc w:val="left"/>
      <w:pPr>
        <w:tabs>
          <w:tab w:val="num" w:pos="0"/>
        </w:tabs>
        <w:ind w:left="164" w:hanging="361"/>
      </w:pPr>
      <w:rPr>
        <w:lang w:val="pt-PT" w:eastAsia="en-US" w:bidi="ar-SA"/>
      </w:rPr>
    </w:lvl>
    <w:lvl w:ilvl="1">
      <w:start w:val="1"/>
      <w:numFmt w:val="decimal"/>
      <w:lvlText w:val="%1.%2"/>
      <w:lvlJc w:val="left"/>
      <w:pPr>
        <w:tabs>
          <w:tab w:val="num" w:pos="0"/>
        </w:tabs>
        <w:ind w:left="164" w:hanging="361"/>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61"/>
      </w:pPr>
      <w:rPr>
        <w:rFonts w:ascii="Symbol" w:hAnsi="Symbol" w:cs="Symbol" w:hint="default"/>
        <w:lang w:val="pt-PT" w:eastAsia="en-US" w:bidi="ar-SA"/>
      </w:rPr>
    </w:lvl>
    <w:lvl w:ilvl="3">
      <w:start w:val="0"/>
      <w:numFmt w:val="bullet"/>
      <w:lvlText w:val=""/>
      <w:lvlJc w:val="left"/>
      <w:pPr>
        <w:tabs>
          <w:tab w:val="num" w:pos="0"/>
        </w:tabs>
        <w:ind w:left="4866" w:hanging="361"/>
      </w:pPr>
      <w:rPr>
        <w:rFonts w:ascii="Symbol" w:hAnsi="Symbol" w:cs="Symbol" w:hint="default"/>
        <w:lang w:val="pt-PT" w:eastAsia="en-US" w:bidi="ar-SA"/>
      </w:rPr>
    </w:lvl>
    <w:lvl w:ilvl="4">
      <w:start w:val="0"/>
      <w:numFmt w:val="bullet"/>
      <w:lvlText w:val=""/>
      <w:lvlJc w:val="left"/>
      <w:pPr>
        <w:tabs>
          <w:tab w:val="num" w:pos="0"/>
        </w:tabs>
        <w:ind w:left="6434" w:hanging="361"/>
      </w:pPr>
      <w:rPr>
        <w:rFonts w:ascii="Symbol" w:hAnsi="Symbol" w:cs="Symbol" w:hint="default"/>
        <w:lang w:val="pt-PT" w:eastAsia="en-US" w:bidi="ar-SA"/>
      </w:rPr>
    </w:lvl>
    <w:lvl w:ilvl="5">
      <w:start w:val="0"/>
      <w:numFmt w:val="bullet"/>
      <w:lvlText w:val=""/>
      <w:lvlJc w:val="left"/>
      <w:pPr>
        <w:tabs>
          <w:tab w:val="num" w:pos="0"/>
        </w:tabs>
        <w:ind w:left="8003" w:hanging="361"/>
      </w:pPr>
      <w:rPr>
        <w:rFonts w:ascii="Symbol" w:hAnsi="Symbol" w:cs="Symbol" w:hint="default"/>
        <w:lang w:val="pt-PT" w:eastAsia="en-US" w:bidi="ar-SA"/>
      </w:rPr>
    </w:lvl>
    <w:lvl w:ilvl="6">
      <w:start w:val="0"/>
      <w:numFmt w:val="bullet"/>
      <w:lvlText w:val=""/>
      <w:lvlJc w:val="left"/>
      <w:pPr>
        <w:tabs>
          <w:tab w:val="num" w:pos="0"/>
        </w:tabs>
        <w:ind w:left="9572" w:hanging="361"/>
      </w:pPr>
      <w:rPr>
        <w:rFonts w:ascii="Symbol" w:hAnsi="Symbol" w:cs="Symbol" w:hint="default"/>
        <w:lang w:val="pt-PT" w:eastAsia="en-US" w:bidi="ar-SA"/>
      </w:rPr>
    </w:lvl>
    <w:lvl w:ilvl="7">
      <w:start w:val="0"/>
      <w:numFmt w:val="bullet"/>
      <w:lvlText w:val=""/>
      <w:lvlJc w:val="left"/>
      <w:pPr>
        <w:tabs>
          <w:tab w:val="num" w:pos="0"/>
        </w:tabs>
        <w:ind w:left="11141" w:hanging="361"/>
      </w:pPr>
      <w:rPr>
        <w:rFonts w:ascii="Symbol" w:hAnsi="Symbol" w:cs="Symbol" w:hint="default"/>
        <w:lang w:val="pt-PT" w:eastAsia="en-US" w:bidi="ar-SA"/>
      </w:rPr>
    </w:lvl>
    <w:lvl w:ilvl="8">
      <w:start w:val="0"/>
      <w:numFmt w:val="bullet"/>
      <w:lvlText w:val=""/>
      <w:lvlJc w:val="left"/>
      <w:pPr>
        <w:tabs>
          <w:tab w:val="num" w:pos="0"/>
        </w:tabs>
        <w:ind w:left="12709" w:hanging="361"/>
      </w:pPr>
      <w:rPr>
        <w:rFonts w:ascii="Symbol" w:hAnsi="Symbol" w:cs="Symbol" w:hint="default"/>
        <w:lang w:val="pt-PT" w:eastAsia="en-US" w:bidi="ar-SA"/>
      </w:rPr>
    </w:lvl>
  </w:abstractNum>
  <w:abstractNum w:abstractNumId="4">
    <w:lvl w:ilvl="0">
      <w:start w:val="17"/>
      <w:numFmt w:val="decimal"/>
      <w:lvlText w:val="%1"/>
      <w:lvlJc w:val="left"/>
      <w:pPr>
        <w:tabs>
          <w:tab w:val="num" w:pos="0"/>
        </w:tabs>
        <w:ind w:left="164" w:hanging="350"/>
      </w:pPr>
      <w:rPr>
        <w:lang w:val="pt-PT" w:eastAsia="en-US" w:bidi="ar-SA"/>
      </w:rPr>
    </w:lvl>
    <w:lvl w:ilvl="1">
      <w:start w:val="1"/>
      <w:numFmt w:val="decimal"/>
      <w:lvlText w:val="%1.%2"/>
      <w:lvlJc w:val="left"/>
      <w:pPr>
        <w:tabs>
          <w:tab w:val="num" w:pos="0"/>
        </w:tabs>
        <w:ind w:left="164" w:hanging="350"/>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50"/>
      </w:pPr>
      <w:rPr>
        <w:rFonts w:ascii="Symbol" w:hAnsi="Symbol" w:cs="Symbol" w:hint="default"/>
        <w:lang w:val="pt-PT" w:eastAsia="en-US" w:bidi="ar-SA"/>
      </w:rPr>
    </w:lvl>
    <w:lvl w:ilvl="3">
      <w:start w:val="0"/>
      <w:numFmt w:val="bullet"/>
      <w:lvlText w:val=""/>
      <w:lvlJc w:val="left"/>
      <w:pPr>
        <w:tabs>
          <w:tab w:val="num" w:pos="0"/>
        </w:tabs>
        <w:ind w:left="4866" w:hanging="350"/>
      </w:pPr>
      <w:rPr>
        <w:rFonts w:ascii="Symbol" w:hAnsi="Symbol" w:cs="Symbol" w:hint="default"/>
        <w:lang w:val="pt-PT" w:eastAsia="en-US" w:bidi="ar-SA"/>
      </w:rPr>
    </w:lvl>
    <w:lvl w:ilvl="4">
      <w:start w:val="0"/>
      <w:numFmt w:val="bullet"/>
      <w:lvlText w:val=""/>
      <w:lvlJc w:val="left"/>
      <w:pPr>
        <w:tabs>
          <w:tab w:val="num" w:pos="0"/>
        </w:tabs>
        <w:ind w:left="6434" w:hanging="350"/>
      </w:pPr>
      <w:rPr>
        <w:rFonts w:ascii="Symbol" w:hAnsi="Symbol" w:cs="Symbol" w:hint="default"/>
        <w:lang w:val="pt-PT" w:eastAsia="en-US" w:bidi="ar-SA"/>
      </w:rPr>
    </w:lvl>
    <w:lvl w:ilvl="5">
      <w:start w:val="0"/>
      <w:numFmt w:val="bullet"/>
      <w:lvlText w:val=""/>
      <w:lvlJc w:val="left"/>
      <w:pPr>
        <w:tabs>
          <w:tab w:val="num" w:pos="0"/>
        </w:tabs>
        <w:ind w:left="8003" w:hanging="350"/>
      </w:pPr>
      <w:rPr>
        <w:rFonts w:ascii="Symbol" w:hAnsi="Symbol" w:cs="Symbol" w:hint="default"/>
        <w:lang w:val="pt-PT" w:eastAsia="en-US" w:bidi="ar-SA"/>
      </w:rPr>
    </w:lvl>
    <w:lvl w:ilvl="6">
      <w:start w:val="0"/>
      <w:numFmt w:val="bullet"/>
      <w:lvlText w:val=""/>
      <w:lvlJc w:val="left"/>
      <w:pPr>
        <w:tabs>
          <w:tab w:val="num" w:pos="0"/>
        </w:tabs>
        <w:ind w:left="9572" w:hanging="350"/>
      </w:pPr>
      <w:rPr>
        <w:rFonts w:ascii="Symbol" w:hAnsi="Symbol" w:cs="Symbol" w:hint="default"/>
        <w:lang w:val="pt-PT" w:eastAsia="en-US" w:bidi="ar-SA"/>
      </w:rPr>
    </w:lvl>
    <w:lvl w:ilvl="7">
      <w:start w:val="0"/>
      <w:numFmt w:val="bullet"/>
      <w:lvlText w:val=""/>
      <w:lvlJc w:val="left"/>
      <w:pPr>
        <w:tabs>
          <w:tab w:val="num" w:pos="0"/>
        </w:tabs>
        <w:ind w:left="11141" w:hanging="350"/>
      </w:pPr>
      <w:rPr>
        <w:rFonts w:ascii="Symbol" w:hAnsi="Symbol" w:cs="Symbol" w:hint="default"/>
        <w:lang w:val="pt-PT" w:eastAsia="en-US" w:bidi="ar-SA"/>
      </w:rPr>
    </w:lvl>
    <w:lvl w:ilvl="8">
      <w:start w:val="0"/>
      <w:numFmt w:val="bullet"/>
      <w:lvlText w:val=""/>
      <w:lvlJc w:val="left"/>
      <w:pPr>
        <w:tabs>
          <w:tab w:val="num" w:pos="0"/>
        </w:tabs>
        <w:ind w:left="12709" w:hanging="350"/>
      </w:pPr>
      <w:rPr>
        <w:rFonts w:ascii="Symbol" w:hAnsi="Symbol" w:cs="Symbol" w:hint="default"/>
        <w:lang w:val="pt-PT" w:eastAsia="en-US" w:bidi="ar-SA"/>
      </w:rPr>
    </w:lvl>
  </w:abstractNum>
  <w:abstractNum w:abstractNumId="5">
    <w:lvl w:ilvl="0">
      <w:start w:val="16"/>
      <w:numFmt w:val="decimal"/>
      <w:lvlText w:val="%1"/>
      <w:lvlJc w:val="left"/>
      <w:pPr>
        <w:tabs>
          <w:tab w:val="num" w:pos="0"/>
        </w:tabs>
        <w:ind w:left="164" w:hanging="359"/>
      </w:pPr>
      <w:rPr>
        <w:lang w:val="pt-PT" w:eastAsia="en-US" w:bidi="ar-SA"/>
      </w:rPr>
    </w:lvl>
    <w:lvl w:ilvl="1">
      <w:start w:val="1"/>
      <w:numFmt w:val="decimal"/>
      <w:lvlText w:val="%1.%2"/>
      <w:lvlJc w:val="left"/>
      <w:pPr>
        <w:tabs>
          <w:tab w:val="num" w:pos="0"/>
        </w:tabs>
        <w:ind w:left="164" w:hanging="359"/>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59"/>
      </w:pPr>
      <w:rPr>
        <w:rFonts w:ascii="Symbol" w:hAnsi="Symbol" w:cs="Symbol" w:hint="default"/>
        <w:lang w:val="pt-PT" w:eastAsia="en-US" w:bidi="ar-SA"/>
      </w:rPr>
    </w:lvl>
    <w:lvl w:ilvl="3">
      <w:start w:val="0"/>
      <w:numFmt w:val="bullet"/>
      <w:lvlText w:val=""/>
      <w:lvlJc w:val="left"/>
      <w:pPr>
        <w:tabs>
          <w:tab w:val="num" w:pos="0"/>
        </w:tabs>
        <w:ind w:left="4866" w:hanging="359"/>
      </w:pPr>
      <w:rPr>
        <w:rFonts w:ascii="Symbol" w:hAnsi="Symbol" w:cs="Symbol" w:hint="default"/>
        <w:lang w:val="pt-PT" w:eastAsia="en-US" w:bidi="ar-SA"/>
      </w:rPr>
    </w:lvl>
    <w:lvl w:ilvl="4">
      <w:start w:val="0"/>
      <w:numFmt w:val="bullet"/>
      <w:lvlText w:val=""/>
      <w:lvlJc w:val="left"/>
      <w:pPr>
        <w:tabs>
          <w:tab w:val="num" w:pos="0"/>
        </w:tabs>
        <w:ind w:left="6434" w:hanging="359"/>
      </w:pPr>
      <w:rPr>
        <w:rFonts w:ascii="Symbol" w:hAnsi="Symbol" w:cs="Symbol" w:hint="default"/>
        <w:lang w:val="pt-PT" w:eastAsia="en-US" w:bidi="ar-SA"/>
      </w:rPr>
    </w:lvl>
    <w:lvl w:ilvl="5">
      <w:start w:val="0"/>
      <w:numFmt w:val="bullet"/>
      <w:lvlText w:val=""/>
      <w:lvlJc w:val="left"/>
      <w:pPr>
        <w:tabs>
          <w:tab w:val="num" w:pos="0"/>
        </w:tabs>
        <w:ind w:left="8003" w:hanging="359"/>
      </w:pPr>
      <w:rPr>
        <w:rFonts w:ascii="Symbol" w:hAnsi="Symbol" w:cs="Symbol" w:hint="default"/>
        <w:lang w:val="pt-PT" w:eastAsia="en-US" w:bidi="ar-SA"/>
      </w:rPr>
    </w:lvl>
    <w:lvl w:ilvl="6">
      <w:start w:val="0"/>
      <w:numFmt w:val="bullet"/>
      <w:lvlText w:val=""/>
      <w:lvlJc w:val="left"/>
      <w:pPr>
        <w:tabs>
          <w:tab w:val="num" w:pos="0"/>
        </w:tabs>
        <w:ind w:left="9572" w:hanging="359"/>
      </w:pPr>
      <w:rPr>
        <w:rFonts w:ascii="Symbol" w:hAnsi="Symbol" w:cs="Symbol" w:hint="default"/>
        <w:lang w:val="pt-PT" w:eastAsia="en-US" w:bidi="ar-SA"/>
      </w:rPr>
    </w:lvl>
    <w:lvl w:ilvl="7">
      <w:start w:val="0"/>
      <w:numFmt w:val="bullet"/>
      <w:lvlText w:val=""/>
      <w:lvlJc w:val="left"/>
      <w:pPr>
        <w:tabs>
          <w:tab w:val="num" w:pos="0"/>
        </w:tabs>
        <w:ind w:left="11141" w:hanging="359"/>
      </w:pPr>
      <w:rPr>
        <w:rFonts w:ascii="Symbol" w:hAnsi="Symbol" w:cs="Symbol" w:hint="default"/>
        <w:lang w:val="pt-PT" w:eastAsia="en-US" w:bidi="ar-SA"/>
      </w:rPr>
    </w:lvl>
    <w:lvl w:ilvl="8">
      <w:start w:val="0"/>
      <w:numFmt w:val="bullet"/>
      <w:lvlText w:val=""/>
      <w:lvlJc w:val="left"/>
      <w:pPr>
        <w:tabs>
          <w:tab w:val="num" w:pos="0"/>
        </w:tabs>
        <w:ind w:left="12709" w:hanging="359"/>
      </w:pPr>
      <w:rPr>
        <w:rFonts w:ascii="Symbol" w:hAnsi="Symbol" w:cs="Symbol" w:hint="default"/>
        <w:lang w:val="pt-PT" w:eastAsia="en-US" w:bidi="ar-SA"/>
      </w:rPr>
    </w:lvl>
  </w:abstractNum>
  <w:abstractNum w:abstractNumId="6">
    <w:lvl w:ilvl="0">
      <w:start w:val="15"/>
      <w:numFmt w:val="decimal"/>
      <w:lvlText w:val="%1"/>
      <w:lvlJc w:val="left"/>
      <w:pPr>
        <w:tabs>
          <w:tab w:val="num" w:pos="0"/>
        </w:tabs>
        <w:ind w:left="164" w:hanging="367"/>
      </w:pPr>
      <w:rPr>
        <w:lang w:val="pt-PT" w:eastAsia="en-US" w:bidi="ar-SA"/>
      </w:rPr>
    </w:lvl>
    <w:lvl w:ilvl="1">
      <w:start w:val="1"/>
      <w:numFmt w:val="decimal"/>
      <w:lvlText w:val="%1.%2"/>
      <w:lvlJc w:val="left"/>
      <w:pPr>
        <w:tabs>
          <w:tab w:val="num" w:pos="0"/>
        </w:tabs>
        <w:ind w:left="164" w:hanging="367"/>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67"/>
      </w:pPr>
      <w:rPr>
        <w:rFonts w:ascii="Symbol" w:hAnsi="Symbol" w:cs="Symbol" w:hint="default"/>
        <w:lang w:val="pt-PT" w:eastAsia="en-US" w:bidi="ar-SA"/>
      </w:rPr>
    </w:lvl>
    <w:lvl w:ilvl="3">
      <w:start w:val="0"/>
      <w:numFmt w:val="bullet"/>
      <w:lvlText w:val=""/>
      <w:lvlJc w:val="left"/>
      <w:pPr>
        <w:tabs>
          <w:tab w:val="num" w:pos="0"/>
        </w:tabs>
        <w:ind w:left="4866" w:hanging="367"/>
      </w:pPr>
      <w:rPr>
        <w:rFonts w:ascii="Symbol" w:hAnsi="Symbol" w:cs="Symbol" w:hint="default"/>
        <w:lang w:val="pt-PT" w:eastAsia="en-US" w:bidi="ar-SA"/>
      </w:rPr>
    </w:lvl>
    <w:lvl w:ilvl="4">
      <w:start w:val="0"/>
      <w:numFmt w:val="bullet"/>
      <w:lvlText w:val=""/>
      <w:lvlJc w:val="left"/>
      <w:pPr>
        <w:tabs>
          <w:tab w:val="num" w:pos="0"/>
        </w:tabs>
        <w:ind w:left="6434" w:hanging="367"/>
      </w:pPr>
      <w:rPr>
        <w:rFonts w:ascii="Symbol" w:hAnsi="Symbol" w:cs="Symbol" w:hint="default"/>
        <w:lang w:val="pt-PT" w:eastAsia="en-US" w:bidi="ar-SA"/>
      </w:rPr>
    </w:lvl>
    <w:lvl w:ilvl="5">
      <w:start w:val="0"/>
      <w:numFmt w:val="bullet"/>
      <w:lvlText w:val=""/>
      <w:lvlJc w:val="left"/>
      <w:pPr>
        <w:tabs>
          <w:tab w:val="num" w:pos="0"/>
        </w:tabs>
        <w:ind w:left="8003" w:hanging="367"/>
      </w:pPr>
      <w:rPr>
        <w:rFonts w:ascii="Symbol" w:hAnsi="Symbol" w:cs="Symbol" w:hint="default"/>
        <w:lang w:val="pt-PT" w:eastAsia="en-US" w:bidi="ar-SA"/>
      </w:rPr>
    </w:lvl>
    <w:lvl w:ilvl="6">
      <w:start w:val="0"/>
      <w:numFmt w:val="bullet"/>
      <w:lvlText w:val=""/>
      <w:lvlJc w:val="left"/>
      <w:pPr>
        <w:tabs>
          <w:tab w:val="num" w:pos="0"/>
        </w:tabs>
        <w:ind w:left="9572" w:hanging="367"/>
      </w:pPr>
      <w:rPr>
        <w:rFonts w:ascii="Symbol" w:hAnsi="Symbol" w:cs="Symbol" w:hint="default"/>
        <w:lang w:val="pt-PT" w:eastAsia="en-US" w:bidi="ar-SA"/>
      </w:rPr>
    </w:lvl>
    <w:lvl w:ilvl="7">
      <w:start w:val="0"/>
      <w:numFmt w:val="bullet"/>
      <w:lvlText w:val=""/>
      <w:lvlJc w:val="left"/>
      <w:pPr>
        <w:tabs>
          <w:tab w:val="num" w:pos="0"/>
        </w:tabs>
        <w:ind w:left="11141" w:hanging="367"/>
      </w:pPr>
      <w:rPr>
        <w:rFonts w:ascii="Symbol" w:hAnsi="Symbol" w:cs="Symbol" w:hint="default"/>
        <w:lang w:val="pt-PT" w:eastAsia="en-US" w:bidi="ar-SA"/>
      </w:rPr>
    </w:lvl>
    <w:lvl w:ilvl="8">
      <w:start w:val="0"/>
      <w:numFmt w:val="bullet"/>
      <w:lvlText w:val=""/>
      <w:lvlJc w:val="left"/>
      <w:pPr>
        <w:tabs>
          <w:tab w:val="num" w:pos="0"/>
        </w:tabs>
        <w:ind w:left="12709" w:hanging="367"/>
      </w:pPr>
      <w:rPr>
        <w:rFonts w:ascii="Symbol" w:hAnsi="Symbol" w:cs="Symbol" w:hint="default"/>
        <w:lang w:val="pt-PT" w:eastAsia="en-US" w:bidi="ar-SA"/>
      </w:rPr>
    </w:lvl>
  </w:abstractNum>
  <w:abstractNum w:abstractNumId="7">
    <w:lvl w:ilvl="0">
      <w:start w:val="14"/>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585" w:hanging="356"/>
      </w:pPr>
      <w:rPr>
        <w:rFonts w:ascii="Symbol" w:hAnsi="Symbol" w:cs="Symbol" w:hint="default"/>
        <w:lang w:val="pt-PT" w:eastAsia="en-US" w:bidi="ar-SA"/>
      </w:rPr>
    </w:lvl>
    <w:lvl w:ilvl="3">
      <w:start w:val="0"/>
      <w:numFmt w:val="bullet"/>
      <w:lvlText w:val=""/>
      <w:lvlJc w:val="left"/>
      <w:pPr>
        <w:tabs>
          <w:tab w:val="num" w:pos="0"/>
        </w:tabs>
        <w:ind w:left="5118" w:hanging="356"/>
      </w:pPr>
      <w:rPr>
        <w:rFonts w:ascii="Symbol" w:hAnsi="Symbol" w:cs="Symbol" w:hint="default"/>
        <w:lang w:val="pt-PT" w:eastAsia="en-US" w:bidi="ar-SA"/>
      </w:rPr>
    </w:lvl>
    <w:lvl w:ilvl="4">
      <w:start w:val="0"/>
      <w:numFmt w:val="bullet"/>
      <w:lvlText w:val=""/>
      <w:lvlJc w:val="left"/>
      <w:pPr>
        <w:tabs>
          <w:tab w:val="num" w:pos="0"/>
        </w:tabs>
        <w:ind w:left="6650" w:hanging="356"/>
      </w:pPr>
      <w:rPr>
        <w:rFonts w:ascii="Symbol" w:hAnsi="Symbol" w:cs="Symbol" w:hint="default"/>
        <w:lang w:val="pt-PT" w:eastAsia="en-US" w:bidi="ar-SA"/>
      </w:rPr>
    </w:lvl>
    <w:lvl w:ilvl="5">
      <w:start w:val="0"/>
      <w:numFmt w:val="bullet"/>
      <w:lvlText w:val=""/>
      <w:lvlJc w:val="left"/>
      <w:pPr>
        <w:tabs>
          <w:tab w:val="num" w:pos="0"/>
        </w:tabs>
        <w:ind w:left="8183" w:hanging="356"/>
      </w:pPr>
      <w:rPr>
        <w:rFonts w:ascii="Symbol" w:hAnsi="Symbol" w:cs="Symbol" w:hint="default"/>
        <w:lang w:val="pt-PT" w:eastAsia="en-US" w:bidi="ar-SA"/>
      </w:rPr>
    </w:lvl>
    <w:lvl w:ilvl="6">
      <w:start w:val="0"/>
      <w:numFmt w:val="bullet"/>
      <w:lvlText w:val=""/>
      <w:lvlJc w:val="left"/>
      <w:pPr>
        <w:tabs>
          <w:tab w:val="num" w:pos="0"/>
        </w:tabs>
        <w:ind w:left="9716" w:hanging="356"/>
      </w:pPr>
      <w:rPr>
        <w:rFonts w:ascii="Symbol" w:hAnsi="Symbol" w:cs="Symbol" w:hint="default"/>
        <w:lang w:val="pt-PT" w:eastAsia="en-US" w:bidi="ar-SA"/>
      </w:rPr>
    </w:lvl>
    <w:lvl w:ilvl="7">
      <w:start w:val="0"/>
      <w:numFmt w:val="bullet"/>
      <w:lvlText w:val=""/>
      <w:lvlJc w:val="left"/>
      <w:pPr>
        <w:tabs>
          <w:tab w:val="num" w:pos="0"/>
        </w:tabs>
        <w:ind w:left="11249" w:hanging="356"/>
      </w:pPr>
      <w:rPr>
        <w:rFonts w:ascii="Symbol" w:hAnsi="Symbol" w:cs="Symbol" w:hint="default"/>
        <w:lang w:val="pt-PT" w:eastAsia="en-US" w:bidi="ar-SA"/>
      </w:rPr>
    </w:lvl>
    <w:lvl w:ilvl="8">
      <w:start w:val="0"/>
      <w:numFmt w:val="bullet"/>
      <w:lvlText w:val=""/>
      <w:lvlJc w:val="left"/>
      <w:pPr>
        <w:tabs>
          <w:tab w:val="num" w:pos="0"/>
        </w:tabs>
        <w:ind w:left="12781" w:hanging="356"/>
      </w:pPr>
      <w:rPr>
        <w:rFonts w:ascii="Symbol" w:hAnsi="Symbol" w:cs="Symbol" w:hint="default"/>
        <w:lang w:val="pt-PT" w:eastAsia="en-US" w:bidi="ar-SA"/>
      </w:rPr>
    </w:lvl>
  </w:abstractNum>
  <w:abstractNum w:abstractNumId="8">
    <w:lvl w:ilvl="0">
      <w:start w:val="13"/>
      <w:numFmt w:val="decimal"/>
      <w:lvlText w:val="%1"/>
      <w:lvlJc w:val="left"/>
      <w:pPr>
        <w:tabs>
          <w:tab w:val="num" w:pos="0"/>
        </w:tabs>
        <w:ind w:left="164" w:hanging="363"/>
      </w:pPr>
      <w:rPr>
        <w:lang w:val="pt-PT" w:eastAsia="en-US" w:bidi="ar-SA"/>
      </w:rPr>
    </w:lvl>
    <w:lvl w:ilvl="1">
      <w:start w:val="1"/>
      <w:numFmt w:val="decimal"/>
      <w:lvlText w:val="%1.%2"/>
      <w:lvlJc w:val="left"/>
      <w:pPr>
        <w:tabs>
          <w:tab w:val="num" w:pos="0"/>
        </w:tabs>
        <w:ind w:left="164" w:hanging="363"/>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63"/>
      </w:pPr>
      <w:rPr>
        <w:rFonts w:ascii="Symbol" w:hAnsi="Symbol" w:cs="Symbol" w:hint="default"/>
        <w:lang w:val="pt-PT" w:eastAsia="en-US" w:bidi="ar-SA"/>
      </w:rPr>
    </w:lvl>
    <w:lvl w:ilvl="3">
      <w:start w:val="0"/>
      <w:numFmt w:val="bullet"/>
      <w:lvlText w:val=""/>
      <w:lvlJc w:val="left"/>
      <w:pPr>
        <w:tabs>
          <w:tab w:val="num" w:pos="0"/>
        </w:tabs>
        <w:ind w:left="4866" w:hanging="363"/>
      </w:pPr>
      <w:rPr>
        <w:rFonts w:ascii="Symbol" w:hAnsi="Symbol" w:cs="Symbol" w:hint="default"/>
        <w:lang w:val="pt-PT" w:eastAsia="en-US" w:bidi="ar-SA"/>
      </w:rPr>
    </w:lvl>
    <w:lvl w:ilvl="4">
      <w:start w:val="0"/>
      <w:numFmt w:val="bullet"/>
      <w:lvlText w:val=""/>
      <w:lvlJc w:val="left"/>
      <w:pPr>
        <w:tabs>
          <w:tab w:val="num" w:pos="0"/>
        </w:tabs>
        <w:ind w:left="6434" w:hanging="363"/>
      </w:pPr>
      <w:rPr>
        <w:rFonts w:ascii="Symbol" w:hAnsi="Symbol" w:cs="Symbol" w:hint="default"/>
        <w:lang w:val="pt-PT" w:eastAsia="en-US" w:bidi="ar-SA"/>
      </w:rPr>
    </w:lvl>
    <w:lvl w:ilvl="5">
      <w:start w:val="0"/>
      <w:numFmt w:val="bullet"/>
      <w:lvlText w:val=""/>
      <w:lvlJc w:val="left"/>
      <w:pPr>
        <w:tabs>
          <w:tab w:val="num" w:pos="0"/>
        </w:tabs>
        <w:ind w:left="8003" w:hanging="363"/>
      </w:pPr>
      <w:rPr>
        <w:rFonts w:ascii="Symbol" w:hAnsi="Symbol" w:cs="Symbol" w:hint="default"/>
        <w:lang w:val="pt-PT" w:eastAsia="en-US" w:bidi="ar-SA"/>
      </w:rPr>
    </w:lvl>
    <w:lvl w:ilvl="6">
      <w:start w:val="0"/>
      <w:numFmt w:val="bullet"/>
      <w:lvlText w:val=""/>
      <w:lvlJc w:val="left"/>
      <w:pPr>
        <w:tabs>
          <w:tab w:val="num" w:pos="0"/>
        </w:tabs>
        <w:ind w:left="9572" w:hanging="363"/>
      </w:pPr>
      <w:rPr>
        <w:rFonts w:ascii="Symbol" w:hAnsi="Symbol" w:cs="Symbol" w:hint="default"/>
        <w:lang w:val="pt-PT" w:eastAsia="en-US" w:bidi="ar-SA"/>
      </w:rPr>
    </w:lvl>
    <w:lvl w:ilvl="7">
      <w:start w:val="0"/>
      <w:numFmt w:val="bullet"/>
      <w:lvlText w:val=""/>
      <w:lvlJc w:val="left"/>
      <w:pPr>
        <w:tabs>
          <w:tab w:val="num" w:pos="0"/>
        </w:tabs>
        <w:ind w:left="11141" w:hanging="363"/>
      </w:pPr>
      <w:rPr>
        <w:rFonts w:ascii="Symbol" w:hAnsi="Symbol" w:cs="Symbol" w:hint="default"/>
        <w:lang w:val="pt-PT" w:eastAsia="en-US" w:bidi="ar-SA"/>
      </w:rPr>
    </w:lvl>
    <w:lvl w:ilvl="8">
      <w:start w:val="0"/>
      <w:numFmt w:val="bullet"/>
      <w:lvlText w:val=""/>
      <w:lvlJc w:val="left"/>
      <w:pPr>
        <w:tabs>
          <w:tab w:val="num" w:pos="0"/>
        </w:tabs>
        <w:ind w:left="12709" w:hanging="363"/>
      </w:pPr>
      <w:rPr>
        <w:rFonts w:ascii="Symbol" w:hAnsi="Symbol" w:cs="Symbol" w:hint="default"/>
        <w:lang w:val="pt-PT" w:eastAsia="en-US" w:bidi="ar-SA"/>
      </w:rPr>
    </w:lvl>
  </w:abstractNum>
  <w:abstractNum w:abstractNumId="9">
    <w:lvl w:ilvl="0">
      <w:start w:val="12"/>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96"/>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86" w:hanging="623"/>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2932" w:hanging="623"/>
      </w:pPr>
      <w:rPr>
        <w:rFonts w:ascii="Symbol" w:hAnsi="Symbol" w:cs="Symbol" w:hint="default"/>
        <w:lang w:val="pt-PT" w:eastAsia="en-US" w:bidi="ar-SA"/>
      </w:rPr>
    </w:lvl>
    <w:lvl w:ilvl="5">
      <w:start w:val="0"/>
      <w:numFmt w:val="bullet"/>
      <w:lvlText w:val=""/>
      <w:lvlJc w:val="left"/>
      <w:pPr>
        <w:tabs>
          <w:tab w:val="num" w:pos="0"/>
        </w:tabs>
        <w:ind w:left="5084" w:hanging="623"/>
      </w:pPr>
      <w:rPr>
        <w:rFonts w:ascii="Symbol" w:hAnsi="Symbol" w:cs="Symbol" w:hint="default"/>
        <w:lang w:val="pt-PT" w:eastAsia="en-US" w:bidi="ar-SA"/>
      </w:rPr>
    </w:lvl>
    <w:lvl w:ilvl="6">
      <w:start w:val="0"/>
      <w:numFmt w:val="bullet"/>
      <w:lvlText w:val=""/>
      <w:lvlJc w:val="left"/>
      <w:pPr>
        <w:tabs>
          <w:tab w:val="num" w:pos="0"/>
        </w:tabs>
        <w:ind w:left="7237" w:hanging="623"/>
      </w:pPr>
      <w:rPr>
        <w:rFonts w:ascii="Symbol" w:hAnsi="Symbol" w:cs="Symbol" w:hint="default"/>
        <w:lang w:val="pt-PT" w:eastAsia="en-US" w:bidi="ar-SA"/>
      </w:rPr>
    </w:lvl>
    <w:lvl w:ilvl="7">
      <w:start w:val="0"/>
      <w:numFmt w:val="bullet"/>
      <w:lvlText w:val=""/>
      <w:lvlJc w:val="left"/>
      <w:pPr>
        <w:tabs>
          <w:tab w:val="num" w:pos="0"/>
        </w:tabs>
        <w:ind w:left="9389" w:hanging="623"/>
      </w:pPr>
      <w:rPr>
        <w:rFonts w:ascii="Symbol" w:hAnsi="Symbol" w:cs="Symbol" w:hint="default"/>
        <w:lang w:val="pt-PT" w:eastAsia="en-US" w:bidi="ar-SA"/>
      </w:rPr>
    </w:lvl>
    <w:lvl w:ilvl="8">
      <w:start w:val="0"/>
      <w:numFmt w:val="bullet"/>
      <w:lvlText w:val=""/>
      <w:lvlJc w:val="left"/>
      <w:pPr>
        <w:tabs>
          <w:tab w:val="num" w:pos="0"/>
        </w:tabs>
        <w:ind w:left="11542" w:hanging="623"/>
      </w:pPr>
      <w:rPr>
        <w:rFonts w:ascii="Symbol" w:hAnsi="Symbol" w:cs="Symbol" w:hint="default"/>
        <w:lang w:val="pt-PT" w:eastAsia="en-US" w:bidi="ar-SA"/>
      </w:rPr>
    </w:lvl>
  </w:abstractNum>
  <w:abstractNum w:abstractNumId="10">
    <w:lvl w:ilvl="0">
      <w:start w:val="14"/>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585" w:hanging="356"/>
      </w:pPr>
      <w:rPr>
        <w:rFonts w:ascii="Symbol" w:hAnsi="Symbol" w:cs="Symbol" w:hint="default"/>
        <w:lang w:val="pt-PT" w:eastAsia="en-US" w:bidi="ar-SA"/>
      </w:rPr>
    </w:lvl>
    <w:lvl w:ilvl="3">
      <w:start w:val="0"/>
      <w:numFmt w:val="bullet"/>
      <w:lvlText w:val=""/>
      <w:lvlJc w:val="left"/>
      <w:pPr>
        <w:tabs>
          <w:tab w:val="num" w:pos="0"/>
        </w:tabs>
        <w:ind w:left="5118" w:hanging="356"/>
      </w:pPr>
      <w:rPr>
        <w:rFonts w:ascii="Symbol" w:hAnsi="Symbol" w:cs="Symbol" w:hint="default"/>
        <w:lang w:val="pt-PT" w:eastAsia="en-US" w:bidi="ar-SA"/>
      </w:rPr>
    </w:lvl>
    <w:lvl w:ilvl="4">
      <w:start w:val="0"/>
      <w:numFmt w:val="bullet"/>
      <w:lvlText w:val=""/>
      <w:lvlJc w:val="left"/>
      <w:pPr>
        <w:tabs>
          <w:tab w:val="num" w:pos="0"/>
        </w:tabs>
        <w:ind w:left="6650" w:hanging="356"/>
      </w:pPr>
      <w:rPr>
        <w:rFonts w:ascii="Symbol" w:hAnsi="Symbol" w:cs="Symbol" w:hint="default"/>
        <w:lang w:val="pt-PT" w:eastAsia="en-US" w:bidi="ar-SA"/>
      </w:rPr>
    </w:lvl>
    <w:lvl w:ilvl="5">
      <w:start w:val="0"/>
      <w:numFmt w:val="bullet"/>
      <w:lvlText w:val=""/>
      <w:lvlJc w:val="left"/>
      <w:pPr>
        <w:tabs>
          <w:tab w:val="num" w:pos="0"/>
        </w:tabs>
        <w:ind w:left="8183" w:hanging="356"/>
      </w:pPr>
      <w:rPr>
        <w:rFonts w:ascii="Symbol" w:hAnsi="Symbol" w:cs="Symbol" w:hint="default"/>
        <w:lang w:val="pt-PT" w:eastAsia="en-US" w:bidi="ar-SA"/>
      </w:rPr>
    </w:lvl>
    <w:lvl w:ilvl="6">
      <w:start w:val="0"/>
      <w:numFmt w:val="bullet"/>
      <w:lvlText w:val=""/>
      <w:lvlJc w:val="left"/>
      <w:pPr>
        <w:tabs>
          <w:tab w:val="num" w:pos="0"/>
        </w:tabs>
        <w:ind w:left="9716" w:hanging="356"/>
      </w:pPr>
      <w:rPr>
        <w:rFonts w:ascii="Symbol" w:hAnsi="Symbol" w:cs="Symbol" w:hint="default"/>
        <w:lang w:val="pt-PT" w:eastAsia="en-US" w:bidi="ar-SA"/>
      </w:rPr>
    </w:lvl>
    <w:lvl w:ilvl="7">
      <w:start w:val="0"/>
      <w:numFmt w:val="bullet"/>
      <w:lvlText w:val=""/>
      <w:lvlJc w:val="left"/>
      <w:pPr>
        <w:tabs>
          <w:tab w:val="num" w:pos="0"/>
        </w:tabs>
        <w:ind w:left="11249" w:hanging="356"/>
      </w:pPr>
      <w:rPr>
        <w:rFonts w:ascii="Symbol" w:hAnsi="Symbol" w:cs="Symbol" w:hint="default"/>
        <w:lang w:val="pt-PT" w:eastAsia="en-US" w:bidi="ar-SA"/>
      </w:rPr>
    </w:lvl>
    <w:lvl w:ilvl="8">
      <w:start w:val="0"/>
      <w:numFmt w:val="bullet"/>
      <w:lvlText w:val=""/>
      <w:lvlJc w:val="left"/>
      <w:pPr>
        <w:tabs>
          <w:tab w:val="num" w:pos="0"/>
        </w:tabs>
        <w:ind w:left="12781" w:hanging="356"/>
      </w:pPr>
      <w:rPr>
        <w:rFonts w:ascii="Symbol" w:hAnsi="Symbol" w:cs="Symbol" w:hint="default"/>
        <w:lang w:val="pt-PT" w:eastAsia="en-US" w:bidi="ar-SA"/>
      </w:rPr>
    </w:lvl>
  </w:abstractNum>
  <w:abstractNum w:abstractNumId="11">
    <w:lvl w:ilvl="0">
      <w:start w:val="10"/>
      <w:numFmt w:val="decimal"/>
      <w:lvlText w:val="%1"/>
      <w:lvlJc w:val="left"/>
      <w:pPr>
        <w:tabs>
          <w:tab w:val="num" w:pos="0"/>
        </w:tabs>
        <w:ind w:left="511" w:hanging="348"/>
      </w:pPr>
      <w:rPr>
        <w:lang w:val="pt-PT" w:eastAsia="en-US" w:bidi="ar-SA"/>
      </w:rPr>
    </w:lvl>
    <w:lvl w:ilvl="1">
      <w:start w:val="1"/>
      <w:numFmt w:val="decimal"/>
      <w:lvlText w:val="%1.%2"/>
      <w:lvlJc w:val="left"/>
      <w:pPr>
        <w:tabs>
          <w:tab w:val="num" w:pos="0"/>
        </w:tabs>
        <w:ind w:left="511" w:hanging="34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53" w:hanging="49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627"/>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780" w:hanging="627"/>
      </w:pPr>
      <w:rPr>
        <w:rFonts w:ascii="Symbol" w:hAnsi="Symbol" w:cs="Symbol" w:hint="default"/>
        <w:lang w:val="pt-PT" w:eastAsia="en-US" w:bidi="ar-SA"/>
      </w:rPr>
    </w:lvl>
    <w:lvl w:ilvl="5">
      <w:start w:val="0"/>
      <w:numFmt w:val="bullet"/>
      <w:lvlText w:val=""/>
      <w:lvlJc w:val="left"/>
      <w:pPr>
        <w:tabs>
          <w:tab w:val="num" w:pos="0"/>
        </w:tabs>
        <w:ind w:left="3291" w:hanging="627"/>
      </w:pPr>
      <w:rPr>
        <w:rFonts w:ascii="Symbol" w:hAnsi="Symbol" w:cs="Symbol" w:hint="default"/>
        <w:lang w:val="pt-PT" w:eastAsia="en-US" w:bidi="ar-SA"/>
      </w:rPr>
    </w:lvl>
    <w:lvl w:ilvl="6">
      <w:start w:val="0"/>
      <w:numFmt w:val="bullet"/>
      <w:lvlText w:val=""/>
      <w:lvlJc w:val="left"/>
      <w:pPr>
        <w:tabs>
          <w:tab w:val="num" w:pos="0"/>
        </w:tabs>
        <w:ind w:left="5802" w:hanging="627"/>
      </w:pPr>
      <w:rPr>
        <w:rFonts w:ascii="Symbol" w:hAnsi="Symbol" w:cs="Symbol" w:hint="default"/>
        <w:lang w:val="pt-PT" w:eastAsia="en-US" w:bidi="ar-SA"/>
      </w:rPr>
    </w:lvl>
    <w:lvl w:ilvl="7">
      <w:start w:val="0"/>
      <w:numFmt w:val="bullet"/>
      <w:lvlText w:val=""/>
      <w:lvlJc w:val="left"/>
      <w:pPr>
        <w:tabs>
          <w:tab w:val="num" w:pos="0"/>
        </w:tabs>
        <w:ind w:left="8313" w:hanging="627"/>
      </w:pPr>
      <w:rPr>
        <w:rFonts w:ascii="Symbol" w:hAnsi="Symbol" w:cs="Symbol" w:hint="default"/>
        <w:lang w:val="pt-PT" w:eastAsia="en-US" w:bidi="ar-SA"/>
      </w:rPr>
    </w:lvl>
    <w:lvl w:ilvl="8">
      <w:start w:val="0"/>
      <w:numFmt w:val="bullet"/>
      <w:lvlText w:val=""/>
      <w:lvlJc w:val="left"/>
      <w:pPr>
        <w:tabs>
          <w:tab w:val="num" w:pos="0"/>
        </w:tabs>
        <w:ind w:left="10824" w:hanging="627"/>
      </w:pPr>
      <w:rPr>
        <w:rFonts w:ascii="Symbol" w:hAnsi="Symbol" w:cs="Symbol" w:hint="default"/>
        <w:lang w:val="pt-PT" w:eastAsia="en-US" w:bidi="ar-SA"/>
      </w:rPr>
    </w:lvl>
  </w:abstractNum>
  <w:abstractNum w:abstractNumId="12">
    <w:lvl w:ilvl="0">
      <w:start w:val="9"/>
      <w:numFmt w:val="decimal"/>
      <w:lvlText w:val="%1"/>
      <w:lvlJc w:val="left"/>
      <w:pPr>
        <w:tabs>
          <w:tab w:val="num" w:pos="0"/>
        </w:tabs>
        <w:ind w:left="164" w:hanging="268"/>
      </w:pPr>
      <w:rPr>
        <w:lang w:val="pt-PT" w:eastAsia="en-US" w:bidi="ar-SA"/>
      </w:rPr>
    </w:lvl>
    <w:lvl w:ilvl="1">
      <w:start w:val="1"/>
      <w:numFmt w:val="decimal"/>
      <w:lvlText w:val="%1.%2"/>
      <w:lvlJc w:val="left"/>
      <w:pPr>
        <w:tabs>
          <w:tab w:val="num" w:pos="0"/>
        </w:tabs>
        <w:ind w:left="164"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4" w:hanging="401"/>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86" w:hanging="534"/>
      </w:pPr>
      <w:rPr>
        <w:rFonts w:ascii="Symbol" w:hAnsi="Symbol" w:cs="Symbol" w:hint="default"/>
        <w:lang w:val="pt-PT" w:eastAsia="en-US" w:bidi="ar-SA"/>
      </w:rPr>
    </w:lvl>
    <w:lvl w:ilvl="5">
      <w:start w:val="0"/>
      <w:numFmt w:val="bullet"/>
      <w:lvlText w:val=""/>
      <w:lvlJc w:val="left"/>
      <w:pPr>
        <w:tabs>
          <w:tab w:val="num" w:pos="0"/>
        </w:tabs>
        <w:ind w:left="6380" w:hanging="534"/>
      </w:pPr>
      <w:rPr>
        <w:rFonts w:ascii="Symbol" w:hAnsi="Symbol" w:cs="Symbol" w:hint="default"/>
        <w:lang w:val="pt-PT" w:eastAsia="en-US" w:bidi="ar-SA"/>
      </w:rPr>
    </w:lvl>
    <w:lvl w:ilvl="6">
      <w:start w:val="0"/>
      <w:numFmt w:val="bullet"/>
      <w:lvlText w:val=""/>
      <w:lvlJc w:val="left"/>
      <w:pPr>
        <w:tabs>
          <w:tab w:val="num" w:pos="0"/>
        </w:tabs>
        <w:ind w:left="8273" w:hanging="534"/>
      </w:pPr>
      <w:rPr>
        <w:rFonts w:ascii="Symbol" w:hAnsi="Symbol" w:cs="Symbol" w:hint="default"/>
        <w:lang w:val="pt-PT" w:eastAsia="en-US" w:bidi="ar-SA"/>
      </w:rPr>
    </w:lvl>
    <w:lvl w:ilvl="7">
      <w:start w:val="0"/>
      <w:numFmt w:val="bullet"/>
      <w:lvlText w:val=""/>
      <w:lvlJc w:val="left"/>
      <w:pPr>
        <w:tabs>
          <w:tab w:val="num" w:pos="0"/>
        </w:tabs>
        <w:ind w:left="10167" w:hanging="534"/>
      </w:pPr>
      <w:rPr>
        <w:rFonts w:ascii="Symbol" w:hAnsi="Symbol" w:cs="Symbol" w:hint="default"/>
        <w:lang w:val="pt-PT" w:eastAsia="en-US" w:bidi="ar-SA"/>
      </w:rPr>
    </w:lvl>
    <w:lvl w:ilvl="8">
      <w:start w:val="0"/>
      <w:numFmt w:val="bullet"/>
      <w:lvlText w:val=""/>
      <w:lvlJc w:val="left"/>
      <w:pPr>
        <w:tabs>
          <w:tab w:val="num" w:pos="0"/>
        </w:tabs>
        <w:ind w:left="12060" w:hanging="534"/>
      </w:pPr>
      <w:rPr>
        <w:rFonts w:ascii="Symbol" w:hAnsi="Symbol" w:cs="Symbol" w:hint="default"/>
        <w:lang w:val="pt-PT" w:eastAsia="en-US" w:bidi="ar-SA"/>
      </w:rPr>
    </w:lvl>
  </w:abstractNum>
  <w:abstractNum w:abstractNumId="13">
    <w:lvl w:ilvl="0">
      <w:start w:val="8"/>
      <w:numFmt w:val="decimal"/>
      <w:lvlText w:val="%1"/>
      <w:lvlJc w:val="left"/>
      <w:pPr>
        <w:tabs>
          <w:tab w:val="num" w:pos="0"/>
        </w:tabs>
        <w:ind w:left="422" w:hanging="259"/>
      </w:pPr>
      <w:rPr>
        <w:lang w:val="pt-PT" w:eastAsia="en-US" w:bidi="ar-SA"/>
      </w:rPr>
    </w:lvl>
    <w:lvl w:ilvl="1">
      <w:start w:val="1"/>
      <w:numFmt w:val="decimal"/>
      <w:lvlText w:val="%1.%2"/>
      <w:lvlJc w:val="left"/>
      <w:pPr>
        <w:tabs>
          <w:tab w:val="num" w:pos="0"/>
        </w:tabs>
        <w:ind w:left="422" w:hanging="25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39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86" w:hanging="534"/>
      </w:pPr>
      <w:rPr>
        <w:rFonts w:ascii="Symbol" w:hAnsi="Symbol" w:cs="Symbol" w:hint="default"/>
        <w:lang w:val="pt-PT" w:eastAsia="en-US" w:bidi="ar-SA"/>
      </w:rPr>
    </w:lvl>
    <w:lvl w:ilvl="5">
      <w:start w:val="0"/>
      <w:numFmt w:val="bullet"/>
      <w:lvlText w:val=""/>
      <w:lvlJc w:val="left"/>
      <w:pPr>
        <w:tabs>
          <w:tab w:val="num" w:pos="0"/>
        </w:tabs>
        <w:ind w:left="6380" w:hanging="534"/>
      </w:pPr>
      <w:rPr>
        <w:rFonts w:ascii="Symbol" w:hAnsi="Symbol" w:cs="Symbol" w:hint="default"/>
        <w:lang w:val="pt-PT" w:eastAsia="en-US" w:bidi="ar-SA"/>
      </w:rPr>
    </w:lvl>
    <w:lvl w:ilvl="6">
      <w:start w:val="0"/>
      <w:numFmt w:val="bullet"/>
      <w:lvlText w:val=""/>
      <w:lvlJc w:val="left"/>
      <w:pPr>
        <w:tabs>
          <w:tab w:val="num" w:pos="0"/>
        </w:tabs>
        <w:ind w:left="8273" w:hanging="534"/>
      </w:pPr>
      <w:rPr>
        <w:rFonts w:ascii="Symbol" w:hAnsi="Symbol" w:cs="Symbol" w:hint="default"/>
        <w:lang w:val="pt-PT" w:eastAsia="en-US" w:bidi="ar-SA"/>
      </w:rPr>
    </w:lvl>
    <w:lvl w:ilvl="7">
      <w:start w:val="0"/>
      <w:numFmt w:val="bullet"/>
      <w:lvlText w:val=""/>
      <w:lvlJc w:val="left"/>
      <w:pPr>
        <w:tabs>
          <w:tab w:val="num" w:pos="0"/>
        </w:tabs>
        <w:ind w:left="10167" w:hanging="534"/>
      </w:pPr>
      <w:rPr>
        <w:rFonts w:ascii="Symbol" w:hAnsi="Symbol" w:cs="Symbol" w:hint="default"/>
        <w:lang w:val="pt-PT" w:eastAsia="en-US" w:bidi="ar-SA"/>
      </w:rPr>
    </w:lvl>
    <w:lvl w:ilvl="8">
      <w:start w:val="0"/>
      <w:numFmt w:val="bullet"/>
      <w:lvlText w:val=""/>
      <w:lvlJc w:val="left"/>
      <w:pPr>
        <w:tabs>
          <w:tab w:val="num" w:pos="0"/>
        </w:tabs>
        <w:ind w:left="12060" w:hanging="534"/>
      </w:pPr>
      <w:rPr>
        <w:rFonts w:ascii="Symbol" w:hAnsi="Symbol" w:cs="Symbol" w:hint="default"/>
        <w:lang w:val="pt-PT" w:eastAsia="en-US" w:bidi="ar-SA"/>
      </w:rPr>
    </w:lvl>
  </w:abstractNum>
  <w:abstractNum w:abstractNumId="14">
    <w:lvl w:ilvl="0">
      <w:start w:val="7"/>
      <w:numFmt w:val="decimal"/>
      <w:lvlText w:val="%1"/>
      <w:lvlJc w:val="left"/>
      <w:pPr>
        <w:tabs>
          <w:tab w:val="num" w:pos="0"/>
        </w:tabs>
        <w:ind w:left="431" w:hanging="268"/>
      </w:pPr>
      <w:rPr>
        <w:lang w:val="pt-PT" w:eastAsia="en-US" w:bidi="ar-SA"/>
      </w:rPr>
    </w:lvl>
    <w:lvl w:ilvl="1">
      <w:start w:val="1"/>
      <w:numFmt w:val="decimal"/>
      <w:lvlText w:val="%1.%2"/>
      <w:lvlJc w:val="left"/>
      <w:pPr>
        <w:tabs>
          <w:tab w:val="num" w:pos="0"/>
        </w:tabs>
        <w:ind w:left="431"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09"/>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863" w:hanging="409"/>
      </w:pPr>
      <w:rPr>
        <w:rFonts w:ascii="Symbol" w:hAnsi="Symbol" w:cs="Symbol" w:hint="default"/>
        <w:lang w:val="pt-PT" w:eastAsia="en-US" w:bidi="ar-SA"/>
      </w:rPr>
    </w:lvl>
    <w:lvl w:ilvl="4">
      <w:start w:val="0"/>
      <w:numFmt w:val="bullet"/>
      <w:lvlText w:val=""/>
      <w:lvlJc w:val="left"/>
      <w:pPr>
        <w:tabs>
          <w:tab w:val="num" w:pos="0"/>
        </w:tabs>
        <w:ind w:left="5575" w:hanging="409"/>
      </w:pPr>
      <w:rPr>
        <w:rFonts w:ascii="Symbol" w:hAnsi="Symbol" w:cs="Symbol" w:hint="default"/>
        <w:lang w:val="pt-PT" w:eastAsia="en-US" w:bidi="ar-SA"/>
      </w:rPr>
    </w:lvl>
    <w:lvl w:ilvl="5">
      <w:start w:val="0"/>
      <w:numFmt w:val="bullet"/>
      <w:lvlText w:val=""/>
      <w:lvlJc w:val="left"/>
      <w:pPr>
        <w:tabs>
          <w:tab w:val="num" w:pos="0"/>
        </w:tabs>
        <w:ind w:left="7287" w:hanging="409"/>
      </w:pPr>
      <w:rPr>
        <w:rFonts w:ascii="Symbol" w:hAnsi="Symbol" w:cs="Symbol" w:hint="default"/>
        <w:lang w:val="pt-PT" w:eastAsia="en-US" w:bidi="ar-SA"/>
      </w:rPr>
    </w:lvl>
    <w:lvl w:ilvl="6">
      <w:start w:val="0"/>
      <w:numFmt w:val="bullet"/>
      <w:lvlText w:val=""/>
      <w:lvlJc w:val="left"/>
      <w:pPr>
        <w:tabs>
          <w:tab w:val="num" w:pos="0"/>
        </w:tabs>
        <w:ind w:left="8999" w:hanging="409"/>
      </w:pPr>
      <w:rPr>
        <w:rFonts w:ascii="Symbol" w:hAnsi="Symbol" w:cs="Symbol" w:hint="default"/>
        <w:lang w:val="pt-PT" w:eastAsia="en-US" w:bidi="ar-SA"/>
      </w:rPr>
    </w:lvl>
    <w:lvl w:ilvl="7">
      <w:start w:val="0"/>
      <w:numFmt w:val="bullet"/>
      <w:lvlText w:val=""/>
      <w:lvlJc w:val="left"/>
      <w:pPr>
        <w:tabs>
          <w:tab w:val="num" w:pos="0"/>
        </w:tabs>
        <w:ind w:left="10711" w:hanging="409"/>
      </w:pPr>
      <w:rPr>
        <w:rFonts w:ascii="Symbol" w:hAnsi="Symbol" w:cs="Symbol" w:hint="default"/>
        <w:lang w:val="pt-PT" w:eastAsia="en-US" w:bidi="ar-SA"/>
      </w:rPr>
    </w:lvl>
    <w:lvl w:ilvl="8">
      <w:start w:val="0"/>
      <w:numFmt w:val="bullet"/>
      <w:lvlText w:val=""/>
      <w:lvlJc w:val="left"/>
      <w:pPr>
        <w:tabs>
          <w:tab w:val="num" w:pos="0"/>
        </w:tabs>
        <w:ind w:left="12423" w:hanging="409"/>
      </w:pPr>
      <w:rPr>
        <w:rFonts w:ascii="Symbol" w:hAnsi="Symbol" w:cs="Symbol" w:hint="default"/>
        <w:lang w:val="pt-PT" w:eastAsia="en-US" w:bidi="ar-SA"/>
      </w:rPr>
    </w:lvl>
  </w:abstractNum>
  <w:abstractNum w:abstractNumId="15">
    <w:lvl w:ilvl="0">
      <w:start w:val="6"/>
      <w:numFmt w:val="decimal"/>
      <w:lvlText w:val="%1"/>
      <w:lvlJc w:val="left"/>
      <w:pPr>
        <w:tabs>
          <w:tab w:val="num" w:pos="0"/>
        </w:tabs>
        <w:ind w:left="431" w:hanging="268"/>
      </w:pPr>
      <w:rPr>
        <w:lang w:val="pt-PT" w:eastAsia="en-US" w:bidi="ar-SA"/>
      </w:rPr>
    </w:lvl>
    <w:lvl w:ilvl="1">
      <w:start w:val="1"/>
      <w:numFmt w:val="decimal"/>
      <w:lvlText w:val="%1.%2"/>
      <w:lvlJc w:val="left"/>
      <w:pPr>
        <w:tabs>
          <w:tab w:val="num" w:pos="0"/>
        </w:tabs>
        <w:ind w:left="431"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04"/>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40"/>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686"/>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3224" w:hanging="686"/>
      </w:pPr>
      <w:rPr>
        <w:rFonts w:ascii="Symbol" w:hAnsi="Symbol" w:cs="Symbol" w:hint="default"/>
        <w:lang w:val="pt-PT" w:eastAsia="en-US" w:bidi="ar-SA"/>
      </w:rPr>
    </w:lvl>
    <w:lvl w:ilvl="6">
      <w:start w:val="0"/>
      <w:numFmt w:val="bullet"/>
      <w:lvlText w:val=""/>
      <w:lvlJc w:val="left"/>
      <w:pPr>
        <w:tabs>
          <w:tab w:val="num" w:pos="0"/>
        </w:tabs>
        <w:ind w:left="5749" w:hanging="686"/>
      </w:pPr>
      <w:rPr>
        <w:rFonts w:ascii="Symbol" w:hAnsi="Symbol" w:cs="Symbol" w:hint="default"/>
        <w:lang w:val="pt-PT" w:eastAsia="en-US" w:bidi="ar-SA"/>
      </w:rPr>
    </w:lvl>
    <w:lvl w:ilvl="7">
      <w:start w:val="0"/>
      <w:numFmt w:val="bullet"/>
      <w:lvlText w:val=""/>
      <w:lvlJc w:val="left"/>
      <w:pPr>
        <w:tabs>
          <w:tab w:val="num" w:pos="0"/>
        </w:tabs>
        <w:ind w:left="8273" w:hanging="686"/>
      </w:pPr>
      <w:rPr>
        <w:rFonts w:ascii="Symbol" w:hAnsi="Symbol" w:cs="Symbol" w:hint="default"/>
        <w:lang w:val="pt-PT" w:eastAsia="en-US" w:bidi="ar-SA"/>
      </w:rPr>
    </w:lvl>
    <w:lvl w:ilvl="8">
      <w:start w:val="0"/>
      <w:numFmt w:val="bullet"/>
      <w:lvlText w:val=""/>
      <w:lvlJc w:val="left"/>
      <w:pPr>
        <w:tabs>
          <w:tab w:val="num" w:pos="0"/>
        </w:tabs>
        <w:ind w:left="10798" w:hanging="686"/>
      </w:pPr>
      <w:rPr>
        <w:rFonts w:ascii="Symbol" w:hAnsi="Symbol" w:cs="Symbol" w:hint="default"/>
        <w:lang w:val="pt-PT" w:eastAsia="en-US" w:bidi="ar-SA"/>
      </w:rPr>
    </w:lvl>
  </w:abstractNum>
  <w:abstractNum w:abstractNumId="16">
    <w:lvl w:ilvl="0">
      <w:start w:val="5"/>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521" w:hanging="267"/>
      </w:pPr>
      <w:rPr>
        <w:rFonts w:ascii="Symbol" w:hAnsi="Symbol" w:cs="Symbol" w:hint="default"/>
        <w:lang w:val="pt-PT" w:eastAsia="en-US" w:bidi="ar-SA"/>
      </w:rPr>
    </w:lvl>
    <w:lvl w:ilvl="3">
      <w:start w:val="0"/>
      <w:numFmt w:val="bullet"/>
      <w:lvlText w:val=""/>
      <w:lvlJc w:val="left"/>
      <w:pPr>
        <w:tabs>
          <w:tab w:val="num" w:pos="0"/>
        </w:tabs>
        <w:ind w:left="5062" w:hanging="267"/>
      </w:pPr>
      <w:rPr>
        <w:rFonts w:ascii="Symbol" w:hAnsi="Symbol" w:cs="Symbol" w:hint="default"/>
        <w:lang w:val="pt-PT" w:eastAsia="en-US" w:bidi="ar-SA"/>
      </w:rPr>
    </w:lvl>
    <w:lvl w:ilvl="4">
      <w:start w:val="0"/>
      <w:numFmt w:val="bullet"/>
      <w:lvlText w:val=""/>
      <w:lvlJc w:val="left"/>
      <w:pPr>
        <w:tabs>
          <w:tab w:val="num" w:pos="0"/>
        </w:tabs>
        <w:ind w:left="6602" w:hanging="267"/>
      </w:pPr>
      <w:rPr>
        <w:rFonts w:ascii="Symbol" w:hAnsi="Symbol" w:cs="Symbol" w:hint="default"/>
        <w:lang w:val="pt-PT" w:eastAsia="en-US" w:bidi="ar-SA"/>
      </w:rPr>
    </w:lvl>
    <w:lvl w:ilvl="5">
      <w:start w:val="0"/>
      <w:numFmt w:val="bullet"/>
      <w:lvlText w:val=""/>
      <w:lvlJc w:val="left"/>
      <w:pPr>
        <w:tabs>
          <w:tab w:val="num" w:pos="0"/>
        </w:tabs>
        <w:ind w:left="8143" w:hanging="267"/>
      </w:pPr>
      <w:rPr>
        <w:rFonts w:ascii="Symbol" w:hAnsi="Symbol" w:cs="Symbol" w:hint="default"/>
        <w:lang w:val="pt-PT" w:eastAsia="en-US" w:bidi="ar-SA"/>
      </w:rPr>
    </w:lvl>
    <w:lvl w:ilvl="6">
      <w:start w:val="0"/>
      <w:numFmt w:val="bullet"/>
      <w:lvlText w:val=""/>
      <w:lvlJc w:val="left"/>
      <w:pPr>
        <w:tabs>
          <w:tab w:val="num" w:pos="0"/>
        </w:tabs>
        <w:ind w:left="9684" w:hanging="267"/>
      </w:pPr>
      <w:rPr>
        <w:rFonts w:ascii="Symbol" w:hAnsi="Symbol" w:cs="Symbol" w:hint="default"/>
        <w:lang w:val="pt-PT" w:eastAsia="en-US" w:bidi="ar-SA"/>
      </w:rPr>
    </w:lvl>
    <w:lvl w:ilvl="7">
      <w:start w:val="0"/>
      <w:numFmt w:val="bullet"/>
      <w:lvlText w:val=""/>
      <w:lvlJc w:val="left"/>
      <w:pPr>
        <w:tabs>
          <w:tab w:val="num" w:pos="0"/>
        </w:tabs>
        <w:ind w:left="11225" w:hanging="267"/>
      </w:pPr>
      <w:rPr>
        <w:rFonts w:ascii="Symbol" w:hAnsi="Symbol" w:cs="Symbol" w:hint="default"/>
        <w:lang w:val="pt-PT" w:eastAsia="en-US" w:bidi="ar-SA"/>
      </w:rPr>
    </w:lvl>
    <w:lvl w:ilvl="8">
      <w:start w:val="0"/>
      <w:numFmt w:val="bullet"/>
      <w:lvlText w:val=""/>
      <w:lvlJc w:val="left"/>
      <w:pPr>
        <w:tabs>
          <w:tab w:val="num" w:pos="0"/>
        </w:tabs>
        <w:ind w:left="12765" w:hanging="267"/>
      </w:pPr>
      <w:rPr>
        <w:rFonts w:ascii="Symbol" w:hAnsi="Symbol" w:cs="Symbol" w:hint="default"/>
        <w:lang w:val="pt-PT" w:eastAsia="en-US" w:bidi="ar-SA"/>
      </w:rPr>
    </w:lvl>
  </w:abstractNum>
  <w:abstractNum w:abstractNumId="17">
    <w:lvl w:ilvl="0">
      <w:start w:val="2"/>
      <w:numFmt w:val="lowerLetter"/>
      <w:lvlText w:val="%1)"/>
      <w:lvlJc w:val="left"/>
      <w:pPr>
        <w:tabs>
          <w:tab w:val="num" w:pos="0"/>
        </w:tabs>
        <w:ind w:left="337" w:hanging="17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320" w:hanging="178"/>
      </w:pPr>
      <w:rPr>
        <w:rFonts w:ascii="Symbol" w:hAnsi="Symbol" w:cs="Symbol" w:hint="default"/>
        <w:lang w:val="pt-PT" w:eastAsia="en-US" w:bidi="ar-SA"/>
      </w:rPr>
    </w:lvl>
    <w:lvl w:ilvl="2">
      <w:start w:val="0"/>
      <w:numFmt w:val="bullet"/>
      <w:lvlText w:val=""/>
      <w:lvlJc w:val="left"/>
      <w:pPr>
        <w:tabs>
          <w:tab w:val="num" w:pos="0"/>
        </w:tabs>
        <w:ind w:left="2300" w:hanging="178"/>
      </w:pPr>
      <w:rPr>
        <w:rFonts w:ascii="Symbol" w:hAnsi="Symbol" w:cs="Symbol" w:hint="default"/>
        <w:lang w:val="pt-PT" w:eastAsia="en-US" w:bidi="ar-SA"/>
      </w:rPr>
    </w:lvl>
    <w:lvl w:ilvl="3">
      <w:start w:val="0"/>
      <w:numFmt w:val="bullet"/>
      <w:lvlText w:val=""/>
      <w:lvlJc w:val="left"/>
      <w:pPr>
        <w:tabs>
          <w:tab w:val="num" w:pos="0"/>
        </w:tabs>
        <w:ind w:left="3280" w:hanging="178"/>
      </w:pPr>
      <w:rPr>
        <w:rFonts w:ascii="Symbol" w:hAnsi="Symbol" w:cs="Symbol" w:hint="default"/>
        <w:lang w:val="pt-PT" w:eastAsia="en-US" w:bidi="ar-SA"/>
      </w:rPr>
    </w:lvl>
    <w:lvl w:ilvl="4">
      <w:start w:val="0"/>
      <w:numFmt w:val="bullet"/>
      <w:lvlText w:val=""/>
      <w:lvlJc w:val="left"/>
      <w:pPr>
        <w:tabs>
          <w:tab w:val="num" w:pos="0"/>
        </w:tabs>
        <w:ind w:left="4260" w:hanging="178"/>
      </w:pPr>
      <w:rPr>
        <w:rFonts w:ascii="Symbol" w:hAnsi="Symbol" w:cs="Symbol" w:hint="default"/>
        <w:lang w:val="pt-PT" w:eastAsia="en-US" w:bidi="ar-SA"/>
      </w:rPr>
    </w:lvl>
    <w:lvl w:ilvl="5">
      <w:start w:val="0"/>
      <w:numFmt w:val="bullet"/>
      <w:lvlText w:val=""/>
      <w:lvlJc w:val="left"/>
      <w:pPr>
        <w:tabs>
          <w:tab w:val="num" w:pos="0"/>
        </w:tabs>
        <w:ind w:left="5240" w:hanging="178"/>
      </w:pPr>
      <w:rPr>
        <w:rFonts w:ascii="Symbol" w:hAnsi="Symbol" w:cs="Symbol" w:hint="default"/>
        <w:lang w:val="pt-PT" w:eastAsia="en-US" w:bidi="ar-SA"/>
      </w:rPr>
    </w:lvl>
    <w:lvl w:ilvl="6">
      <w:start w:val="0"/>
      <w:numFmt w:val="bullet"/>
      <w:lvlText w:val=""/>
      <w:lvlJc w:val="left"/>
      <w:pPr>
        <w:tabs>
          <w:tab w:val="num" w:pos="0"/>
        </w:tabs>
        <w:ind w:left="6220" w:hanging="178"/>
      </w:pPr>
      <w:rPr>
        <w:rFonts w:ascii="Symbol" w:hAnsi="Symbol" w:cs="Symbol" w:hint="default"/>
        <w:lang w:val="pt-PT" w:eastAsia="en-US" w:bidi="ar-SA"/>
      </w:rPr>
    </w:lvl>
    <w:lvl w:ilvl="7">
      <w:start w:val="0"/>
      <w:numFmt w:val="bullet"/>
      <w:lvlText w:val=""/>
      <w:lvlJc w:val="left"/>
      <w:pPr>
        <w:tabs>
          <w:tab w:val="num" w:pos="0"/>
        </w:tabs>
        <w:ind w:left="7200" w:hanging="178"/>
      </w:pPr>
      <w:rPr>
        <w:rFonts w:ascii="Symbol" w:hAnsi="Symbol" w:cs="Symbol" w:hint="default"/>
        <w:lang w:val="pt-PT" w:eastAsia="en-US" w:bidi="ar-SA"/>
      </w:rPr>
    </w:lvl>
    <w:lvl w:ilvl="8">
      <w:start w:val="0"/>
      <w:numFmt w:val="bullet"/>
      <w:lvlText w:val=""/>
      <w:lvlJc w:val="left"/>
      <w:pPr>
        <w:tabs>
          <w:tab w:val="num" w:pos="0"/>
        </w:tabs>
        <w:ind w:left="8180" w:hanging="178"/>
      </w:pPr>
      <w:rPr>
        <w:rFonts w:ascii="Symbol" w:hAnsi="Symbol" w:cs="Symbol" w:hint="default"/>
        <w:lang w:val="pt-PT" w:eastAsia="en-US" w:bidi="ar-SA"/>
      </w:rPr>
    </w:lvl>
  </w:abstractNum>
  <w:abstractNum w:abstractNumId="18">
    <w:lvl w:ilvl="0">
      <w:start w:val="4"/>
      <w:numFmt w:val="decimal"/>
      <w:lvlText w:val="%1"/>
      <w:lvlJc w:val="left"/>
      <w:pPr>
        <w:tabs>
          <w:tab w:val="num" w:pos="0"/>
        </w:tabs>
        <w:ind w:left="164" w:hanging="278"/>
      </w:pPr>
      <w:rPr>
        <w:lang w:val="pt-PT" w:eastAsia="en-US" w:bidi="ar-SA"/>
      </w:rPr>
    </w:lvl>
    <w:lvl w:ilvl="1">
      <w:start w:val="1"/>
      <w:numFmt w:val="decimal"/>
      <w:lvlText w:val="%1.%2"/>
      <w:lvlJc w:val="left"/>
      <w:pPr>
        <w:tabs>
          <w:tab w:val="num" w:pos="0"/>
        </w:tabs>
        <w:ind w:left="164" w:hanging="27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278"/>
      </w:pPr>
      <w:rPr>
        <w:rFonts w:ascii="Symbol" w:hAnsi="Symbol" w:cs="Symbol" w:hint="default"/>
        <w:lang w:val="pt-PT" w:eastAsia="en-US" w:bidi="ar-SA"/>
      </w:rPr>
    </w:lvl>
    <w:lvl w:ilvl="3">
      <w:start w:val="0"/>
      <w:numFmt w:val="bullet"/>
      <w:lvlText w:val=""/>
      <w:lvlJc w:val="left"/>
      <w:pPr>
        <w:tabs>
          <w:tab w:val="num" w:pos="0"/>
        </w:tabs>
        <w:ind w:left="4866" w:hanging="278"/>
      </w:pPr>
      <w:rPr>
        <w:rFonts w:ascii="Symbol" w:hAnsi="Symbol" w:cs="Symbol" w:hint="default"/>
        <w:lang w:val="pt-PT" w:eastAsia="en-US" w:bidi="ar-SA"/>
      </w:rPr>
    </w:lvl>
    <w:lvl w:ilvl="4">
      <w:start w:val="0"/>
      <w:numFmt w:val="bullet"/>
      <w:lvlText w:val=""/>
      <w:lvlJc w:val="left"/>
      <w:pPr>
        <w:tabs>
          <w:tab w:val="num" w:pos="0"/>
        </w:tabs>
        <w:ind w:left="6434" w:hanging="278"/>
      </w:pPr>
      <w:rPr>
        <w:rFonts w:ascii="Symbol" w:hAnsi="Symbol" w:cs="Symbol" w:hint="default"/>
        <w:lang w:val="pt-PT" w:eastAsia="en-US" w:bidi="ar-SA"/>
      </w:rPr>
    </w:lvl>
    <w:lvl w:ilvl="5">
      <w:start w:val="0"/>
      <w:numFmt w:val="bullet"/>
      <w:lvlText w:val=""/>
      <w:lvlJc w:val="left"/>
      <w:pPr>
        <w:tabs>
          <w:tab w:val="num" w:pos="0"/>
        </w:tabs>
        <w:ind w:left="8003" w:hanging="278"/>
      </w:pPr>
      <w:rPr>
        <w:rFonts w:ascii="Symbol" w:hAnsi="Symbol" w:cs="Symbol" w:hint="default"/>
        <w:lang w:val="pt-PT" w:eastAsia="en-US" w:bidi="ar-SA"/>
      </w:rPr>
    </w:lvl>
    <w:lvl w:ilvl="6">
      <w:start w:val="0"/>
      <w:numFmt w:val="bullet"/>
      <w:lvlText w:val=""/>
      <w:lvlJc w:val="left"/>
      <w:pPr>
        <w:tabs>
          <w:tab w:val="num" w:pos="0"/>
        </w:tabs>
        <w:ind w:left="9572" w:hanging="278"/>
      </w:pPr>
      <w:rPr>
        <w:rFonts w:ascii="Symbol" w:hAnsi="Symbol" w:cs="Symbol" w:hint="default"/>
        <w:lang w:val="pt-PT" w:eastAsia="en-US" w:bidi="ar-SA"/>
      </w:rPr>
    </w:lvl>
    <w:lvl w:ilvl="7">
      <w:start w:val="0"/>
      <w:numFmt w:val="bullet"/>
      <w:lvlText w:val=""/>
      <w:lvlJc w:val="left"/>
      <w:pPr>
        <w:tabs>
          <w:tab w:val="num" w:pos="0"/>
        </w:tabs>
        <w:ind w:left="11141" w:hanging="278"/>
      </w:pPr>
      <w:rPr>
        <w:rFonts w:ascii="Symbol" w:hAnsi="Symbol" w:cs="Symbol" w:hint="default"/>
        <w:lang w:val="pt-PT" w:eastAsia="en-US" w:bidi="ar-SA"/>
      </w:rPr>
    </w:lvl>
    <w:lvl w:ilvl="8">
      <w:start w:val="0"/>
      <w:numFmt w:val="bullet"/>
      <w:lvlText w:val=""/>
      <w:lvlJc w:val="left"/>
      <w:pPr>
        <w:tabs>
          <w:tab w:val="num" w:pos="0"/>
        </w:tabs>
        <w:ind w:left="12709" w:hanging="278"/>
      </w:pPr>
      <w:rPr>
        <w:rFonts w:ascii="Symbol" w:hAnsi="Symbol" w:cs="Symbol" w:hint="default"/>
        <w:lang w:val="pt-PT" w:eastAsia="en-US" w:bidi="ar-SA"/>
      </w:rPr>
    </w:lvl>
  </w:abstractNum>
  <w:abstractNum w:abstractNumId="19">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08" w:hanging="187"/>
      </w:pPr>
      <w:rPr>
        <w:rFonts w:ascii="Symbol" w:hAnsi="Symbol" w:cs="Symbol" w:hint="default"/>
        <w:lang w:val="pt-PT" w:eastAsia="en-US" w:bidi="ar-SA"/>
      </w:rPr>
    </w:lvl>
    <w:lvl w:ilvl="2">
      <w:start w:val="0"/>
      <w:numFmt w:val="bullet"/>
      <w:lvlText w:val=""/>
      <w:lvlJc w:val="left"/>
      <w:pPr>
        <w:tabs>
          <w:tab w:val="num" w:pos="0"/>
        </w:tabs>
        <w:ind w:left="3457" w:hanging="187"/>
      </w:pPr>
      <w:rPr>
        <w:rFonts w:ascii="Symbol" w:hAnsi="Symbol" w:cs="Symbol" w:hint="default"/>
        <w:lang w:val="pt-PT" w:eastAsia="en-US" w:bidi="ar-SA"/>
      </w:rPr>
    </w:lvl>
    <w:lvl w:ilvl="3">
      <w:start w:val="0"/>
      <w:numFmt w:val="bullet"/>
      <w:lvlText w:val=""/>
      <w:lvlJc w:val="left"/>
      <w:pPr>
        <w:tabs>
          <w:tab w:val="num" w:pos="0"/>
        </w:tabs>
        <w:ind w:left="5006" w:hanging="187"/>
      </w:pPr>
      <w:rPr>
        <w:rFonts w:ascii="Symbol" w:hAnsi="Symbol" w:cs="Symbol" w:hint="default"/>
        <w:lang w:val="pt-PT" w:eastAsia="en-US" w:bidi="ar-SA"/>
      </w:rPr>
    </w:lvl>
    <w:lvl w:ilvl="4">
      <w:start w:val="0"/>
      <w:numFmt w:val="bullet"/>
      <w:lvlText w:val=""/>
      <w:lvlJc w:val="left"/>
      <w:pPr>
        <w:tabs>
          <w:tab w:val="num" w:pos="0"/>
        </w:tabs>
        <w:ind w:left="6554" w:hanging="187"/>
      </w:pPr>
      <w:rPr>
        <w:rFonts w:ascii="Symbol" w:hAnsi="Symbol" w:cs="Symbol" w:hint="default"/>
        <w:lang w:val="pt-PT" w:eastAsia="en-US" w:bidi="ar-SA"/>
      </w:rPr>
    </w:lvl>
    <w:lvl w:ilvl="5">
      <w:start w:val="0"/>
      <w:numFmt w:val="bullet"/>
      <w:lvlText w:val=""/>
      <w:lvlJc w:val="left"/>
      <w:pPr>
        <w:tabs>
          <w:tab w:val="num" w:pos="0"/>
        </w:tabs>
        <w:ind w:left="8103" w:hanging="187"/>
      </w:pPr>
      <w:rPr>
        <w:rFonts w:ascii="Symbol" w:hAnsi="Symbol" w:cs="Symbol" w:hint="default"/>
        <w:lang w:val="pt-PT" w:eastAsia="en-US" w:bidi="ar-SA"/>
      </w:rPr>
    </w:lvl>
    <w:lvl w:ilvl="6">
      <w:start w:val="0"/>
      <w:numFmt w:val="bullet"/>
      <w:lvlText w:val=""/>
      <w:lvlJc w:val="left"/>
      <w:pPr>
        <w:tabs>
          <w:tab w:val="num" w:pos="0"/>
        </w:tabs>
        <w:ind w:left="9652" w:hanging="187"/>
      </w:pPr>
      <w:rPr>
        <w:rFonts w:ascii="Symbol" w:hAnsi="Symbol" w:cs="Symbol" w:hint="default"/>
        <w:lang w:val="pt-PT" w:eastAsia="en-US" w:bidi="ar-SA"/>
      </w:rPr>
    </w:lvl>
    <w:lvl w:ilvl="7">
      <w:start w:val="0"/>
      <w:numFmt w:val="bullet"/>
      <w:lvlText w:val=""/>
      <w:lvlJc w:val="left"/>
      <w:pPr>
        <w:tabs>
          <w:tab w:val="num" w:pos="0"/>
        </w:tabs>
        <w:ind w:left="11201" w:hanging="187"/>
      </w:pPr>
      <w:rPr>
        <w:rFonts w:ascii="Symbol" w:hAnsi="Symbol" w:cs="Symbol" w:hint="default"/>
        <w:lang w:val="pt-PT" w:eastAsia="en-US" w:bidi="ar-SA"/>
      </w:rPr>
    </w:lvl>
    <w:lvl w:ilvl="8">
      <w:start w:val="0"/>
      <w:numFmt w:val="bullet"/>
      <w:lvlText w:val=""/>
      <w:lvlJc w:val="left"/>
      <w:pPr>
        <w:tabs>
          <w:tab w:val="num" w:pos="0"/>
        </w:tabs>
        <w:ind w:left="12749" w:hanging="187"/>
      </w:pPr>
      <w:rPr>
        <w:rFonts w:ascii="Symbol" w:hAnsi="Symbol" w:cs="Symbol" w:hint="default"/>
        <w:lang w:val="pt-PT" w:eastAsia="en-US" w:bidi="ar-SA"/>
      </w:rPr>
    </w:lvl>
  </w:abstractNum>
  <w:abstractNum w:abstractNumId="20">
    <w:lvl w:ilvl="0">
      <w:start w:val="2"/>
      <w:numFmt w:val="decimal"/>
      <w:lvlText w:val="%1"/>
      <w:lvlJc w:val="left"/>
      <w:pPr>
        <w:tabs>
          <w:tab w:val="num" w:pos="0"/>
        </w:tabs>
        <w:ind w:left="431" w:hanging="268"/>
      </w:pPr>
      <w:rPr>
        <w:lang w:val="pt-PT" w:eastAsia="en-US" w:bidi="ar-SA"/>
      </w:rPr>
    </w:lvl>
    <w:lvl w:ilvl="1">
      <w:start w:val="1"/>
      <w:numFmt w:val="decimal"/>
      <w:lvlText w:val="%1.%2"/>
      <w:lvlJc w:val="left"/>
      <w:pPr>
        <w:tabs>
          <w:tab w:val="num" w:pos="0"/>
        </w:tabs>
        <w:ind w:left="431"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4"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957" w:hanging="401"/>
      </w:pPr>
      <w:rPr>
        <w:rFonts w:ascii="Symbol" w:hAnsi="Symbol" w:cs="Symbol" w:hint="default"/>
        <w:lang w:val="pt-PT" w:eastAsia="en-US" w:bidi="ar-SA"/>
      </w:rPr>
    </w:lvl>
    <w:lvl w:ilvl="4">
      <w:start w:val="0"/>
      <w:numFmt w:val="bullet"/>
      <w:lvlText w:val=""/>
      <w:lvlJc w:val="left"/>
      <w:pPr>
        <w:tabs>
          <w:tab w:val="num" w:pos="0"/>
        </w:tabs>
        <w:ind w:left="5655" w:hanging="401"/>
      </w:pPr>
      <w:rPr>
        <w:rFonts w:ascii="Symbol" w:hAnsi="Symbol" w:cs="Symbol" w:hint="default"/>
        <w:lang w:val="pt-PT" w:eastAsia="en-US" w:bidi="ar-SA"/>
      </w:rPr>
    </w:lvl>
    <w:lvl w:ilvl="5">
      <w:start w:val="0"/>
      <w:numFmt w:val="bullet"/>
      <w:lvlText w:val=""/>
      <w:lvlJc w:val="left"/>
      <w:pPr>
        <w:tabs>
          <w:tab w:val="num" w:pos="0"/>
        </w:tabs>
        <w:ind w:left="7354" w:hanging="401"/>
      </w:pPr>
      <w:rPr>
        <w:rFonts w:ascii="Symbol" w:hAnsi="Symbol" w:cs="Symbol" w:hint="default"/>
        <w:lang w:val="pt-PT" w:eastAsia="en-US" w:bidi="ar-SA"/>
      </w:rPr>
    </w:lvl>
    <w:lvl w:ilvl="6">
      <w:start w:val="0"/>
      <w:numFmt w:val="bullet"/>
      <w:lvlText w:val=""/>
      <w:lvlJc w:val="left"/>
      <w:pPr>
        <w:tabs>
          <w:tab w:val="num" w:pos="0"/>
        </w:tabs>
        <w:ind w:left="9053" w:hanging="401"/>
      </w:pPr>
      <w:rPr>
        <w:rFonts w:ascii="Symbol" w:hAnsi="Symbol" w:cs="Symbol" w:hint="default"/>
        <w:lang w:val="pt-PT" w:eastAsia="en-US" w:bidi="ar-SA"/>
      </w:rPr>
    </w:lvl>
    <w:lvl w:ilvl="7">
      <w:start w:val="0"/>
      <w:numFmt w:val="bullet"/>
      <w:lvlText w:val=""/>
      <w:lvlJc w:val="left"/>
      <w:pPr>
        <w:tabs>
          <w:tab w:val="num" w:pos="0"/>
        </w:tabs>
        <w:ind w:left="10751" w:hanging="401"/>
      </w:pPr>
      <w:rPr>
        <w:rFonts w:ascii="Symbol" w:hAnsi="Symbol" w:cs="Symbol" w:hint="default"/>
        <w:lang w:val="pt-PT" w:eastAsia="en-US" w:bidi="ar-SA"/>
      </w:rPr>
    </w:lvl>
    <w:lvl w:ilvl="8">
      <w:start w:val="0"/>
      <w:numFmt w:val="bullet"/>
      <w:lvlText w:val=""/>
      <w:lvlJc w:val="left"/>
      <w:pPr>
        <w:tabs>
          <w:tab w:val="num" w:pos="0"/>
        </w:tabs>
        <w:ind w:left="12450" w:hanging="401"/>
      </w:pPr>
      <w:rPr>
        <w:rFonts w:ascii="Symbol" w:hAnsi="Symbol" w:cs="Symbol" w:hint="default"/>
        <w:lang w:val="pt-PT" w:eastAsia="en-US" w:bidi="ar-SA"/>
      </w:rPr>
    </w:lvl>
  </w:abstractNum>
  <w:abstractNum w:abstractNumId="21">
    <w:lvl w:ilvl="0">
      <w:start w:val="1"/>
      <w:numFmt w:val="lowerLetter"/>
      <w:lvlText w:val="%1)"/>
      <w:lvlJc w:val="left"/>
      <w:pPr>
        <w:tabs>
          <w:tab w:val="num" w:pos="0"/>
        </w:tabs>
        <w:ind w:left="282"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32" w:hanging="187"/>
      </w:pPr>
      <w:rPr>
        <w:rFonts w:ascii="Symbol" w:hAnsi="Symbol" w:cs="Symbol" w:hint="default"/>
        <w:lang w:val="pt-PT" w:eastAsia="en-US" w:bidi="ar-SA"/>
      </w:rPr>
    </w:lvl>
    <w:lvl w:ilvl="2">
      <w:start w:val="0"/>
      <w:numFmt w:val="bullet"/>
      <w:lvlText w:val=""/>
      <w:lvlJc w:val="left"/>
      <w:pPr>
        <w:tabs>
          <w:tab w:val="num" w:pos="0"/>
        </w:tabs>
        <w:ind w:left="1184" w:hanging="187"/>
      </w:pPr>
      <w:rPr>
        <w:rFonts w:ascii="Symbol" w:hAnsi="Symbol" w:cs="Symbol" w:hint="default"/>
        <w:lang w:val="pt-PT" w:eastAsia="en-US" w:bidi="ar-SA"/>
      </w:rPr>
    </w:lvl>
    <w:lvl w:ilvl="3">
      <w:start w:val="0"/>
      <w:numFmt w:val="bullet"/>
      <w:lvlText w:val=""/>
      <w:lvlJc w:val="left"/>
      <w:pPr>
        <w:tabs>
          <w:tab w:val="num" w:pos="0"/>
        </w:tabs>
        <w:ind w:left="1636" w:hanging="187"/>
      </w:pPr>
      <w:rPr>
        <w:rFonts w:ascii="Symbol" w:hAnsi="Symbol" w:cs="Symbol" w:hint="default"/>
        <w:lang w:val="pt-PT" w:eastAsia="en-US" w:bidi="ar-SA"/>
      </w:rPr>
    </w:lvl>
    <w:lvl w:ilvl="4">
      <w:start w:val="0"/>
      <w:numFmt w:val="bullet"/>
      <w:lvlText w:val=""/>
      <w:lvlJc w:val="left"/>
      <w:pPr>
        <w:tabs>
          <w:tab w:val="num" w:pos="0"/>
        </w:tabs>
        <w:ind w:left="2088" w:hanging="187"/>
      </w:pPr>
      <w:rPr>
        <w:rFonts w:ascii="Symbol" w:hAnsi="Symbol" w:cs="Symbol" w:hint="default"/>
        <w:lang w:val="pt-PT" w:eastAsia="en-US" w:bidi="ar-SA"/>
      </w:rPr>
    </w:lvl>
    <w:lvl w:ilvl="5">
      <w:start w:val="0"/>
      <w:numFmt w:val="bullet"/>
      <w:lvlText w:val=""/>
      <w:lvlJc w:val="left"/>
      <w:pPr>
        <w:tabs>
          <w:tab w:val="num" w:pos="0"/>
        </w:tabs>
        <w:ind w:left="2540" w:hanging="187"/>
      </w:pPr>
      <w:rPr>
        <w:rFonts w:ascii="Symbol" w:hAnsi="Symbol" w:cs="Symbol" w:hint="default"/>
        <w:lang w:val="pt-PT" w:eastAsia="en-US" w:bidi="ar-SA"/>
      </w:rPr>
    </w:lvl>
    <w:lvl w:ilvl="6">
      <w:start w:val="0"/>
      <w:numFmt w:val="bullet"/>
      <w:lvlText w:val=""/>
      <w:lvlJc w:val="left"/>
      <w:pPr>
        <w:tabs>
          <w:tab w:val="num" w:pos="0"/>
        </w:tabs>
        <w:ind w:left="2992" w:hanging="187"/>
      </w:pPr>
      <w:rPr>
        <w:rFonts w:ascii="Symbol" w:hAnsi="Symbol" w:cs="Symbol" w:hint="default"/>
        <w:lang w:val="pt-PT" w:eastAsia="en-US" w:bidi="ar-SA"/>
      </w:rPr>
    </w:lvl>
    <w:lvl w:ilvl="7">
      <w:start w:val="0"/>
      <w:numFmt w:val="bullet"/>
      <w:lvlText w:val=""/>
      <w:lvlJc w:val="left"/>
      <w:pPr>
        <w:tabs>
          <w:tab w:val="num" w:pos="0"/>
        </w:tabs>
        <w:ind w:left="3444" w:hanging="187"/>
      </w:pPr>
      <w:rPr>
        <w:rFonts w:ascii="Symbol" w:hAnsi="Symbol" w:cs="Symbol" w:hint="default"/>
        <w:lang w:val="pt-PT" w:eastAsia="en-US" w:bidi="ar-SA"/>
      </w:rPr>
    </w:lvl>
    <w:lvl w:ilvl="8">
      <w:start w:val="0"/>
      <w:numFmt w:val="bullet"/>
      <w:lvlText w:val=""/>
      <w:lvlJc w:val="left"/>
      <w:pPr>
        <w:tabs>
          <w:tab w:val="num" w:pos="0"/>
        </w:tabs>
        <w:ind w:left="3896" w:hanging="187"/>
      </w:pPr>
      <w:rPr>
        <w:rFonts w:ascii="Symbol" w:hAnsi="Symbol" w:cs="Symbol" w:hint="default"/>
        <w:lang w:val="pt-PT" w:eastAsia="en-US" w:bidi="ar-SA"/>
      </w:rPr>
    </w:lvl>
  </w:abstractNum>
  <w:abstractNum w:abstractNumId="22">
    <w:lvl w:ilvl="0">
      <w:start w:val="1"/>
      <w:numFmt w:val="lowerLetter"/>
      <w:lvlText w:val="%1)"/>
      <w:lvlJc w:val="left"/>
      <w:pPr>
        <w:tabs>
          <w:tab w:val="num" w:pos="0"/>
        </w:tabs>
        <w:ind w:left="282"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32" w:hanging="187"/>
      </w:pPr>
      <w:rPr>
        <w:rFonts w:ascii="Symbol" w:hAnsi="Symbol" w:cs="Symbol" w:hint="default"/>
        <w:lang w:val="pt-PT" w:eastAsia="en-US" w:bidi="ar-SA"/>
      </w:rPr>
    </w:lvl>
    <w:lvl w:ilvl="2">
      <w:start w:val="0"/>
      <w:numFmt w:val="bullet"/>
      <w:lvlText w:val=""/>
      <w:lvlJc w:val="left"/>
      <w:pPr>
        <w:tabs>
          <w:tab w:val="num" w:pos="0"/>
        </w:tabs>
        <w:ind w:left="1184" w:hanging="187"/>
      </w:pPr>
      <w:rPr>
        <w:rFonts w:ascii="Symbol" w:hAnsi="Symbol" w:cs="Symbol" w:hint="default"/>
        <w:lang w:val="pt-PT" w:eastAsia="en-US" w:bidi="ar-SA"/>
      </w:rPr>
    </w:lvl>
    <w:lvl w:ilvl="3">
      <w:start w:val="0"/>
      <w:numFmt w:val="bullet"/>
      <w:lvlText w:val=""/>
      <w:lvlJc w:val="left"/>
      <w:pPr>
        <w:tabs>
          <w:tab w:val="num" w:pos="0"/>
        </w:tabs>
        <w:ind w:left="1636" w:hanging="187"/>
      </w:pPr>
      <w:rPr>
        <w:rFonts w:ascii="Symbol" w:hAnsi="Symbol" w:cs="Symbol" w:hint="default"/>
        <w:lang w:val="pt-PT" w:eastAsia="en-US" w:bidi="ar-SA"/>
      </w:rPr>
    </w:lvl>
    <w:lvl w:ilvl="4">
      <w:start w:val="0"/>
      <w:numFmt w:val="bullet"/>
      <w:lvlText w:val=""/>
      <w:lvlJc w:val="left"/>
      <w:pPr>
        <w:tabs>
          <w:tab w:val="num" w:pos="0"/>
        </w:tabs>
        <w:ind w:left="2088" w:hanging="187"/>
      </w:pPr>
      <w:rPr>
        <w:rFonts w:ascii="Symbol" w:hAnsi="Symbol" w:cs="Symbol" w:hint="default"/>
        <w:lang w:val="pt-PT" w:eastAsia="en-US" w:bidi="ar-SA"/>
      </w:rPr>
    </w:lvl>
    <w:lvl w:ilvl="5">
      <w:start w:val="0"/>
      <w:numFmt w:val="bullet"/>
      <w:lvlText w:val=""/>
      <w:lvlJc w:val="left"/>
      <w:pPr>
        <w:tabs>
          <w:tab w:val="num" w:pos="0"/>
        </w:tabs>
        <w:ind w:left="2540" w:hanging="187"/>
      </w:pPr>
      <w:rPr>
        <w:rFonts w:ascii="Symbol" w:hAnsi="Symbol" w:cs="Symbol" w:hint="default"/>
        <w:lang w:val="pt-PT" w:eastAsia="en-US" w:bidi="ar-SA"/>
      </w:rPr>
    </w:lvl>
    <w:lvl w:ilvl="6">
      <w:start w:val="0"/>
      <w:numFmt w:val="bullet"/>
      <w:lvlText w:val=""/>
      <w:lvlJc w:val="left"/>
      <w:pPr>
        <w:tabs>
          <w:tab w:val="num" w:pos="0"/>
        </w:tabs>
        <w:ind w:left="2992" w:hanging="187"/>
      </w:pPr>
      <w:rPr>
        <w:rFonts w:ascii="Symbol" w:hAnsi="Symbol" w:cs="Symbol" w:hint="default"/>
        <w:lang w:val="pt-PT" w:eastAsia="en-US" w:bidi="ar-SA"/>
      </w:rPr>
    </w:lvl>
    <w:lvl w:ilvl="7">
      <w:start w:val="0"/>
      <w:numFmt w:val="bullet"/>
      <w:lvlText w:val=""/>
      <w:lvlJc w:val="left"/>
      <w:pPr>
        <w:tabs>
          <w:tab w:val="num" w:pos="0"/>
        </w:tabs>
        <w:ind w:left="3444" w:hanging="187"/>
      </w:pPr>
      <w:rPr>
        <w:rFonts w:ascii="Symbol" w:hAnsi="Symbol" w:cs="Symbol" w:hint="default"/>
        <w:lang w:val="pt-PT" w:eastAsia="en-US" w:bidi="ar-SA"/>
      </w:rPr>
    </w:lvl>
    <w:lvl w:ilvl="8">
      <w:start w:val="0"/>
      <w:numFmt w:val="bullet"/>
      <w:lvlText w:val=""/>
      <w:lvlJc w:val="left"/>
      <w:pPr>
        <w:tabs>
          <w:tab w:val="num" w:pos="0"/>
        </w:tabs>
        <w:ind w:left="3896" w:hanging="187"/>
      </w:pPr>
      <w:rPr>
        <w:rFonts w:ascii="Symbol" w:hAnsi="Symbol" w:cs="Symbol" w:hint="default"/>
        <w:lang w:val="pt-PT" w:eastAsia="en-US" w:bidi="ar-SA"/>
      </w:rPr>
    </w:lvl>
  </w:abstractNum>
  <w:abstractNum w:abstractNumId="23">
    <w:lvl w:ilvl="0">
      <w:start w:val="1"/>
      <w:numFmt w:val="lowerLetter"/>
      <w:lvlText w:val="%1)"/>
      <w:lvlJc w:val="left"/>
      <w:pPr>
        <w:tabs>
          <w:tab w:val="num" w:pos="0"/>
        </w:tabs>
        <w:ind w:left="95" w:hanging="225"/>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570" w:hanging="225"/>
      </w:pPr>
      <w:rPr>
        <w:rFonts w:ascii="Symbol" w:hAnsi="Symbol" w:cs="Symbol" w:hint="default"/>
        <w:lang w:val="pt-PT" w:eastAsia="en-US" w:bidi="ar-SA"/>
      </w:rPr>
    </w:lvl>
    <w:lvl w:ilvl="2">
      <w:start w:val="0"/>
      <w:numFmt w:val="bullet"/>
      <w:lvlText w:val=""/>
      <w:lvlJc w:val="left"/>
      <w:pPr>
        <w:tabs>
          <w:tab w:val="num" w:pos="0"/>
        </w:tabs>
        <w:ind w:left="1040" w:hanging="225"/>
      </w:pPr>
      <w:rPr>
        <w:rFonts w:ascii="Symbol" w:hAnsi="Symbol" w:cs="Symbol" w:hint="default"/>
        <w:lang w:val="pt-PT" w:eastAsia="en-US" w:bidi="ar-SA"/>
      </w:rPr>
    </w:lvl>
    <w:lvl w:ilvl="3">
      <w:start w:val="0"/>
      <w:numFmt w:val="bullet"/>
      <w:lvlText w:val=""/>
      <w:lvlJc w:val="left"/>
      <w:pPr>
        <w:tabs>
          <w:tab w:val="num" w:pos="0"/>
        </w:tabs>
        <w:ind w:left="1510" w:hanging="225"/>
      </w:pPr>
      <w:rPr>
        <w:rFonts w:ascii="Symbol" w:hAnsi="Symbol" w:cs="Symbol" w:hint="default"/>
        <w:lang w:val="pt-PT" w:eastAsia="en-US" w:bidi="ar-SA"/>
      </w:rPr>
    </w:lvl>
    <w:lvl w:ilvl="4">
      <w:start w:val="0"/>
      <w:numFmt w:val="bullet"/>
      <w:lvlText w:val=""/>
      <w:lvlJc w:val="left"/>
      <w:pPr>
        <w:tabs>
          <w:tab w:val="num" w:pos="0"/>
        </w:tabs>
        <w:ind w:left="1980" w:hanging="225"/>
      </w:pPr>
      <w:rPr>
        <w:rFonts w:ascii="Symbol" w:hAnsi="Symbol" w:cs="Symbol" w:hint="default"/>
        <w:lang w:val="pt-PT" w:eastAsia="en-US" w:bidi="ar-SA"/>
      </w:rPr>
    </w:lvl>
    <w:lvl w:ilvl="5">
      <w:start w:val="0"/>
      <w:numFmt w:val="bullet"/>
      <w:lvlText w:val=""/>
      <w:lvlJc w:val="left"/>
      <w:pPr>
        <w:tabs>
          <w:tab w:val="num" w:pos="0"/>
        </w:tabs>
        <w:ind w:left="2450" w:hanging="225"/>
      </w:pPr>
      <w:rPr>
        <w:rFonts w:ascii="Symbol" w:hAnsi="Symbol" w:cs="Symbol" w:hint="default"/>
        <w:lang w:val="pt-PT" w:eastAsia="en-US" w:bidi="ar-SA"/>
      </w:rPr>
    </w:lvl>
    <w:lvl w:ilvl="6">
      <w:start w:val="0"/>
      <w:numFmt w:val="bullet"/>
      <w:lvlText w:val=""/>
      <w:lvlJc w:val="left"/>
      <w:pPr>
        <w:tabs>
          <w:tab w:val="num" w:pos="0"/>
        </w:tabs>
        <w:ind w:left="2920" w:hanging="225"/>
      </w:pPr>
      <w:rPr>
        <w:rFonts w:ascii="Symbol" w:hAnsi="Symbol" w:cs="Symbol" w:hint="default"/>
        <w:lang w:val="pt-PT" w:eastAsia="en-US" w:bidi="ar-SA"/>
      </w:rPr>
    </w:lvl>
    <w:lvl w:ilvl="7">
      <w:start w:val="0"/>
      <w:numFmt w:val="bullet"/>
      <w:lvlText w:val=""/>
      <w:lvlJc w:val="left"/>
      <w:pPr>
        <w:tabs>
          <w:tab w:val="num" w:pos="0"/>
        </w:tabs>
        <w:ind w:left="3390" w:hanging="225"/>
      </w:pPr>
      <w:rPr>
        <w:rFonts w:ascii="Symbol" w:hAnsi="Symbol" w:cs="Symbol" w:hint="default"/>
        <w:lang w:val="pt-PT" w:eastAsia="en-US" w:bidi="ar-SA"/>
      </w:rPr>
    </w:lvl>
    <w:lvl w:ilvl="8">
      <w:start w:val="0"/>
      <w:numFmt w:val="bullet"/>
      <w:lvlText w:val=""/>
      <w:lvlJc w:val="left"/>
      <w:pPr>
        <w:tabs>
          <w:tab w:val="num" w:pos="0"/>
        </w:tabs>
        <w:ind w:left="3860" w:hanging="225"/>
      </w:pPr>
      <w:rPr>
        <w:rFonts w:ascii="Symbol" w:hAnsi="Symbol" w:cs="Symbol" w:hint="default"/>
        <w:lang w:val="pt-PT" w:eastAsia="en-US" w:bidi="ar-SA"/>
      </w:rPr>
    </w:lvl>
  </w:abstractNum>
  <w:abstractNum w:abstractNumId="24">
    <w:lvl w:ilvl="0">
      <w:start w:val="1"/>
      <w:numFmt w:val="lowerLetter"/>
      <w:lvlText w:val="%1)"/>
      <w:lvlJc w:val="left"/>
      <w:pPr>
        <w:tabs>
          <w:tab w:val="num" w:pos="0"/>
        </w:tabs>
        <w:ind w:left="282"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32" w:hanging="187"/>
      </w:pPr>
      <w:rPr>
        <w:rFonts w:ascii="Symbol" w:hAnsi="Symbol" w:cs="Symbol" w:hint="default"/>
        <w:lang w:val="pt-PT" w:eastAsia="en-US" w:bidi="ar-SA"/>
      </w:rPr>
    </w:lvl>
    <w:lvl w:ilvl="2">
      <w:start w:val="0"/>
      <w:numFmt w:val="bullet"/>
      <w:lvlText w:val=""/>
      <w:lvlJc w:val="left"/>
      <w:pPr>
        <w:tabs>
          <w:tab w:val="num" w:pos="0"/>
        </w:tabs>
        <w:ind w:left="1184" w:hanging="187"/>
      </w:pPr>
      <w:rPr>
        <w:rFonts w:ascii="Symbol" w:hAnsi="Symbol" w:cs="Symbol" w:hint="default"/>
        <w:lang w:val="pt-PT" w:eastAsia="en-US" w:bidi="ar-SA"/>
      </w:rPr>
    </w:lvl>
    <w:lvl w:ilvl="3">
      <w:start w:val="0"/>
      <w:numFmt w:val="bullet"/>
      <w:lvlText w:val=""/>
      <w:lvlJc w:val="left"/>
      <w:pPr>
        <w:tabs>
          <w:tab w:val="num" w:pos="0"/>
        </w:tabs>
        <w:ind w:left="1636" w:hanging="187"/>
      </w:pPr>
      <w:rPr>
        <w:rFonts w:ascii="Symbol" w:hAnsi="Symbol" w:cs="Symbol" w:hint="default"/>
        <w:lang w:val="pt-PT" w:eastAsia="en-US" w:bidi="ar-SA"/>
      </w:rPr>
    </w:lvl>
    <w:lvl w:ilvl="4">
      <w:start w:val="0"/>
      <w:numFmt w:val="bullet"/>
      <w:lvlText w:val=""/>
      <w:lvlJc w:val="left"/>
      <w:pPr>
        <w:tabs>
          <w:tab w:val="num" w:pos="0"/>
        </w:tabs>
        <w:ind w:left="2088" w:hanging="187"/>
      </w:pPr>
      <w:rPr>
        <w:rFonts w:ascii="Symbol" w:hAnsi="Symbol" w:cs="Symbol" w:hint="default"/>
        <w:lang w:val="pt-PT" w:eastAsia="en-US" w:bidi="ar-SA"/>
      </w:rPr>
    </w:lvl>
    <w:lvl w:ilvl="5">
      <w:start w:val="0"/>
      <w:numFmt w:val="bullet"/>
      <w:lvlText w:val=""/>
      <w:lvlJc w:val="left"/>
      <w:pPr>
        <w:tabs>
          <w:tab w:val="num" w:pos="0"/>
        </w:tabs>
        <w:ind w:left="2540" w:hanging="187"/>
      </w:pPr>
      <w:rPr>
        <w:rFonts w:ascii="Symbol" w:hAnsi="Symbol" w:cs="Symbol" w:hint="default"/>
        <w:lang w:val="pt-PT" w:eastAsia="en-US" w:bidi="ar-SA"/>
      </w:rPr>
    </w:lvl>
    <w:lvl w:ilvl="6">
      <w:start w:val="0"/>
      <w:numFmt w:val="bullet"/>
      <w:lvlText w:val=""/>
      <w:lvlJc w:val="left"/>
      <w:pPr>
        <w:tabs>
          <w:tab w:val="num" w:pos="0"/>
        </w:tabs>
        <w:ind w:left="2992" w:hanging="187"/>
      </w:pPr>
      <w:rPr>
        <w:rFonts w:ascii="Symbol" w:hAnsi="Symbol" w:cs="Symbol" w:hint="default"/>
        <w:lang w:val="pt-PT" w:eastAsia="en-US" w:bidi="ar-SA"/>
      </w:rPr>
    </w:lvl>
    <w:lvl w:ilvl="7">
      <w:start w:val="0"/>
      <w:numFmt w:val="bullet"/>
      <w:lvlText w:val=""/>
      <w:lvlJc w:val="left"/>
      <w:pPr>
        <w:tabs>
          <w:tab w:val="num" w:pos="0"/>
        </w:tabs>
        <w:ind w:left="3444" w:hanging="187"/>
      </w:pPr>
      <w:rPr>
        <w:rFonts w:ascii="Symbol" w:hAnsi="Symbol" w:cs="Symbol" w:hint="default"/>
        <w:lang w:val="pt-PT" w:eastAsia="en-US" w:bidi="ar-SA"/>
      </w:rPr>
    </w:lvl>
    <w:lvl w:ilvl="8">
      <w:start w:val="0"/>
      <w:numFmt w:val="bullet"/>
      <w:lvlText w:val=""/>
      <w:lvlJc w:val="left"/>
      <w:pPr>
        <w:tabs>
          <w:tab w:val="num" w:pos="0"/>
        </w:tabs>
        <w:ind w:left="3896" w:hanging="187"/>
      </w:pPr>
      <w:rPr>
        <w:rFonts w:ascii="Symbol" w:hAnsi="Symbol" w:cs="Symbol" w:hint="default"/>
        <w:lang w:val="pt-PT" w:eastAsia="en-US" w:bidi="ar-SA"/>
      </w:rPr>
    </w:lvl>
  </w:abstractNum>
  <w:abstractNum w:abstractNumId="25">
    <w:lvl w:ilvl="0">
      <w:start w:val="1"/>
      <w:numFmt w:val="decimal"/>
      <w:lvlText w:val="%1"/>
      <w:lvlJc w:val="left"/>
      <w:pPr>
        <w:tabs>
          <w:tab w:val="num" w:pos="0"/>
        </w:tabs>
        <w:ind w:left="164" w:hanging="292"/>
      </w:pPr>
      <w:rPr>
        <w:lang w:val="pt-PT" w:eastAsia="en-US" w:bidi="ar-SA"/>
      </w:rPr>
    </w:lvl>
    <w:lvl w:ilvl="1">
      <w:start w:val="1"/>
      <w:numFmt w:val="decimal"/>
      <w:lvlText w:val="%1.%2"/>
      <w:lvlJc w:val="left"/>
      <w:pPr>
        <w:tabs>
          <w:tab w:val="num" w:pos="0"/>
        </w:tabs>
        <w:ind w:left="164" w:hanging="292"/>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4"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957" w:hanging="401"/>
      </w:pPr>
      <w:rPr>
        <w:rFonts w:ascii="Symbol" w:hAnsi="Symbol" w:cs="Symbol" w:hint="default"/>
        <w:lang w:val="pt-PT" w:eastAsia="en-US" w:bidi="ar-SA"/>
      </w:rPr>
    </w:lvl>
    <w:lvl w:ilvl="4">
      <w:start w:val="0"/>
      <w:numFmt w:val="bullet"/>
      <w:lvlText w:val=""/>
      <w:lvlJc w:val="left"/>
      <w:pPr>
        <w:tabs>
          <w:tab w:val="num" w:pos="0"/>
        </w:tabs>
        <w:ind w:left="5655" w:hanging="401"/>
      </w:pPr>
      <w:rPr>
        <w:rFonts w:ascii="Symbol" w:hAnsi="Symbol" w:cs="Symbol" w:hint="default"/>
        <w:lang w:val="pt-PT" w:eastAsia="en-US" w:bidi="ar-SA"/>
      </w:rPr>
    </w:lvl>
    <w:lvl w:ilvl="5">
      <w:start w:val="0"/>
      <w:numFmt w:val="bullet"/>
      <w:lvlText w:val=""/>
      <w:lvlJc w:val="left"/>
      <w:pPr>
        <w:tabs>
          <w:tab w:val="num" w:pos="0"/>
        </w:tabs>
        <w:ind w:left="7354" w:hanging="401"/>
      </w:pPr>
      <w:rPr>
        <w:rFonts w:ascii="Symbol" w:hAnsi="Symbol" w:cs="Symbol" w:hint="default"/>
        <w:lang w:val="pt-PT" w:eastAsia="en-US" w:bidi="ar-SA"/>
      </w:rPr>
    </w:lvl>
    <w:lvl w:ilvl="6">
      <w:start w:val="0"/>
      <w:numFmt w:val="bullet"/>
      <w:lvlText w:val=""/>
      <w:lvlJc w:val="left"/>
      <w:pPr>
        <w:tabs>
          <w:tab w:val="num" w:pos="0"/>
        </w:tabs>
        <w:ind w:left="9053" w:hanging="401"/>
      </w:pPr>
      <w:rPr>
        <w:rFonts w:ascii="Symbol" w:hAnsi="Symbol" w:cs="Symbol" w:hint="default"/>
        <w:lang w:val="pt-PT" w:eastAsia="en-US" w:bidi="ar-SA"/>
      </w:rPr>
    </w:lvl>
    <w:lvl w:ilvl="7">
      <w:start w:val="0"/>
      <w:numFmt w:val="bullet"/>
      <w:lvlText w:val=""/>
      <w:lvlJc w:val="left"/>
      <w:pPr>
        <w:tabs>
          <w:tab w:val="num" w:pos="0"/>
        </w:tabs>
        <w:ind w:left="10751" w:hanging="401"/>
      </w:pPr>
      <w:rPr>
        <w:rFonts w:ascii="Symbol" w:hAnsi="Symbol" w:cs="Symbol" w:hint="default"/>
        <w:lang w:val="pt-PT" w:eastAsia="en-US" w:bidi="ar-SA"/>
      </w:rPr>
    </w:lvl>
    <w:lvl w:ilvl="8">
      <w:start w:val="0"/>
      <w:numFmt w:val="bullet"/>
      <w:lvlText w:val=""/>
      <w:lvlJc w:val="left"/>
      <w:pPr>
        <w:tabs>
          <w:tab w:val="num" w:pos="0"/>
        </w:tabs>
        <w:ind w:left="12450" w:hanging="401"/>
      </w:pPr>
      <w:rPr>
        <w:rFonts w:ascii="Symbol" w:hAnsi="Symbol" w:cs="Symbol" w:hint="default"/>
        <w:lang w:val="pt-PT" w:eastAsia="en-US" w:bidi="ar-SA"/>
      </w:rPr>
    </w:lvl>
  </w:abstractNum>
  <w:abstractNum w:abstractNumId="26">
    <w:lvl w:ilvl="0">
      <w:start w:val="1"/>
      <w:numFmt w:val="decimal"/>
      <w:lvlText w:val="%1"/>
      <w:lvlJc w:val="left"/>
      <w:pPr>
        <w:tabs>
          <w:tab w:val="num" w:pos="0"/>
        </w:tabs>
        <w:ind w:left="297" w:hanging="134"/>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4" w:hanging="323"/>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2027" w:hanging="323"/>
      </w:pPr>
      <w:rPr>
        <w:rFonts w:ascii="Symbol" w:hAnsi="Symbol" w:cs="Symbol" w:hint="default"/>
        <w:lang w:val="pt-PT" w:eastAsia="en-US" w:bidi="ar-SA"/>
      </w:rPr>
    </w:lvl>
    <w:lvl w:ilvl="3">
      <w:start w:val="0"/>
      <w:numFmt w:val="bullet"/>
      <w:lvlText w:val=""/>
      <w:lvlJc w:val="left"/>
      <w:pPr>
        <w:tabs>
          <w:tab w:val="num" w:pos="0"/>
        </w:tabs>
        <w:ind w:left="3754" w:hanging="323"/>
      </w:pPr>
      <w:rPr>
        <w:rFonts w:ascii="Symbol" w:hAnsi="Symbol" w:cs="Symbol" w:hint="default"/>
        <w:lang w:val="pt-PT" w:eastAsia="en-US" w:bidi="ar-SA"/>
      </w:rPr>
    </w:lvl>
    <w:lvl w:ilvl="4">
      <w:start w:val="0"/>
      <w:numFmt w:val="bullet"/>
      <w:lvlText w:val=""/>
      <w:lvlJc w:val="left"/>
      <w:pPr>
        <w:tabs>
          <w:tab w:val="num" w:pos="0"/>
        </w:tabs>
        <w:ind w:left="5482" w:hanging="323"/>
      </w:pPr>
      <w:rPr>
        <w:rFonts w:ascii="Symbol" w:hAnsi="Symbol" w:cs="Symbol" w:hint="default"/>
        <w:lang w:val="pt-PT" w:eastAsia="en-US" w:bidi="ar-SA"/>
      </w:rPr>
    </w:lvl>
    <w:lvl w:ilvl="5">
      <w:start w:val="0"/>
      <w:numFmt w:val="bullet"/>
      <w:lvlText w:val=""/>
      <w:lvlJc w:val="left"/>
      <w:pPr>
        <w:tabs>
          <w:tab w:val="num" w:pos="0"/>
        </w:tabs>
        <w:ind w:left="7209" w:hanging="323"/>
      </w:pPr>
      <w:rPr>
        <w:rFonts w:ascii="Symbol" w:hAnsi="Symbol" w:cs="Symbol" w:hint="default"/>
        <w:lang w:val="pt-PT" w:eastAsia="en-US" w:bidi="ar-SA"/>
      </w:rPr>
    </w:lvl>
    <w:lvl w:ilvl="6">
      <w:start w:val="0"/>
      <w:numFmt w:val="bullet"/>
      <w:lvlText w:val=""/>
      <w:lvlJc w:val="left"/>
      <w:pPr>
        <w:tabs>
          <w:tab w:val="num" w:pos="0"/>
        </w:tabs>
        <w:ind w:left="8937" w:hanging="323"/>
      </w:pPr>
      <w:rPr>
        <w:rFonts w:ascii="Symbol" w:hAnsi="Symbol" w:cs="Symbol" w:hint="default"/>
        <w:lang w:val="pt-PT" w:eastAsia="en-US" w:bidi="ar-SA"/>
      </w:rPr>
    </w:lvl>
    <w:lvl w:ilvl="7">
      <w:start w:val="0"/>
      <w:numFmt w:val="bullet"/>
      <w:lvlText w:val=""/>
      <w:lvlJc w:val="left"/>
      <w:pPr>
        <w:tabs>
          <w:tab w:val="num" w:pos="0"/>
        </w:tabs>
        <w:ind w:left="10664" w:hanging="323"/>
      </w:pPr>
      <w:rPr>
        <w:rFonts w:ascii="Symbol" w:hAnsi="Symbol" w:cs="Symbol" w:hint="default"/>
        <w:lang w:val="pt-PT" w:eastAsia="en-US" w:bidi="ar-SA"/>
      </w:rPr>
    </w:lvl>
    <w:lvl w:ilvl="8">
      <w:start w:val="0"/>
      <w:numFmt w:val="bullet"/>
      <w:lvlText w:val=""/>
      <w:lvlJc w:val="left"/>
      <w:pPr>
        <w:tabs>
          <w:tab w:val="num" w:pos="0"/>
        </w:tabs>
        <w:ind w:left="12392" w:hanging="323"/>
      </w:pPr>
      <w:rPr>
        <w:rFonts w:ascii="Symbol" w:hAnsi="Symbol" w:cs="Symbol" w:hint="default"/>
        <w:lang w:val="pt-PT" w:eastAsia="en-US" w:bidi="ar-SA"/>
      </w:rPr>
    </w:lvl>
  </w:abstractNum>
  <w:abstractNum w:abstractNumId="27">
    <w:lvl w:ilvl="0">
      <w:start w:val="1"/>
      <w:numFmt w:val="upperRoman"/>
      <w:lvlText w:val="%1"/>
      <w:lvlJc w:val="left"/>
      <w:pPr>
        <w:tabs>
          <w:tab w:val="num" w:pos="0"/>
        </w:tabs>
        <w:ind w:left="252"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18" w:hanging="89"/>
      </w:pPr>
      <w:rPr>
        <w:rFonts w:ascii="Symbol" w:hAnsi="Symbol" w:cs="Symbol" w:hint="default"/>
        <w:lang w:val="pt-PT" w:eastAsia="en-US" w:bidi="ar-SA"/>
      </w:rPr>
    </w:lvl>
    <w:lvl w:ilvl="2">
      <w:start w:val="0"/>
      <w:numFmt w:val="bullet"/>
      <w:lvlText w:val=""/>
      <w:lvlJc w:val="left"/>
      <w:pPr>
        <w:tabs>
          <w:tab w:val="num" w:pos="0"/>
        </w:tabs>
        <w:ind w:left="3377" w:hanging="89"/>
      </w:pPr>
      <w:rPr>
        <w:rFonts w:ascii="Symbol" w:hAnsi="Symbol" w:cs="Symbol" w:hint="default"/>
        <w:lang w:val="pt-PT" w:eastAsia="en-US" w:bidi="ar-SA"/>
      </w:rPr>
    </w:lvl>
    <w:lvl w:ilvl="3">
      <w:start w:val="0"/>
      <w:numFmt w:val="bullet"/>
      <w:lvlText w:val=""/>
      <w:lvlJc w:val="left"/>
      <w:pPr>
        <w:tabs>
          <w:tab w:val="num" w:pos="0"/>
        </w:tabs>
        <w:ind w:left="4936" w:hanging="89"/>
      </w:pPr>
      <w:rPr>
        <w:rFonts w:ascii="Symbol" w:hAnsi="Symbol" w:cs="Symbol" w:hint="default"/>
        <w:lang w:val="pt-PT" w:eastAsia="en-US" w:bidi="ar-SA"/>
      </w:rPr>
    </w:lvl>
    <w:lvl w:ilvl="4">
      <w:start w:val="0"/>
      <w:numFmt w:val="bullet"/>
      <w:lvlText w:val=""/>
      <w:lvlJc w:val="left"/>
      <w:pPr>
        <w:tabs>
          <w:tab w:val="num" w:pos="0"/>
        </w:tabs>
        <w:ind w:left="6494" w:hanging="89"/>
      </w:pPr>
      <w:rPr>
        <w:rFonts w:ascii="Symbol" w:hAnsi="Symbol" w:cs="Symbol" w:hint="default"/>
        <w:lang w:val="pt-PT" w:eastAsia="en-US" w:bidi="ar-SA"/>
      </w:rPr>
    </w:lvl>
    <w:lvl w:ilvl="5">
      <w:start w:val="0"/>
      <w:numFmt w:val="bullet"/>
      <w:lvlText w:val=""/>
      <w:lvlJc w:val="left"/>
      <w:pPr>
        <w:tabs>
          <w:tab w:val="num" w:pos="0"/>
        </w:tabs>
        <w:ind w:left="8053" w:hanging="89"/>
      </w:pPr>
      <w:rPr>
        <w:rFonts w:ascii="Symbol" w:hAnsi="Symbol" w:cs="Symbol" w:hint="default"/>
        <w:lang w:val="pt-PT" w:eastAsia="en-US" w:bidi="ar-SA"/>
      </w:rPr>
    </w:lvl>
    <w:lvl w:ilvl="6">
      <w:start w:val="0"/>
      <w:numFmt w:val="bullet"/>
      <w:lvlText w:val=""/>
      <w:lvlJc w:val="left"/>
      <w:pPr>
        <w:tabs>
          <w:tab w:val="num" w:pos="0"/>
        </w:tabs>
        <w:ind w:left="9612" w:hanging="89"/>
      </w:pPr>
      <w:rPr>
        <w:rFonts w:ascii="Symbol" w:hAnsi="Symbol" w:cs="Symbol" w:hint="default"/>
        <w:lang w:val="pt-PT" w:eastAsia="en-US" w:bidi="ar-SA"/>
      </w:rPr>
    </w:lvl>
    <w:lvl w:ilvl="7">
      <w:start w:val="0"/>
      <w:numFmt w:val="bullet"/>
      <w:lvlText w:val=""/>
      <w:lvlJc w:val="left"/>
      <w:pPr>
        <w:tabs>
          <w:tab w:val="num" w:pos="0"/>
        </w:tabs>
        <w:ind w:left="11171" w:hanging="89"/>
      </w:pPr>
      <w:rPr>
        <w:rFonts w:ascii="Symbol" w:hAnsi="Symbol" w:cs="Symbol" w:hint="default"/>
        <w:lang w:val="pt-PT" w:eastAsia="en-US" w:bidi="ar-SA"/>
      </w:rPr>
    </w:lvl>
    <w:lvl w:ilvl="8">
      <w:start w:val="0"/>
      <w:numFmt w:val="bullet"/>
      <w:lvlText w:val=""/>
      <w:lvlJc w:val="left"/>
      <w:pPr>
        <w:tabs>
          <w:tab w:val="num" w:pos="0"/>
        </w:tabs>
        <w:ind w:left="12729" w:hanging="89"/>
      </w:pPr>
      <w:rPr>
        <w:rFonts w:ascii="Symbol" w:hAnsi="Symbol" w:cs="Symbol" w:hint="default"/>
        <w:lang w:val="pt-PT" w:eastAsia="en-US" w:bidi="ar-SA"/>
      </w:rPr>
    </w:lvl>
  </w:abstractNum>
  <w:abstractNum w:abstractNumId="28">
    <w:lvl w:ilvl="0">
      <w:start w:val="1"/>
      <w:numFmt w:val="upperRoman"/>
      <w:lvlText w:val="%1"/>
      <w:lvlJc w:val="left"/>
      <w:pPr>
        <w:tabs>
          <w:tab w:val="num" w:pos="0"/>
        </w:tabs>
        <w:ind w:left="252"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18" w:hanging="89"/>
      </w:pPr>
      <w:rPr>
        <w:rFonts w:ascii="Symbol" w:hAnsi="Symbol" w:cs="Symbol" w:hint="default"/>
        <w:lang w:val="pt-PT" w:eastAsia="en-US" w:bidi="ar-SA"/>
      </w:rPr>
    </w:lvl>
    <w:lvl w:ilvl="2">
      <w:start w:val="0"/>
      <w:numFmt w:val="bullet"/>
      <w:lvlText w:val=""/>
      <w:lvlJc w:val="left"/>
      <w:pPr>
        <w:tabs>
          <w:tab w:val="num" w:pos="0"/>
        </w:tabs>
        <w:ind w:left="3377" w:hanging="89"/>
      </w:pPr>
      <w:rPr>
        <w:rFonts w:ascii="Symbol" w:hAnsi="Symbol" w:cs="Symbol" w:hint="default"/>
        <w:lang w:val="pt-PT" w:eastAsia="en-US" w:bidi="ar-SA"/>
      </w:rPr>
    </w:lvl>
    <w:lvl w:ilvl="3">
      <w:start w:val="0"/>
      <w:numFmt w:val="bullet"/>
      <w:lvlText w:val=""/>
      <w:lvlJc w:val="left"/>
      <w:pPr>
        <w:tabs>
          <w:tab w:val="num" w:pos="0"/>
        </w:tabs>
        <w:ind w:left="4936" w:hanging="89"/>
      </w:pPr>
      <w:rPr>
        <w:rFonts w:ascii="Symbol" w:hAnsi="Symbol" w:cs="Symbol" w:hint="default"/>
        <w:lang w:val="pt-PT" w:eastAsia="en-US" w:bidi="ar-SA"/>
      </w:rPr>
    </w:lvl>
    <w:lvl w:ilvl="4">
      <w:start w:val="0"/>
      <w:numFmt w:val="bullet"/>
      <w:lvlText w:val=""/>
      <w:lvlJc w:val="left"/>
      <w:pPr>
        <w:tabs>
          <w:tab w:val="num" w:pos="0"/>
        </w:tabs>
        <w:ind w:left="6494" w:hanging="89"/>
      </w:pPr>
      <w:rPr>
        <w:rFonts w:ascii="Symbol" w:hAnsi="Symbol" w:cs="Symbol" w:hint="default"/>
        <w:lang w:val="pt-PT" w:eastAsia="en-US" w:bidi="ar-SA"/>
      </w:rPr>
    </w:lvl>
    <w:lvl w:ilvl="5">
      <w:start w:val="0"/>
      <w:numFmt w:val="bullet"/>
      <w:lvlText w:val=""/>
      <w:lvlJc w:val="left"/>
      <w:pPr>
        <w:tabs>
          <w:tab w:val="num" w:pos="0"/>
        </w:tabs>
        <w:ind w:left="8053" w:hanging="89"/>
      </w:pPr>
      <w:rPr>
        <w:rFonts w:ascii="Symbol" w:hAnsi="Symbol" w:cs="Symbol" w:hint="default"/>
        <w:lang w:val="pt-PT" w:eastAsia="en-US" w:bidi="ar-SA"/>
      </w:rPr>
    </w:lvl>
    <w:lvl w:ilvl="6">
      <w:start w:val="0"/>
      <w:numFmt w:val="bullet"/>
      <w:lvlText w:val=""/>
      <w:lvlJc w:val="left"/>
      <w:pPr>
        <w:tabs>
          <w:tab w:val="num" w:pos="0"/>
        </w:tabs>
        <w:ind w:left="9612" w:hanging="89"/>
      </w:pPr>
      <w:rPr>
        <w:rFonts w:ascii="Symbol" w:hAnsi="Symbol" w:cs="Symbol" w:hint="default"/>
        <w:lang w:val="pt-PT" w:eastAsia="en-US" w:bidi="ar-SA"/>
      </w:rPr>
    </w:lvl>
    <w:lvl w:ilvl="7">
      <w:start w:val="0"/>
      <w:numFmt w:val="bullet"/>
      <w:lvlText w:val=""/>
      <w:lvlJc w:val="left"/>
      <w:pPr>
        <w:tabs>
          <w:tab w:val="num" w:pos="0"/>
        </w:tabs>
        <w:ind w:left="11171" w:hanging="89"/>
      </w:pPr>
      <w:rPr>
        <w:rFonts w:ascii="Symbol" w:hAnsi="Symbol" w:cs="Symbol" w:hint="default"/>
        <w:lang w:val="pt-PT" w:eastAsia="en-US" w:bidi="ar-SA"/>
      </w:rPr>
    </w:lvl>
    <w:lvl w:ilvl="8">
      <w:start w:val="0"/>
      <w:numFmt w:val="bullet"/>
      <w:lvlText w:val=""/>
      <w:lvlJc w:val="left"/>
      <w:pPr>
        <w:tabs>
          <w:tab w:val="num" w:pos="0"/>
        </w:tabs>
        <w:ind w:left="12729" w:hanging="89"/>
      </w:pPr>
      <w:rPr>
        <w:rFonts w:ascii="Symbol" w:hAnsi="Symbol" w:cs="Symbol" w:hint="default"/>
        <w:lang w:val="pt-PT" w:eastAsia="en-US" w:bidi="ar-SA"/>
      </w:rPr>
    </w:lvl>
  </w:abstractNum>
  <w:abstractNum w:abstractNumId="29">
    <w:lvl w:ilvl="0">
      <w:start w:val="1"/>
      <w:numFmt w:val="upperRoman"/>
      <w:lvlText w:val="%1"/>
      <w:lvlJc w:val="left"/>
      <w:pPr>
        <w:tabs>
          <w:tab w:val="num" w:pos="0"/>
        </w:tabs>
        <w:ind w:left="252"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18" w:hanging="89"/>
      </w:pPr>
      <w:rPr>
        <w:rFonts w:ascii="Symbol" w:hAnsi="Symbol" w:cs="Symbol" w:hint="default"/>
        <w:lang w:val="pt-PT" w:eastAsia="en-US" w:bidi="ar-SA"/>
      </w:rPr>
    </w:lvl>
    <w:lvl w:ilvl="2">
      <w:start w:val="0"/>
      <w:numFmt w:val="bullet"/>
      <w:lvlText w:val=""/>
      <w:lvlJc w:val="left"/>
      <w:pPr>
        <w:tabs>
          <w:tab w:val="num" w:pos="0"/>
        </w:tabs>
        <w:ind w:left="3377" w:hanging="89"/>
      </w:pPr>
      <w:rPr>
        <w:rFonts w:ascii="Symbol" w:hAnsi="Symbol" w:cs="Symbol" w:hint="default"/>
        <w:lang w:val="pt-PT" w:eastAsia="en-US" w:bidi="ar-SA"/>
      </w:rPr>
    </w:lvl>
    <w:lvl w:ilvl="3">
      <w:start w:val="0"/>
      <w:numFmt w:val="bullet"/>
      <w:lvlText w:val=""/>
      <w:lvlJc w:val="left"/>
      <w:pPr>
        <w:tabs>
          <w:tab w:val="num" w:pos="0"/>
        </w:tabs>
        <w:ind w:left="4936" w:hanging="89"/>
      </w:pPr>
      <w:rPr>
        <w:rFonts w:ascii="Symbol" w:hAnsi="Symbol" w:cs="Symbol" w:hint="default"/>
        <w:lang w:val="pt-PT" w:eastAsia="en-US" w:bidi="ar-SA"/>
      </w:rPr>
    </w:lvl>
    <w:lvl w:ilvl="4">
      <w:start w:val="0"/>
      <w:numFmt w:val="bullet"/>
      <w:lvlText w:val=""/>
      <w:lvlJc w:val="left"/>
      <w:pPr>
        <w:tabs>
          <w:tab w:val="num" w:pos="0"/>
        </w:tabs>
        <w:ind w:left="6494" w:hanging="89"/>
      </w:pPr>
      <w:rPr>
        <w:rFonts w:ascii="Symbol" w:hAnsi="Symbol" w:cs="Symbol" w:hint="default"/>
        <w:lang w:val="pt-PT" w:eastAsia="en-US" w:bidi="ar-SA"/>
      </w:rPr>
    </w:lvl>
    <w:lvl w:ilvl="5">
      <w:start w:val="0"/>
      <w:numFmt w:val="bullet"/>
      <w:lvlText w:val=""/>
      <w:lvlJc w:val="left"/>
      <w:pPr>
        <w:tabs>
          <w:tab w:val="num" w:pos="0"/>
        </w:tabs>
        <w:ind w:left="8053" w:hanging="89"/>
      </w:pPr>
      <w:rPr>
        <w:rFonts w:ascii="Symbol" w:hAnsi="Symbol" w:cs="Symbol" w:hint="default"/>
        <w:lang w:val="pt-PT" w:eastAsia="en-US" w:bidi="ar-SA"/>
      </w:rPr>
    </w:lvl>
    <w:lvl w:ilvl="6">
      <w:start w:val="0"/>
      <w:numFmt w:val="bullet"/>
      <w:lvlText w:val=""/>
      <w:lvlJc w:val="left"/>
      <w:pPr>
        <w:tabs>
          <w:tab w:val="num" w:pos="0"/>
        </w:tabs>
        <w:ind w:left="9612" w:hanging="89"/>
      </w:pPr>
      <w:rPr>
        <w:rFonts w:ascii="Symbol" w:hAnsi="Symbol" w:cs="Symbol" w:hint="default"/>
        <w:lang w:val="pt-PT" w:eastAsia="en-US" w:bidi="ar-SA"/>
      </w:rPr>
    </w:lvl>
    <w:lvl w:ilvl="7">
      <w:start w:val="0"/>
      <w:numFmt w:val="bullet"/>
      <w:lvlText w:val=""/>
      <w:lvlJc w:val="left"/>
      <w:pPr>
        <w:tabs>
          <w:tab w:val="num" w:pos="0"/>
        </w:tabs>
        <w:ind w:left="11171" w:hanging="89"/>
      </w:pPr>
      <w:rPr>
        <w:rFonts w:ascii="Symbol" w:hAnsi="Symbol" w:cs="Symbol" w:hint="default"/>
        <w:lang w:val="pt-PT" w:eastAsia="en-US" w:bidi="ar-SA"/>
      </w:rPr>
    </w:lvl>
    <w:lvl w:ilvl="8">
      <w:start w:val="0"/>
      <w:numFmt w:val="bullet"/>
      <w:lvlText w:val=""/>
      <w:lvlJc w:val="left"/>
      <w:pPr>
        <w:tabs>
          <w:tab w:val="num" w:pos="0"/>
        </w:tabs>
        <w:ind w:left="12729" w:hanging="89"/>
      </w:pPr>
      <w:rPr>
        <w:rFonts w:ascii="Symbol" w:hAnsi="Symbol" w:cs="Symbol" w:hint="default"/>
        <w:lang w:val="pt-PT" w:eastAsia="en-US" w:bidi="ar-SA"/>
      </w:rPr>
    </w:lvl>
  </w:abstractNum>
  <w:abstractNum w:abstractNumId="30">
    <w:lvl w:ilvl="0">
      <w:start w:val="1"/>
      <w:numFmt w:val="decimal"/>
      <w:lvlText w:val="%1"/>
      <w:lvlJc w:val="left"/>
      <w:pPr>
        <w:tabs>
          <w:tab w:val="num" w:pos="0"/>
        </w:tabs>
        <w:ind w:left="297" w:hanging="134"/>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4" w:hanging="315"/>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460" w:hanging="315"/>
      </w:pPr>
      <w:rPr>
        <w:rFonts w:ascii="Symbol" w:hAnsi="Symbol" w:cs="Symbol" w:hint="default"/>
        <w:lang w:val="pt-PT" w:eastAsia="en-US" w:bidi="ar-SA"/>
      </w:rPr>
    </w:lvl>
    <w:lvl w:ilvl="3">
      <w:start w:val="0"/>
      <w:numFmt w:val="bullet"/>
      <w:lvlText w:val=""/>
      <w:lvlJc w:val="left"/>
      <w:pPr>
        <w:tabs>
          <w:tab w:val="num" w:pos="0"/>
        </w:tabs>
        <w:ind w:left="480" w:hanging="315"/>
      </w:pPr>
      <w:rPr>
        <w:rFonts w:ascii="Symbol" w:hAnsi="Symbol" w:cs="Symbol" w:hint="default"/>
        <w:lang w:val="pt-PT" w:eastAsia="en-US" w:bidi="ar-SA"/>
      </w:rPr>
    </w:lvl>
    <w:lvl w:ilvl="4">
      <w:start w:val="0"/>
      <w:numFmt w:val="bullet"/>
      <w:lvlText w:val=""/>
      <w:lvlJc w:val="left"/>
      <w:pPr>
        <w:tabs>
          <w:tab w:val="num" w:pos="0"/>
        </w:tabs>
        <w:ind w:left="560" w:hanging="315"/>
      </w:pPr>
      <w:rPr>
        <w:rFonts w:ascii="Symbol" w:hAnsi="Symbol" w:cs="Symbol" w:hint="default"/>
        <w:lang w:val="pt-PT" w:eastAsia="en-US" w:bidi="ar-SA"/>
      </w:rPr>
    </w:lvl>
    <w:lvl w:ilvl="5">
      <w:start w:val="0"/>
      <w:numFmt w:val="bullet"/>
      <w:lvlText w:val=""/>
      <w:lvlJc w:val="left"/>
      <w:pPr>
        <w:tabs>
          <w:tab w:val="num" w:pos="0"/>
        </w:tabs>
        <w:ind w:left="3107" w:hanging="315"/>
      </w:pPr>
      <w:rPr>
        <w:rFonts w:ascii="Symbol" w:hAnsi="Symbol" w:cs="Symbol" w:hint="default"/>
        <w:lang w:val="pt-PT" w:eastAsia="en-US" w:bidi="ar-SA"/>
      </w:rPr>
    </w:lvl>
    <w:lvl w:ilvl="6">
      <w:start w:val="0"/>
      <w:numFmt w:val="bullet"/>
      <w:lvlText w:val=""/>
      <w:lvlJc w:val="left"/>
      <w:pPr>
        <w:tabs>
          <w:tab w:val="num" w:pos="0"/>
        </w:tabs>
        <w:ind w:left="5655" w:hanging="315"/>
      </w:pPr>
      <w:rPr>
        <w:rFonts w:ascii="Symbol" w:hAnsi="Symbol" w:cs="Symbol" w:hint="default"/>
        <w:lang w:val="pt-PT" w:eastAsia="en-US" w:bidi="ar-SA"/>
      </w:rPr>
    </w:lvl>
    <w:lvl w:ilvl="7">
      <w:start w:val="0"/>
      <w:numFmt w:val="bullet"/>
      <w:lvlText w:val=""/>
      <w:lvlJc w:val="left"/>
      <w:pPr>
        <w:tabs>
          <w:tab w:val="num" w:pos="0"/>
        </w:tabs>
        <w:ind w:left="8203" w:hanging="315"/>
      </w:pPr>
      <w:rPr>
        <w:rFonts w:ascii="Symbol" w:hAnsi="Symbol" w:cs="Symbol" w:hint="default"/>
        <w:lang w:val="pt-PT" w:eastAsia="en-US" w:bidi="ar-SA"/>
      </w:rPr>
    </w:lvl>
    <w:lvl w:ilvl="8">
      <w:start w:val="0"/>
      <w:numFmt w:val="bullet"/>
      <w:lvlText w:val=""/>
      <w:lvlJc w:val="left"/>
      <w:pPr>
        <w:tabs>
          <w:tab w:val="num" w:pos="0"/>
        </w:tabs>
        <w:ind w:left="10751" w:hanging="315"/>
      </w:pPr>
      <w:rPr>
        <w:rFonts w:ascii="Symbol" w:hAnsi="Symbol" w:cs="Symbol" w:hint="default"/>
        <w:lang w:val="pt-PT" w:eastAsia="en-US" w:bidi="ar-SA"/>
      </w:rPr>
    </w:lvl>
  </w:abstractNum>
  <w:abstractNum w:abstractNumId="31">
    <w:lvl w:ilvl="0">
      <w:start w:val="1"/>
      <w:numFmt w:val="upperRoman"/>
      <w:lvlText w:val="%1"/>
      <w:lvlJc w:val="left"/>
      <w:pPr>
        <w:tabs>
          <w:tab w:val="num" w:pos="0"/>
        </w:tabs>
        <w:ind w:left="1660" w:hanging="127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3078" w:hanging="1279"/>
      </w:pPr>
      <w:rPr>
        <w:rFonts w:ascii="Symbol" w:hAnsi="Symbol" w:cs="Symbol" w:hint="default"/>
        <w:lang w:val="pt-PT" w:eastAsia="en-US" w:bidi="ar-SA"/>
      </w:rPr>
    </w:lvl>
    <w:lvl w:ilvl="2">
      <w:start w:val="0"/>
      <w:numFmt w:val="bullet"/>
      <w:lvlText w:val=""/>
      <w:lvlJc w:val="left"/>
      <w:pPr>
        <w:tabs>
          <w:tab w:val="num" w:pos="0"/>
        </w:tabs>
        <w:ind w:left="4497" w:hanging="1279"/>
      </w:pPr>
      <w:rPr>
        <w:rFonts w:ascii="Symbol" w:hAnsi="Symbol" w:cs="Symbol" w:hint="default"/>
        <w:lang w:val="pt-PT" w:eastAsia="en-US" w:bidi="ar-SA"/>
      </w:rPr>
    </w:lvl>
    <w:lvl w:ilvl="3">
      <w:start w:val="0"/>
      <w:numFmt w:val="bullet"/>
      <w:lvlText w:val=""/>
      <w:lvlJc w:val="left"/>
      <w:pPr>
        <w:tabs>
          <w:tab w:val="num" w:pos="0"/>
        </w:tabs>
        <w:ind w:left="5916" w:hanging="1279"/>
      </w:pPr>
      <w:rPr>
        <w:rFonts w:ascii="Symbol" w:hAnsi="Symbol" w:cs="Symbol" w:hint="default"/>
        <w:lang w:val="pt-PT" w:eastAsia="en-US" w:bidi="ar-SA"/>
      </w:rPr>
    </w:lvl>
    <w:lvl w:ilvl="4">
      <w:start w:val="0"/>
      <w:numFmt w:val="bullet"/>
      <w:lvlText w:val=""/>
      <w:lvlJc w:val="left"/>
      <w:pPr>
        <w:tabs>
          <w:tab w:val="num" w:pos="0"/>
        </w:tabs>
        <w:ind w:left="7334" w:hanging="1279"/>
      </w:pPr>
      <w:rPr>
        <w:rFonts w:ascii="Symbol" w:hAnsi="Symbol" w:cs="Symbol" w:hint="default"/>
        <w:lang w:val="pt-PT" w:eastAsia="en-US" w:bidi="ar-SA"/>
      </w:rPr>
    </w:lvl>
    <w:lvl w:ilvl="5">
      <w:start w:val="0"/>
      <w:numFmt w:val="bullet"/>
      <w:lvlText w:val=""/>
      <w:lvlJc w:val="left"/>
      <w:pPr>
        <w:tabs>
          <w:tab w:val="num" w:pos="0"/>
        </w:tabs>
        <w:ind w:left="8753" w:hanging="1279"/>
      </w:pPr>
      <w:rPr>
        <w:rFonts w:ascii="Symbol" w:hAnsi="Symbol" w:cs="Symbol" w:hint="default"/>
        <w:lang w:val="pt-PT" w:eastAsia="en-US" w:bidi="ar-SA"/>
      </w:rPr>
    </w:lvl>
    <w:lvl w:ilvl="6">
      <w:start w:val="0"/>
      <w:numFmt w:val="bullet"/>
      <w:lvlText w:val=""/>
      <w:lvlJc w:val="left"/>
      <w:pPr>
        <w:tabs>
          <w:tab w:val="num" w:pos="0"/>
        </w:tabs>
        <w:ind w:left="10172" w:hanging="1279"/>
      </w:pPr>
      <w:rPr>
        <w:rFonts w:ascii="Symbol" w:hAnsi="Symbol" w:cs="Symbol" w:hint="default"/>
        <w:lang w:val="pt-PT" w:eastAsia="en-US" w:bidi="ar-SA"/>
      </w:rPr>
    </w:lvl>
    <w:lvl w:ilvl="7">
      <w:start w:val="0"/>
      <w:numFmt w:val="bullet"/>
      <w:lvlText w:val=""/>
      <w:lvlJc w:val="left"/>
      <w:pPr>
        <w:tabs>
          <w:tab w:val="num" w:pos="0"/>
        </w:tabs>
        <w:ind w:left="11591" w:hanging="1279"/>
      </w:pPr>
      <w:rPr>
        <w:rFonts w:ascii="Symbol" w:hAnsi="Symbol" w:cs="Symbol" w:hint="default"/>
        <w:lang w:val="pt-PT" w:eastAsia="en-US" w:bidi="ar-SA"/>
      </w:rPr>
    </w:lvl>
    <w:lvl w:ilvl="8">
      <w:start w:val="0"/>
      <w:numFmt w:val="bullet"/>
      <w:lvlText w:val=""/>
      <w:lvlJc w:val="left"/>
      <w:pPr>
        <w:tabs>
          <w:tab w:val="num" w:pos="0"/>
        </w:tabs>
        <w:ind w:left="13009" w:hanging="1279"/>
      </w:pPr>
      <w:rPr>
        <w:rFonts w:ascii="Symbol" w:hAnsi="Symbol" w:cs="Symbol" w:hint="default"/>
        <w:lang w:val="pt-PT" w:eastAsia="en-US" w:bidi="ar-SA"/>
      </w:rPr>
    </w:lvl>
  </w:abstractNum>
  <w:abstractNum w:abstractNumId="32">
    <w:lvl w:ilvl="0">
      <w:start w:val="1"/>
      <w:numFmt w:val="lowerLetter"/>
      <w:lvlText w:val="%1)"/>
      <w:lvlJc w:val="left"/>
      <w:pPr>
        <w:tabs>
          <w:tab w:val="num" w:pos="0"/>
        </w:tabs>
        <w:ind w:left="231"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975" w:hanging="187"/>
      </w:pPr>
      <w:rPr>
        <w:rFonts w:ascii="Symbol" w:hAnsi="Symbol" w:cs="Symbol" w:hint="default"/>
        <w:lang w:val="pt-PT" w:eastAsia="en-US" w:bidi="ar-SA"/>
      </w:rPr>
    </w:lvl>
    <w:lvl w:ilvl="2">
      <w:start w:val="0"/>
      <w:numFmt w:val="bullet"/>
      <w:lvlText w:val=""/>
      <w:lvlJc w:val="left"/>
      <w:pPr>
        <w:tabs>
          <w:tab w:val="num" w:pos="0"/>
        </w:tabs>
        <w:ind w:left="1710" w:hanging="187"/>
      </w:pPr>
      <w:rPr>
        <w:rFonts w:ascii="Symbol" w:hAnsi="Symbol" w:cs="Symbol" w:hint="default"/>
        <w:lang w:val="pt-PT" w:eastAsia="en-US" w:bidi="ar-SA"/>
      </w:rPr>
    </w:lvl>
    <w:lvl w:ilvl="3">
      <w:start w:val="0"/>
      <w:numFmt w:val="bullet"/>
      <w:lvlText w:val=""/>
      <w:lvlJc w:val="left"/>
      <w:pPr>
        <w:tabs>
          <w:tab w:val="num" w:pos="0"/>
        </w:tabs>
        <w:ind w:left="2445" w:hanging="187"/>
      </w:pPr>
      <w:rPr>
        <w:rFonts w:ascii="Symbol" w:hAnsi="Symbol" w:cs="Symbol" w:hint="default"/>
        <w:lang w:val="pt-PT" w:eastAsia="en-US" w:bidi="ar-SA"/>
      </w:rPr>
    </w:lvl>
    <w:lvl w:ilvl="4">
      <w:start w:val="0"/>
      <w:numFmt w:val="bullet"/>
      <w:lvlText w:val=""/>
      <w:lvlJc w:val="left"/>
      <w:pPr>
        <w:tabs>
          <w:tab w:val="num" w:pos="0"/>
        </w:tabs>
        <w:ind w:left="3180" w:hanging="187"/>
      </w:pPr>
      <w:rPr>
        <w:rFonts w:ascii="Symbol" w:hAnsi="Symbol" w:cs="Symbol" w:hint="default"/>
        <w:lang w:val="pt-PT" w:eastAsia="en-US" w:bidi="ar-SA"/>
      </w:rPr>
    </w:lvl>
    <w:lvl w:ilvl="5">
      <w:start w:val="0"/>
      <w:numFmt w:val="bullet"/>
      <w:lvlText w:val=""/>
      <w:lvlJc w:val="left"/>
      <w:pPr>
        <w:tabs>
          <w:tab w:val="num" w:pos="0"/>
        </w:tabs>
        <w:ind w:left="3915" w:hanging="187"/>
      </w:pPr>
      <w:rPr>
        <w:rFonts w:ascii="Symbol" w:hAnsi="Symbol" w:cs="Symbol" w:hint="default"/>
        <w:lang w:val="pt-PT" w:eastAsia="en-US" w:bidi="ar-SA"/>
      </w:rPr>
    </w:lvl>
    <w:lvl w:ilvl="6">
      <w:start w:val="0"/>
      <w:numFmt w:val="bullet"/>
      <w:lvlText w:val=""/>
      <w:lvlJc w:val="left"/>
      <w:pPr>
        <w:tabs>
          <w:tab w:val="num" w:pos="0"/>
        </w:tabs>
        <w:ind w:left="4650" w:hanging="187"/>
      </w:pPr>
      <w:rPr>
        <w:rFonts w:ascii="Symbol" w:hAnsi="Symbol" w:cs="Symbol" w:hint="default"/>
        <w:lang w:val="pt-PT" w:eastAsia="en-US" w:bidi="ar-SA"/>
      </w:rPr>
    </w:lvl>
    <w:lvl w:ilvl="7">
      <w:start w:val="0"/>
      <w:numFmt w:val="bullet"/>
      <w:lvlText w:val=""/>
      <w:lvlJc w:val="left"/>
      <w:pPr>
        <w:tabs>
          <w:tab w:val="num" w:pos="0"/>
        </w:tabs>
        <w:ind w:left="5385" w:hanging="187"/>
      </w:pPr>
      <w:rPr>
        <w:rFonts w:ascii="Symbol" w:hAnsi="Symbol" w:cs="Symbol" w:hint="default"/>
        <w:lang w:val="pt-PT" w:eastAsia="en-US" w:bidi="ar-SA"/>
      </w:rPr>
    </w:lvl>
    <w:lvl w:ilvl="8">
      <w:start w:val="0"/>
      <w:numFmt w:val="bullet"/>
      <w:lvlText w:val=""/>
      <w:lvlJc w:val="left"/>
      <w:pPr>
        <w:tabs>
          <w:tab w:val="num" w:pos="0"/>
        </w:tabs>
        <w:ind w:left="6120" w:hanging="187"/>
      </w:pPr>
      <w:rPr>
        <w:rFonts w:ascii="Symbol" w:hAnsi="Symbol" w:cs="Symbol" w:hint="default"/>
        <w:lang w:val="pt-PT" w:eastAsia="en-US" w:bidi="ar-SA"/>
      </w:rPr>
    </w:lvl>
  </w:abstractNum>
  <w:abstractNum w:abstractNumId="33">
    <w:lvl w:ilvl="0">
      <w:start w:val="1"/>
      <w:numFmt w:val="decimal"/>
      <w:lvlText w:val="%1"/>
      <w:lvlJc w:val="left"/>
      <w:pPr>
        <w:tabs>
          <w:tab w:val="num" w:pos="0"/>
        </w:tabs>
        <w:ind w:left="297" w:hanging="134"/>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30"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5" w:hanging="39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671"/>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3224" w:hanging="671"/>
      </w:pPr>
      <w:rPr>
        <w:rFonts w:ascii="Symbol" w:hAnsi="Symbol" w:cs="Symbol" w:hint="default"/>
        <w:lang w:val="pt-PT" w:eastAsia="en-US" w:bidi="ar-SA"/>
      </w:rPr>
    </w:lvl>
    <w:lvl w:ilvl="6">
      <w:start w:val="0"/>
      <w:numFmt w:val="bullet"/>
      <w:lvlText w:val=""/>
      <w:lvlJc w:val="left"/>
      <w:pPr>
        <w:tabs>
          <w:tab w:val="num" w:pos="0"/>
        </w:tabs>
        <w:ind w:left="5749" w:hanging="671"/>
      </w:pPr>
      <w:rPr>
        <w:rFonts w:ascii="Symbol" w:hAnsi="Symbol" w:cs="Symbol" w:hint="default"/>
        <w:lang w:val="pt-PT" w:eastAsia="en-US" w:bidi="ar-SA"/>
      </w:rPr>
    </w:lvl>
    <w:lvl w:ilvl="7">
      <w:start w:val="0"/>
      <w:numFmt w:val="bullet"/>
      <w:lvlText w:val=""/>
      <w:lvlJc w:val="left"/>
      <w:pPr>
        <w:tabs>
          <w:tab w:val="num" w:pos="0"/>
        </w:tabs>
        <w:ind w:left="8273" w:hanging="671"/>
      </w:pPr>
      <w:rPr>
        <w:rFonts w:ascii="Symbol" w:hAnsi="Symbol" w:cs="Symbol" w:hint="default"/>
        <w:lang w:val="pt-PT" w:eastAsia="en-US" w:bidi="ar-SA"/>
      </w:rPr>
    </w:lvl>
    <w:lvl w:ilvl="8">
      <w:start w:val="0"/>
      <w:numFmt w:val="bullet"/>
      <w:lvlText w:val=""/>
      <w:lvlJc w:val="left"/>
      <w:pPr>
        <w:tabs>
          <w:tab w:val="num" w:pos="0"/>
        </w:tabs>
        <w:ind w:left="10798" w:hanging="671"/>
      </w:pPr>
      <w:rPr>
        <w:rFonts w:ascii="Symbol" w:hAnsi="Symbol" w:cs="Symbol" w:hint="default"/>
        <w:lang w:val="pt-PT" w:eastAsia="en-US" w:bidi="ar-SA"/>
      </w:rPr>
    </w:lvl>
  </w:abstractNum>
  <w:abstractNum w:abstractNumId="34">
    <w:lvl w:ilvl="0">
      <w:start w:val="12"/>
      <w:numFmt w:val="decimal"/>
      <w:lvlText w:val="%1"/>
      <w:lvlJc w:val="left"/>
      <w:pPr>
        <w:tabs>
          <w:tab w:val="num" w:pos="0"/>
        </w:tabs>
        <w:ind w:left="164" w:hanging="366"/>
      </w:pPr>
      <w:rPr>
        <w:lang w:val="pt-PT" w:eastAsia="en-US" w:bidi="ar-SA"/>
      </w:rPr>
    </w:lvl>
    <w:lvl w:ilvl="1">
      <w:start w:val="1"/>
      <w:numFmt w:val="decimal"/>
      <w:lvlText w:val="%1.%2"/>
      <w:lvlJc w:val="left"/>
      <w:pPr>
        <w:tabs>
          <w:tab w:val="num" w:pos="0"/>
        </w:tabs>
        <w:ind w:left="164" w:hanging="366"/>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3297" w:hanging="366"/>
      </w:pPr>
      <w:rPr>
        <w:rFonts w:ascii="Symbol" w:hAnsi="Symbol" w:cs="Symbol" w:hint="default"/>
        <w:lang w:val="pt-PT" w:eastAsia="en-US" w:bidi="ar-SA"/>
      </w:rPr>
    </w:lvl>
    <w:lvl w:ilvl="3">
      <w:start w:val="0"/>
      <w:numFmt w:val="bullet"/>
      <w:lvlText w:val=""/>
      <w:lvlJc w:val="left"/>
      <w:pPr>
        <w:tabs>
          <w:tab w:val="num" w:pos="0"/>
        </w:tabs>
        <w:ind w:left="4866" w:hanging="366"/>
      </w:pPr>
      <w:rPr>
        <w:rFonts w:ascii="Symbol" w:hAnsi="Symbol" w:cs="Symbol" w:hint="default"/>
        <w:lang w:val="pt-PT" w:eastAsia="en-US" w:bidi="ar-SA"/>
      </w:rPr>
    </w:lvl>
    <w:lvl w:ilvl="4">
      <w:start w:val="0"/>
      <w:numFmt w:val="bullet"/>
      <w:lvlText w:val=""/>
      <w:lvlJc w:val="left"/>
      <w:pPr>
        <w:tabs>
          <w:tab w:val="num" w:pos="0"/>
        </w:tabs>
        <w:ind w:left="6434" w:hanging="366"/>
      </w:pPr>
      <w:rPr>
        <w:rFonts w:ascii="Symbol" w:hAnsi="Symbol" w:cs="Symbol" w:hint="default"/>
        <w:lang w:val="pt-PT" w:eastAsia="en-US" w:bidi="ar-SA"/>
      </w:rPr>
    </w:lvl>
    <w:lvl w:ilvl="5">
      <w:start w:val="0"/>
      <w:numFmt w:val="bullet"/>
      <w:lvlText w:val=""/>
      <w:lvlJc w:val="left"/>
      <w:pPr>
        <w:tabs>
          <w:tab w:val="num" w:pos="0"/>
        </w:tabs>
        <w:ind w:left="8003" w:hanging="366"/>
      </w:pPr>
      <w:rPr>
        <w:rFonts w:ascii="Symbol" w:hAnsi="Symbol" w:cs="Symbol" w:hint="default"/>
        <w:lang w:val="pt-PT" w:eastAsia="en-US" w:bidi="ar-SA"/>
      </w:rPr>
    </w:lvl>
    <w:lvl w:ilvl="6">
      <w:start w:val="0"/>
      <w:numFmt w:val="bullet"/>
      <w:lvlText w:val=""/>
      <w:lvlJc w:val="left"/>
      <w:pPr>
        <w:tabs>
          <w:tab w:val="num" w:pos="0"/>
        </w:tabs>
        <w:ind w:left="9572" w:hanging="366"/>
      </w:pPr>
      <w:rPr>
        <w:rFonts w:ascii="Symbol" w:hAnsi="Symbol" w:cs="Symbol" w:hint="default"/>
        <w:lang w:val="pt-PT" w:eastAsia="en-US" w:bidi="ar-SA"/>
      </w:rPr>
    </w:lvl>
    <w:lvl w:ilvl="7">
      <w:start w:val="0"/>
      <w:numFmt w:val="bullet"/>
      <w:lvlText w:val=""/>
      <w:lvlJc w:val="left"/>
      <w:pPr>
        <w:tabs>
          <w:tab w:val="num" w:pos="0"/>
        </w:tabs>
        <w:ind w:left="11141" w:hanging="366"/>
      </w:pPr>
      <w:rPr>
        <w:rFonts w:ascii="Symbol" w:hAnsi="Symbol" w:cs="Symbol" w:hint="default"/>
        <w:lang w:val="pt-PT" w:eastAsia="en-US" w:bidi="ar-SA"/>
      </w:rPr>
    </w:lvl>
    <w:lvl w:ilvl="8">
      <w:start w:val="0"/>
      <w:numFmt w:val="bullet"/>
      <w:lvlText w:val=""/>
      <w:lvlJc w:val="left"/>
      <w:pPr>
        <w:tabs>
          <w:tab w:val="num" w:pos="0"/>
        </w:tabs>
        <w:ind w:left="12709" w:hanging="366"/>
      </w:pPr>
      <w:rPr>
        <w:rFonts w:ascii="Symbol" w:hAnsi="Symbol" w:cs="Symbol" w:hint="default"/>
        <w:lang w:val="pt-PT" w:eastAsia="en-US" w:bidi="ar-SA"/>
      </w:rPr>
    </w:lvl>
  </w:abstractNum>
  <w:abstractNum w:abstractNumId="35">
    <w:lvl w:ilvl="0">
      <w:start w:val="10"/>
      <w:numFmt w:val="decimal"/>
      <w:lvlText w:val="%1"/>
      <w:lvlJc w:val="left"/>
      <w:pPr>
        <w:tabs>
          <w:tab w:val="num" w:pos="0"/>
        </w:tabs>
        <w:ind w:left="164" w:hanging="363"/>
      </w:pPr>
      <w:rPr>
        <w:lang w:val="pt-PT" w:eastAsia="en-US" w:bidi="ar-SA"/>
      </w:rPr>
    </w:lvl>
    <w:lvl w:ilvl="1">
      <w:start w:val="1"/>
      <w:numFmt w:val="decimal"/>
      <w:lvlText w:val="%1.%2"/>
      <w:lvlJc w:val="left"/>
      <w:pPr>
        <w:tabs>
          <w:tab w:val="num" w:pos="0"/>
        </w:tabs>
        <w:ind w:left="164" w:hanging="363"/>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653" w:hanging="490"/>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4034" w:hanging="490"/>
      </w:pPr>
      <w:rPr>
        <w:rFonts w:ascii="Symbol" w:hAnsi="Symbol" w:cs="Symbol" w:hint="default"/>
        <w:lang w:val="pt-PT" w:eastAsia="en-US" w:bidi="ar-SA"/>
      </w:rPr>
    </w:lvl>
    <w:lvl w:ilvl="4">
      <w:start w:val="0"/>
      <w:numFmt w:val="bullet"/>
      <w:lvlText w:val=""/>
      <w:lvlJc w:val="left"/>
      <w:pPr>
        <w:tabs>
          <w:tab w:val="num" w:pos="0"/>
        </w:tabs>
        <w:ind w:left="5722" w:hanging="490"/>
      </w:pPr>
      <w:rPr>
        <w:rFonts w:ascii="Symbol" w:hAnsi="Symbol" w:cs="Symbol" w:hint="default"/>
        <w:lang w:val="pt-PT" w:eastAsia="en-US" w:bidi="ar-SA"/>
      </w:rPr>
    </w:lvl>
    <w:lvl w:ilvl="5">
      <w:start w:val="0"/>
      <w:numFmt w:val="bullet"/>
      <w:lvlText w:val=""/>
      <w:lvlJc w:val="left"/>
      <w:pPr>
        <w:tabs>
          <w:tab w:val="num" w:pos="0"/>
        </w:tabs>
        <w:ind w:left="7409" w:hanging="490"/>
      </w:pPr>
      <w:rPr>
        <w:rFonts w:ascii="Symbol" w:hAnsi="Symbol" w:cs="Symbol" w:hint="default"/>
        <w:lang w:val="pt-PT" w:eastAsia="en-US" w:bidi="ar-SA"/>
      </w:rPr>
    </w:lvl>
    <w:lvl w:ilvl="6">
      <w:start w:val="0"/>
      <w:numFmt w:val="bullet"/>
      <w:lvlText w:val=""/>
      <w:lvlJc w:val="left"/>
      <w:pPr>
        <w:tabs>
          <w:tab w:val="num" w:pos="0"/>
        </w:tabs>
        <w:ind w:left="9097" w:hanging="490"/>
      </w:pPr>
      <w:rPr>
        <w:rFonts w:ascii="Symbol" w:hAnsi="Symbol" w:cs="Symbol" w:hint="default"/>
        <w:lang w:val="pt-PT" w:eastAsia="en-US" w:bidi="ar-SA"/>
      </w:rPr>
    </w:lvl>
    <w:lvl w:ilvl="7">
      <w:start w:val="0"/>
      <w:numFmt w:val="bullet"/>
      <w:lvlText w:val=""/>
      <w:lvlJc w:val="left"/>
      <w:pPr>
        <w:tabs>
          <w:tab w:val="num" w:pos="0"/>
        </w:tabs>
        <w:ind w:left="10784" w:hanging="490"/>
      </w:pPr>
      <w:rPr>
        <w:rFonts w:ascii="Symbol" w:hAnsi="Symbol" w:cs="Symbol" w:hint="default"/>
        <w:lang w:val="pt-PT" w:eastAsia="en-US" w:bidi="ar-SA"/>
      </w:rPr>
    </w:lvl>
    <w:lvl w:ilvl="8">
      <w:start w:val="0"/>
      <w:numFmt w:val="bullet"/>
      <w:lvlText w:val=""/>
      <w:lvlJc w:val="left"/>
      <w:pPr>
        <w:tabs>
          <w:tab w:val="num" w:pos="0"/>
        </w:tabs>
        <w:ind w:left="12472" w:hanging="490"/>
      </w:pPr>
      <w:rPr>
        <w:rFonts w:ascii="Symbol" w:hAnsi="Symbol" w:cs="Symbol" w:hint="default"/>
        <w:lang w:val="pt-PT" w:eastAsia="en-US" w:bidi="ar-SA"/>
      </w:rPr>
    </w:lvl>
  </w:abstractNum>
  <w:abstractNum w:abstractNumId="36">
    <w:lvl w:ilvl="0">
      <w:start w:val="9"/>
      <w:numFmt w:val="decimal"/>
      <w:lvlText w:val="%1"/>
      <w:lvlJc w:val="left"/>
      <w:pPr>
        <w:tabs>
          <w:tab w:val="num" w:pos="0"/>
        </w:tabs>
        <w:ind w:left="164" w:hanging="286"/>
      </w:pPr>
      <w:rPr>
        <w:lang w:val="pt-PT" w:eastAsia="en-US" w:bidi="ar-SA"/>
      </w:rPr>
    </w:lvl>
    <w:lvl w:ilvl="1">
      <w:start w:val="1"/>
      <w:numFmt w:val="decimal"/>
      <w:lvlText w:val="%1.%2"/>
      <w:lvlJc w:val="left"/>
      <w:pPr>
        <w:tabs>
          <w:tab w:val="num" w:pos="0"/>
        </w:tabs>
        <w:ind w:left="164" w:hanging="286"/>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3297" w:hanging="286"/>
      </w:pPr>
      <w:rPr>
        <w:rFonts w:ascii="Symbol" w:hAnsi="Symbol" w:cs="Symbol" w:hint="default"/>
        <w:lang w:val="pt-PT" w:eastAsia="en-US" w:bidi="ar-SA"/>
      </w:rPr>
    </w:lvl>
    <w:lvl w:ilvl="3">
      <w:start w:val="0"/>
      <w:numFmt w:val="bullet"/>
      <w:lvlText w:val=""/>
      <w:lvlJc w:val="left"/>
      <w:pPr>
        <w:tabs>
          <w:tab w:val="num" w:pos="0"/>
        </w:tabs>
        <w:ind w:left="4866" w:hanging="286"/>
      </w:pPr>
      <w:rPr>
        <w:rFonts w:ascii="Symbol" w:hAnsi="Symbol" w:cs="Symbol" w:hint="default"/>
        <w:lang w:val="pt-PT" w:eastAsia="en-US" w:bidi="ar-SA"/>
      </w:rPr>
    </w:lvl>
    <w:lvl w:ilvl="4">
      <w:start w:val="0"/>
      <w:numFmt w:val="bullet"/>
      <w:lvlText w:val=""/>
      <w:lvlJc w:val="left"/>
      <w:pPr>
        <w:tabs>
          <w:tab w:val="num" w:pos="0"/>
        </w:tabs>
        <w:ind w:left="6434" w:hanging="286"/>
      </w:pPr>
      <w:rPr>
        <w:rFonts w:ascii="Symbol" w:hAnsi="Symbol" w:cs="Symbol" w:hint="default"/>
        <w:lang w:val="pt-PT" w:eastAsia="en-US" w:bidi="ar-SA"/>
      </w:rPr>
    </w:lvl>
    <w:lvl w:ilvl="5">
      <w:start w:val="0"/>
      <w:numFmt w:val="bullet"/>
      <w:lvlText w:val=""/>
      <w:lvlJc w:val="left"/>
      <w:pPr>
        <w:tabs>
          <w:tab w:val="num" w:pos="0"/>
        </w:tabs>
        <w:ind w:left="8003" w:hanging="286"/>
      </w:pPr>
      <w:rPr>
        <w:rFonts w:ascii="Symbol" w:hAnsi="Symbol" w:cs="Symbol" w:hint="default"/>
        <w:lang w:val="pt-PT" w:eastAsia="en-US" w:bidi="ar-SA"/>
      </w:rPr>
    </w:lvl>
    <w:lvl w:ilvl="6">
      <w:start w:val="0"/>
      <w:numFmt w:val="bullet"/>
      <w:lvlText w:val=""/>
      <w:lvlJc w:val="left"/>
      <w:pPr>
        <w:tabs>
          <w:tab w:val="num" w:pos="0"/>
        </w:tabs>
        <w:ind w:left="9572" w:hanging="286"/>
      </w:pPr>
      <w:rPr>
        <w:rFonts w:ascii="Symbol" w:hAnsi="Symbol" w:cs="Symbol" w:hint="default"/>
        <w:lang w:val="pt-PT" w:eastAsia="en-US" w:bidi="ar-SA"/>
      </w:rPr>
    </w:lvl>
    <w:lvl w:ilvl="7">
      <w:start w:val="0"/>
      <w:numFmt w:val="bullet"/>
      <w:lvlText w:val=""/>
      <w:lvlJc w:val="left"/>
      <w:pPr>
        <w:tabs>
          <w:tab w:val="num" w:pos="0"/>
        </w:tabs>
        <w:ind w:left="11141" w:hanging="286"/>
      </w:pPr>
      <w:rPr>
        <w:rFonts w:ascii="Symbol" w:hAnsi="Symbol" w:cs="Symbol" w:hint="default"/>
        <w:lang w:val="pt-PT" w:eastAsia="en-US" w:bidi="ar-SA"/>
      </w:rPr>
    </w:lvl>
    <w:lvl w:ilvl="8">
      <w:start w:val="0"/>
      <w:numFmt w:val="bullet"/>
      <w:lvlText w:val=""/>
      <w:lvlJc w:val="left"/>
      <w:pPr>
        <w:tabs>
          <w:tab w:val="num" w:pos="0"/>
        </w:tabs>
        <w:ind w:left="12709" w:hanging="286"/>
      </w:pPr>
      <w:rPr>
        <w:rFonts w:ascii="Symbol" w:hAnsi="Symbol" w:cs="Symbol" w:hint="default"/>
        <w:lang w:val="pt-PT" w:eastAsia="en-US" w:bidi="ar-SA"/>
      </w:rPr>
    </w:lvl>
  </w:abstractNum>
  <w:abstractNum w:abstractNumId="37">
    <w:lvl w:ilvl="0">
      <w:start w:val="8"/>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64" w:hanging="401"/>
      </w:pPr>
      <w:rPr>
        <w:spacing w:val="0"/>
        <w:u w:val="single" w:color="000000"/>
        <w:w w:val="94"/>
        <w:lang w:val="pt-PT" w:eastAsia="en-US" w:bidi="ar-SA"/>
      </w:rPr>
    </w:lvl>
    <w:lvl w:ilvl="3">
      <w:start w:val="1"/>
      <w:numFmt w:val="decimal"/>
      <w:lvlText w:val="%1.%2.%3.%4"/>
      <w:lvlJc w:val="left"/>
      <w:pPr>
        <w:tabs>
          <w:tab w:val="num" w:pos="0"/>
        </w:tabs>
        <w:ind w:left="164" w:hanging="401"/>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164" w:hanging="401"/>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3224" w:hanging="401"/>
      </w:pPr>
      <w:rPr>
        <w:rFonts w:ascii="Symbol" w:hAnsi="Symbol" w:cs="Symbol" w:hint="default"/>
        <w:lang w:val="pt-PT" w:eastAsia="en-US" w:bidi="ar-SA"/>
      </w:rPr>
    </w:lvl>
    <w:lvl w:ilvl="6">
      <w:start w:val="0"/>
      <w:numFmt w:val="bullet"/>
      <w:lvlText w:val=""/>
      <w:lvlJc w:val="left"/>
      <w:pPr>
        <w:tabs>
          <w:tab w:val="num" w:pos="0"/>
        </w:tabs>
        <w:ind w:left="5749" w:hanging="401"/>
      </w:pPr>
      <w:rPr>
        <w:rFonts w:ascii="Symbol" w:hAnsi="Symbol" w:cs="Symbol" w:hint="default"/>
        <w:lang w:val="pt-PT" w:eastAsia="en-US" w:bidi="ar-SA"/>
      </w:rPr>
    </w:lvl>
    <w:lvl w:ilvl="7">
      <w:start w:val="0"/>
      <w:numFmt w:val="bullet"/>
      <w:lvlText w:val=""/>
      <w:lvlJc w:val="left"/>
      <w:pPr>
        <w:tabs>
          <w:tab w:val="num" w:pos="0"/>
        </w:tabs>
        <w:ind w:left="8273" w:hanging="401"/>
      </w:pPr>
      <w:rPr>
        <w:rFonts w:ascii="Symbol" w:hAnsi="Symbol" w:cs="Symbol" w:hint="default"/>
        <w:lang w:val="pt-PT" w:eastAsia="en-US" w:bidi="ar-SA"/>
      </w:rPr>
    </w:lvl>
    <w:lvl w:ilvl="8">
      <w:start w:val="0"/>
      <w:numFmt w:val="bullet"/>
      <w:lvlText w:val=""/>
      <w:lvlJc w:val="left"/>
      <w:pPr>
        <w:tabs>
          <w:tab w:val="num" w:pos="0"/>
        </w:tabs>
        <w:ind w:left="10798" w:hanging="401"/>
      </w:pPr>
      <w:rPr>
        <w:rFonts w:ascii="Symbol" w:hAnsi="Symbol" w:cs="Symbol" w:hint="default"/>
        <w:lang w:val="pt-PT" w:eastAsia="en-US" w:bidi="ar-SA"/>
      </w:rPr>
    </w:lvl>
  </w:abstractNum>
  <w:abstractNum w:abstractNumId="38">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08" w:hanging="187"/>
      </w:pPr>
      <w:rPr>
        <w:rFonts w:ascii="Symbol" w:hAnsi="Symbol" w:cs="Symbol" w:hint="default"/>
        <w:lang w:val="pt-PT" w:eastAsia="en-US" w:bidi="ar-SA"/>
      </w:rPr>
    </w:lvl>
    <w:lvl w:ilvl="2">
      <w:start w:val="0"/>
      <w:numFmt w:val="bullet"/>
      <w:lvlText w:val=""/>
      <w:lvlJc w:val="left"/>
      <w:pPr>
        <w:tabs>
          <w:tab w:val="num" w:pos="0"/>
        </w:tabs>
        <w:ind w:left="3457" w:hanging="187"/>
      </w:pPr>
      <w:rPr>
        <w:rFonts w:ascii="Symbol" w:hAnsi="Symbol" w:cs="Symbol" w:hint="default"/>
        <w:lang w:val="pt-PT" w:eastAsia="en-US" w:bidi="ar-SA"/>
      </w:rPr>
    </w:lvl>
    <w:lvl w:ilvl="3">
      <w:start w:val="0"/>
      <w:numFmt w:val="bullet"/>
      <w:lvlText w:val=""/>
      <w:lvlJc w:val="left"/>
      <w:pPr>
        <w:tabs>
          <w:tab w:val="num" w:pos="0"/>
        </w:tabs>
        <w:ind w:left="5006" w:hanging="187"/>
      </w:pPr>
      <w:rPr>
        <w:rFonts w:ascii="Symbol" w:hAnsi="Symbol" w:cs="Symbol" w:hint="default"/>
        <w:lang w:val="pt-PT" w:eastAsia="en-US" w:bidi="ar-SA"/>
      </w:rPr>
    </w:lvl>
    <w:lvl w:ilvl="4">
      <w:start w:val="0"/>
      <w:numFmt w:val="bullet"/>
      <w:lvlText w:val=""/>
      <w:lvlJc w:val="left"/>
      <w:pPr>
        <w:tabs>
          <w:tab w:val="num" w:pos="0"/>
        </w:tabs>
        <w:ind w:left="6554" w:hanging="187"/>
      </w:pPr>
      <w:rPr>
        <w:rFonts w:ascii="Symbol" w:hAnsi="Symbol" w:cs="Symbol" w:hint="default"/>
        <w:lang w:val="pt-PT" w:eastAsia="en-US" w:bidi="ar-SA"/>
      </w:rPr>
    </w:lvl>
    <w:lvl w:ilvl="5">
      <w:start w:val="0"/>
      <w:numFmt w:val="bullet"/>
      <w:lvlText w:val=""/>
      <w:lvlJc w:val="left"/>
      <w:pPr>
        <w:tabs>
          <w:tab w:val="num" w:pos="0"/>
        </w:tabs>
        <w:ind w:left="8103" w:hanging="187"/>
      </w:pPr>
      <w:rPr>
        <w:rFonts w:ascii="Symbol" w:hAnsi="Symbol" w:cs="Symbol" w:hint="default"/>
        <w:lang w:val="pt-PT" w:eastAsia="en-US" w:bidi="ar-SA"/>
      </w:rPr>
    </w:lvl>
    <w:lvl w:ilvl="6">
      <w:start w:val="0"/>
      <w:numFmt w:val="bullet"/>
      <w:lvlText w:val=""/>
      <w:lvlJc w:val="left"/>
      <w:pPr>
        <w:tabs>
          <w:tab w:val="num" w:pos="0"/>
        </w:tabs>
        <w:ind w:left="9652" w:hanging="187"/>
      </w:pPr>
      <w:rPr>
        <w:rFonts w:ascii="Symbol" w:hAnsi="Symbol" w:cs="Symbol" w:hint="default"/>
        <w:lang w:val="pt-PT" w:eastAsia="en-US" w:bidi="ar-SA"/>
      </w:rPr>
    </w:lvl>
    <w:lvl w:ilvl="7">
      <w:start w:val="0"/>
      <w:numFmt w:val="bullet"/>
      <w:lvlText w:val=""/>
      <w:lvlJc w:val="left"/>
      <w:pPr>
        <w:tabs>
          <w:tab w:val="num" w:pos="0"/>
        </w:tabs>
        <w:ind w:left="11201" w:hanging="187"/>
      </w:pPr>
      <w:rPr>
        <w:rFonts w:ascii="Symbol" w:hAnsi="Symbol" w:cs="Symbol" w:hint="default"/>
        <w:lang w:val="pt-PT" w:eastAsia="en-US" w:bidi="ar-SA"/>
      </w:rPr>
    </w:lvl>
    <w:lvl w:ilvl="8">
      <w:start w:val="0"/>
      <w:numFmt w:val="bullet"/>
      <w:lvlText w:val=""/>
      <w:lvlJc w:val="left"/>
      <w:pPr>
        <w:tabs>
          <w:tab w:val="num" w:pos="0"/>
        </w:tabs>
        <w:ind w:left="12749" w:hanging="187"/>
      </w:pPr>
      <w:rPr>
        <w:rFonts w:ascii="Symbol" w:hAnsi="Symbol" w:cs="Symbol" w:hint="default"/>
        <w:lang w:val="pt-PT" w:eastAsia="en-US" w:bidi="ar-SA"/>
      </w:rPr>
    </w:lvl>
  </w:abstractNum>
  <w:abstractNum w:abstractNumId="39">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08" w:hanging="187"/>
      </w:pPr>
      <w:rPr>
        <w:rFonts w:ascii="Symbol" w:hAnsi="Symbol" w:cs="Symbol" w:hint="default"/>
        <w:lang w:val="pt-PT" w:eastAsia="en-US" w:bidi="ar-SA"/>
      </w:rPr>
    </w:lvl>
    <w:lvl w:ilvl="2">
      <w:start w:val="0"/>
      <w:numFmt w:val="bullet"/>
      <w:lvlText w:val=""/>
      <w:lvlJc w:val="left"/>
      <w:pPr>
        <w:tabs>
          <w:tab w:val="num" w:pos="0"/>
        </w:tabs>
        <w:ind w:left="3457" w:hanging="187"/>
      </w:pPr>
      <w:rPr>
        <w:rFonts w:ascii="Symbol" w:hAnsi="Symbol" w:cs="Symbol" w:hint="default"/>
        <w:lang w:val="pt-PT" w:eastAsia="en-US" w:bidi="ar-SA"/>
      </w:rPr>
    </w:lvl>
    <w:lvl w:ilvl="3">
      <w:start w:val="0"/>
      <w:numFmt w:val="bullet"/>
      <w:lvlText w:val=""/>
      <w:lvlJc w:val="left"/>
      <w:pPr>
        <w:tabs>
          <w:tab w:val="num" w:pos="0"/>
        </w:tabs>
        <w:ind w:left="5006" w:hanging="187"/>
      </w:pPr>
      <w:rPr>
        <w:rFonts w:ascii="Symbol" w:hAnsi="Symbol" w:cs="Symbol" w:hint="default"/>
        <w:lang w:val="pt-PT" w:eastAsia="en-US" w:bidi="ar-SA"/>
      </w:rPr>
    </w:lvl>
    <w:lvl w:ilvl="4">
      <w:start w:val="0"/>
      <w:numFmt w:val="bullet"/>
      <w:lvlText w:val=""/>
      <w:lvlJc w:val="left"/>
      <w:pPr>
        <w:tabs>
          <w:tab w:val="num" w:pos="0"/>
        </w:tabs>
        <w:ind w:left="6554" w:hanging="187"/>
      </w:pPr>
      <w:rPr>
        <w:rFonts w:ascii="Symbol" w:hAnsi="Symbol" w:cs="Symbol" w:hint="default"/>
        <w:lang w:val="pt-PT" w:eastAsia="en-US" w:bidi="ar-SA"/>
      </w:rPr>
    </w:lvl>
    <w:lvl w:ilvl="5">
      <w:start w:val="0"/>
      <w:numFmt w:val="bullet"/>
      <w:lvlText w:val=""/>
      <w:lvlJc w:val="left"/>
      <w:pPr>
        <w:tabs>
          <w:tab w:val="num" w:pos="0"/>
        </w:tabs>
        <w:ind w:left="8103" w:hanging="187"/>
      </w:pPr>
      <w:rPr>
        <w:rFonts w:ascii="Symbol" w:hAnsi="Symbol" w:cs="Symbol" w:hint="default"/>
        <w:lang w:val="pt-PT" w:eastAsia="en-US" w:bidi="ar-SA"/>
      </w:rPr>
    </w:lvl>
    <w:lvl w:ilvl="6">
      <w:start w:val="0"/>
      <w:numFmt w:val="bullet"/>
      <w:lvlText w:val=""/>
      <w:lvlJc w:val="left"/>
      <w:pPr>
        <w:tabs>
          <w:tab w:val="num" w:pos="0"/>
        </w:tabs>
        <w:ind w:left="9652" w:hanging="187"/>
      </w:pPr>
      <w:rPr>
        <w:rFonts w:ascii="Symbol" w:hAnsi="Symbol" w:cs="Symbol" w:hint="default"/>
        <w:lang w:val="pt-PT" w:eastAsia="en-US" w:bidi="ar-SA"/>
      </w:rPr>
    </w:lvl>
    <w:lvl w:ilvl="7">
      <w:start w:val="0"/>
      <w:numFmt w:val="bullet"/>
      <w:lvlText w:val=""/>
      <w:lvlJc w:val="left"/>
      <w:pPr>
        <w:tabs>
          <w:tab w:val="num" w:pos="0"/>
        </w:tabs>
        <w:ind w:left="11201" w:hanging="187"/>
      </w:pPr>
      <w:rPr>
        <w:rFonts w:ascii="Symbol" w:hAnsi="Symbol" w:cs="Symbol" w:hint="default"/>
        <w:lang w:val="pt-PT" w:eastAsia="en-US" w:bidi="ar-SA"/>
      </w:rPr>
    </w:lvl>
    <w:lvl w:ilvl="8">
      <w:start w:val="0"/>
      <w:numFmt w:val="bullet"/>
      <w:lvlText w:val=""/>
      <w:lvlJc w:val="left"/>
      <w:pPr>
        <w:tabs>
          <w:tab w:val="num" w:pos="0"/>
        </w:tabs>
        <w:ind w:left="12749" w:hanging="187"/>
      </w:pPr>
      <w:rPr>
        <w:rFonts w:ascii="Symbol" w:hAnsi="Symbol" w:cs="Symbol" w:hint="default"/>
        <w:lang w:val="pt-PT" w:eastAsia="en-US" w:bidi="ar-SA"/>
      </w:rPr>
    </w:lvl>
  </w:abstractNum>
  <w:abstractNum w:abstractNumId="40">
    <w:lvl w:ilvl="0">
      <w:start w:val="7"/>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4" w:hanging="402"/>
      </w:pPr>
      <w:rPr>
        <w:sz w:val="16"/>
        <w:spacing w:val="0"/>
        <w:i w:val="false"/>
        <w:b w:val="false"/>
        <w:szCs w:val="16"/>
        <w:iCs w:val="false"/>
        <w:bCs w:val="false"/>
        <w:w w:val="100"/>
        <w:rFonts w:ascii="Arial MT" w:hAnsi="Arial MT" w:eastAsia="Arial MT" w:cs="Arial MT"/>
        <w:lang w:val="pt-PT" w:eastAsia="en-US" w:bidi="ar-SA"/>
      </w:rPr>
    </w:lvl>
    <w:lvl w:ilvl="3">
      <w:start w:val="1"/>
      <w:numFmt w:val="decimal"/>
      <w:lvlText w:val="%1.%2.%3.%4"/>
      <w:lvlJc w:val="left"/>
      <w:pPr>
        <w:tabs>
          <w:tab w:val="num" w:pos="0"/>
        </w:tabs>
        <w:ind w:left="164" w:hanging="540"/>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164" w:hanging="686"/>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3224" w:hanging="686"/>
      </w:pPr>
      <w:rPr>
        <w:rFonts w:ascii="Symbol" w:hAnsi="Symbol" w:cs="Symbol" w:hint="default"/>
        <w:lang w:val="pt-PT" w:eastAsia="en-US" w:bidi="ar-SA"/>
      </w:rPr>
    </w:lvl>
    <w:lvl w:ilvl="6">
      <w:start w:val="0"/>
      <w:numFmt w:val="bullet"/>
      <w:lvlText w:val=""/>
      <w:lvlJc w:val="left"/>
      <w:pPr>
        <w:tabs>
          <w:tab w:val="num" w:pos="0"/>
        </w:tabs>
        <w:ind w:left="5749" w:hanging="686"/>
      </w:pPr>
      <w:rPr>
        <w:rFonts w:ascii="Symbol" w:hAnsi="Symbol" w:cs="Symbol" w:hint="default"/>
        <w:lang w:val="pt-PT" w:eastAsia="en-US" w:bidi="ar-SA"/>
      </w:rPr>
    </w:lvl>
    <w:lvl w:ilvl="7">
      <w:start w:val="0"/>
      <w:numFmt w:val="bullet"/>
      <w:lvlText w:val=""/>
      <w:lvlJc w:val="left"/>
      <w:pPr>
        <w:tabs>
          <w:tab w:val="num" w:pos="0"/>
        </w:tabs>
        <w:ind w:left="8273" w:hanging="686"/>
      </w:pPr>
      <w:rPr>
        <w:rFonts w:ascii="Symbol" w:hAnsi="Symbol" w:cs="Symbol" w:hint="default"/>
        <w:lang w:val="pt-PT" w:eastAsia="en-US" w:bidi="ar-SA"/>
      </w:rPr>
    </w:lvl>
    <w:lvl w:ilvl="8">
      <w:start w:val="0"/>
      <w:numFmt w:val="bullet"/>
      <w:lvlText w:val=""/>
      <w:lvlJc w:val="left"/>
      <w:pPr>
        <w:tabs>
          <w:tab w:val="num" w:pos="0"/>
        </w:tabs>
        <w:ind w:left="10798" w:hanging="686"/>
      </w:pPr>
      <w:rPr>
        <w:rFonts w:ascii="Symbol" w:hAnsi="Symbol" w:cs="Symbol" w:hint="default"/>
        <w:lang w:val="pt-PT" w:eastAsia="en-US" w:bidi="ar-SA"/>
      </w:rPr>
    </w:lvl>
  </w:abstractNum>
  <w:abstractNum w:abstractNumId="41">
    <w:lvl w:ilvl="0">
      <w:start w:val="1"/>
      <w:numFmt w:val="decimal"/>
      <w:lvlText w:val="%1."/>
      <w:lvlJc w:val="left"/>
      <w:pPr>
        <w:tabs>
          <w:tab w:val="num" w:pos="0"/>
        </w:tabs>
        <w:ind w:left="92" w:hanging="190"/>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604" w:hanging="190"/>
      </w:pPr>
      <w:rPr>
        <w:rFonts w:ascii="Symbol" w:hAnsi="Symbol" w:cs="Symbol" w:hint="default"/>
        <w:lang w:val="pt-PT" w:eastAsia="en-US" w:bidi="ar-SA"/>
      </w:rPr>
    </w:lvl>
    <w:lvl w:ilvl="2">
      <w:start w:val="0"/>
      <w:numFmt w:val="bullet"/>
      <w:lvlText w:val=""/>
      <w:lvlJc w:val="left"/>
      <w:pPr>
        <w:tabs>
          <w:tab w:val="num" w:pos="0"/>
        </w:tabs>
        <w:ind w:left="1108" w:hanging="190"/>
      </w:pPr>
      <w:rPr>
        <w:rFonts w:ascii="Symbol" w:hAnsi="Symbol" w:cs="Symbol" w:hint="default"/>
        <w:lang w:val="pt-PT" w:eastAsia="en-US" w:bidi="ar-SA"/>
      </w:rPr>
    </w:lvl>
    <w:lvl w:ilvl="3">
      <w:start w:val="0"/>
      <w:numFmt w:val="bullet"/>
      <w:lvlText w:val=""/>
      <w:lvlJc w:val="left"/>
      <w:pPr>
        <w:tabs>
          <w:tab w:val="num" w:pos="0"/>
        </w:tabs>
        <w:ind w:left="1612" w:hanging="190"/>
      </w:pPr>
      <w:rPr>
        <w:rFonts w:ascii="Symbol" w:hAnsi="Symbol" w:cs="Symbol" w:hint="default"/>
        <w:lang w:val="pt-PT" w:eastAsia="en-US" w:bidi="ar-SA"/>
      </w:rPr>
    </w:lvl>
    <w:lvl w:ilvl="4">
      <w:start w:val="0"/>
      <w:numFmt w:val="bullet"/>
      <w:lvlText w:val=""/>
      <w:lvlJc w:val="left"/>
      <w:pPr>
        <w:tabs>
          <w:tab w:val="num" w:pos="0"/>
        </w:tabs>
        <w:ind w:left="2116" w:hanging="190"/>
      </w:pPr>
      <w:rPr>
        <w:rFonts w:ascii="Symbol" w:hAnsi="Symbol" w:cs="Symbol" w:hint="default"/>
        <w:lang w:val="pt-PT" w:eastAsia="en-US" w:bidi="ar-SA"/>
      </w:rPr>
    </w:lvl>
    <w:lvl w:ilvl="5">
      <w:start w:val="0"/>
      <w:numFmt w:val="bullet"/>
      <w:lvlText w:val=""/>
      <w:lvlJc w:val="left"/>
      <w:pPr>
        <w:tabs>
          <w:tab w:val="num" w:pos="0"/>
        </w:tabs>
        <w:ind w:left="2620" w:hanging="190"/>
      </w:pPr>
      <w:rPr>
        <w:rFonts w:ascii="Symbol" w:hAnsi="Symbol" w:cs="Symbol" w:hint="default"/>
        <w:lang w:val="pt-PT" w:eastAsia="en-US" w:bidi="ar-SA"/>
      </w:rPr>
    </w:lvl>
    <w:lvl w:ilvl="6">
      <w:start w:val="0"/>
      <w:numFmt w:val="bullet"/>
      <w:lvlText w:val=""/>
      <w:lvlJc w:val="left"/>
      <w:pPr>
        <w:tabs>
          <w:tab w:val="num" w:pos="0"/>
        </w:tabs>
        <w:ind w:left="3124" w:hanging="190"/>
      </w:pPr>
      <w:rPr>
        <w:rFonts w:ascii="Symbol" w:hAnsi="Symbol" w:cs="Symbol" w:hint="default"/>
        <w:lang w:val="pt-PT" w:eastAsia="en-US" w:bidi="ar-SA"/>
      </w:rPr>
    </w:lvl>
    <w:lvl w:ilvl="7">
      <w:start w:val="0"/>
      <w:numFmt w:val="bullet"/>
      <w:lvlText w:val=""/>
      <w:lvlJc w:val="left"/>
      <w:pPr>
        <w:tabs>
          <w:tab w:val="num" w:pos="0"/>
        </w:tabs>
        <w:ind w:left="3628" w:hanging="190"/>
      </w:pPr>
      <w:rPr>
        <w:rFonts w:ascii="Symbol" w:hAnsi="Symbol" w:cs="Symbol" w:hint="default"/>
        <w:lang w:val="pt-PT" w:eastAsia="en-US" w:bidi="ar-SA"/>
      </w:rPr>
    </w:lvl>
    <w:lvl w:ilvl="8">
      <w:start w:val="0"/>
      <w:numFmt w:val="bullet"/>
      <w:lvlText w:val=""/>
      <w:lvlJc w:val="left"/>
      <w:pPr>
        <w:tabs>
          <w:tab w:val="num" w:pos="0"/>
        </w:tabs>
        <w:ind w:left="4132" w:hanging="190"/>
      </w:pPr>
      <w:rPr>
        <w:rFonts w:ascii="Symbol" w:hAnsi="Symbol" w:cs="Symbol" w:hint="default"/>
        <w:lang w:val="pt-PT" w:eastAsia="en-US" w:bidi="ar-SA"/>
      </w:rPr>
    </w:lvl>
  </w:abstractNum>
  <w:abstractNum w:abstractNumId="42">
    <w:lvl w:ilvl="0">
      <w:start w:val="1"/>
      <w:numFmt w:val="decimal"/>
      <w:lvlText w:val="%1."/>
      <w:lvlJc w:val="left"/>
      <w:pPr>
        <w:tabs>
          <w:tab w:val="num" w:pos="0"/>
        </w:tabs>
        <w:ind w:left="92" w:hanging="192"/>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604" w:hanging="192"/>
      </w:pPr>
      <w:rPr>
        <w:rFonts w:ascii="Symbol" w:hAnsi="Symbol" w:cs="Symbol" w:hint="default"/>
        <w:lang w:val="pt-PT" w:eastAsia="en-US" w:bidi="ar-SA"/>
      </w:rPr>
    </w:lvl>
    <w:lvl w:ilvl="2">
      <w:start w:val="0"/>
      <w:numFmt w:val="bullet"/>
      <w:lvlText w:val=""/>
      <w:lvlJc w:val="left"/>
      <w:pPr>
        <w:tabs>
          <w:tab w:val="num" w:pos="0"/>
        </w:tabs>
        <w:ind w:left="1108" w:hanging="192"/>
      </w:pPr>
      <w:rPr>
        <w:rFonts w:ascii="Symbol" w:hAnsi="Symbol" w:cs="Symbol" w:hint="default"/>
        <w:lang w:val="pt-PT" w:eastAsia="en-US" w:bidi="ar-SA"/>
      </w:rPr>
    </w:lvl>
    <w:lvl w:ilvl="3">
      <w:start w:val="0"/>
      <w:numFmt w:val="bullet"/>
      <w:lvlText w:val=""/>
      <w:lvlJc w:val="left"/>
      <w:pPr>
        <w:tabs>
          <w:tab w:val="num" w:pos="0"/>
        </w:tabs>
        <w:ind w:left="1612" w:hanging="192"/>
      </w:pPr>
      <w:rPr>
        <w:rFonts w:ascii="Symbol" w:hAnsi="Symbol" w:cs="Symbol" w:hint="default"/>
        <w:lang w:val="pt-PT" w:eastAsia="en-US" w:bidi="ar-SA"/>
      </w:rPr>
    </w:lvl>
    <w:lvl w:ilvl="4">
      <w:start w:val="0"/>
      <w:numFmt w:val="bullet"/>
      <w:lvlText w:val=""/>
      <w:lvlJc w:val="left"/>
      <w:pPr>
        <w:tabs>
          <w:tab w:val="num" w:pos="0"/>
        </w:tabs>
        <w:ind w:left="2116" w:hanging="192"/>
      </w:pPr>
      <w:rPr>
        <w:rFonts w:ascii="Symbol" w:hAnsi="Symbol" w:cs="Symbol" w:hint="default"/>
        <w:lang w:val="pt-PT" w:eastAsia="en-US" w:bidi="ar-SA"/>
      </w:rPr>
    </w:lvl>
    <w:lvl w:ilvl="5">
      <w:start w:val="0"/>
      <w:numFmt w:val="bullet"/>
      <w:lvlText w:val=""/>
      <w:lvlJc w:val="left"/>
      <w:pPr>
        <w:tabs>
          <w:tab w:val="num" w:pos="0"/>
        </w:tabs>
        <w:ind w:left="2620" w:hanging="192"/>
      </w:pPr>
      <w:rPr>
        <w:rFonts w:ascii="Symbol" w:hAnsi="Symbol" w:cs="Symbol" w:hint="default"/>
        <w:lang w:val="pt-PT" w:eastAsia="en-US" w:bidi="ar-SA"/>
      </w:rPr>
    </w:lvl>
    <w:lvl w:ilvl="6">
      <w:start w:val="0"/>
      <w:numFmt w:val="bullet"/>
      <w:lvlText w:val=""/>
      <w:lvlJc w:val="left"/>
      <w:pPr>
        <w:tabs>
          <w:tab w:val="num" w:pos="0"/>
        </w:tabs>
        <w:ind w:left="3124" w:hanging="192"/>
      </w:pPr>
      <w:rPr>
        <w:rFonts w:ascii="Symbol" w:hAnsi="Symbol" w:cs="Symbol" w:hint="default"/>
        <w:lang w:val="pt-PT" w:eastAsia="en-US" w:bidi="ar-SA"/>
      </w:rPr>
    </w:lvl>
    <w:lvl w:ilvl="7">
      <w:start w:val="0"/>
      <w:numFmt w:val="bullet"/>
      <w:lvlText w:val=""/>
      <w:lvlJc w:val="left"/>
      <w:pPr>
        <w:tabs>
          <w:tab w:val="num" w:pos="0"/>
        </w:tabs>
        <w:ind w:left="3628" w:hanging="192"/>
      </w:pPr>
      <w:rPr>
        <w:rFonts w:ascii="Symbol" w:hAnsi="Symbol" w:cs="Symbol" w:hint="default"/>
        <w:lang w:val="pt-PT" w:eastAsia="en-US" w:bidi="ar-SA"/>
      </w:rPr>
    </w:lvl>
    <w:lvl w:ilvl="8">
      <w:start w:val="0"/>
      <w:numFmt w:val="bullet"/>
      <w:lvlText w:val=""/>
      <w:lvlJc w:val="left"/>
      <w:pPr>
        <w:tabs>
          <w:tab w:val="num" w:pos="0"/>
        </w:tabs>
        <w:ind w:left="4132" w:hanging="192"/>
      </w:pPr>
      <w:rPr>
        <w:rFonts w:ascii="Symbol" w:hAnsi="Symbol" w:cs="Symbol" w:hint="default"/>
        <w:lang w:val="pt-PT" w:eastAsia="en-US" w:bidi="ar-SA"/>
      </w:rPr>
    </w:lvl>
  </w:abstractNum>
  <w:abstractNum w:abstractNumId="43">
    <w:lvl w:ilvl="0">
      <w:start w:val="6"/>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64" w:hanging="401"/>
      </w:pPr>
      <w:rPr>
        <w:spacing w:val="0"/>
        <w:w w:val="100"/>
        <w:lang w:val="pt-PT" w:eastAsia="en-US" w:bidi="ar-SA"/>
      </w:rPr>
    </w:lvl>
    <w:lvl w:ilvl="3">
      <w:start w:val="1"/>
      <w:numFmt w:val="decimal"/>
      <w:lvlText w:val="%1.%2.%3.%4"/>
      <w:lvlJc w:val="left"/>
      <w:pPr>
        <w:tabs>
          <w:tab w:val="num" w:pos="0"/>
        </w:tabs>
        <w:ind w:left="164" w:hanging="401"/>
      </w:pPr>
      <w:rPr>
        <w:sz w:val="16"/>
        <w:spacing w:val="0"/>
        <w:i w:val="false"/>
        <w:b w:val="false"/>
        <w:szCs w:val="16"/>
        <w:iCs w:val="false"/>
        <w:bCs w:val="false"/>
        <w:w w:val="100"/>
        <w:rFonts w:ascii="Arial MT" w:hAnsi="Arial MT" w:eastAsia="Arial MT" w:cs="Arial MT"/>
        <w:lang w:val="pt-PT" w:eastAsia="en-US" w:bidi="ar-SA"/>
      </w:rPr>
    </w:lvl>
    <w:lvl w:ilvl="4">
      <w:start w:val="0"/>
      <w:numFmt w:val="bullet"/>
      <w:lvlText w:val=""/>
      <w:lvlJc w:val="left"/>
      <w:pPr>
        <w:tabs>
          <w:tab w:val="num" w:pos="0"/>
        </w:tabs>
        <w:ind w:left="700" w:hanging="401"/>
      </w:pPr>
      <w:rPr>
        <w:rFonts w:ascii="Symbol" w:hAnsi="Symbol" w:cs="Symbol" w:hint="default"/>
        <w:lang w:val="pt-PT" w:eastAsia="en-US" w:bidi="ar-SA"/>
      </w:rPr>
    </w:lvl>
    <w:lvl w:ilvl="5">
      <w:start w:val="0"/>
      <w:numFmt w:val="bullet"/>
      <w:lvlText w:val=""/>
      <w:lvlJc w:val="left"/>
      <w:pPr>
        <w:tabs>
          <w:tab w:val="num" w:pos="0"/>
        </w:tabs>
        <w:ind w:left="3224" w:hanging="401"/>
      </w:pPr>
      <w:rPr>
        <w:rFonts w:ascii="Symbol" w:hAnsi="Symbol" w:cs="Symbol" w:hint="default"/>
        <w:lang w:val="pt-PT" w:eastAsia="en-US" w:bidi="ar-SA"/>
      </w:rPr>
    </w:lvl>
    <w:lvl w:ilvl="6">
      <w:start w:val="0"/>
      <w:numFmt w:val="bullet"/>
      <w:lvlText w:val=""/>
      <w:lvlJc w:val="left"/>
      <w:pPr>
        <w:tabs>
          <w:tab w:val="num" w:pos="0"/>
        </w:tabs>
        <w:ind w:left="5749" w:hanging="401"/>
      </w:pPr>
      <w:rPr>
        <w:rFonts w:ascii="Symbol" w:hAnsi="Symbol" w:cs="Symbol" w:hint="default"/>
        <w:lang w:val="pt-PT" w:eastAsia="en-US" w:bidi="ar-SA"/>
      </w:rPr>
    </w:lvl>
    <w:lvl w:ilvl="7">
      <w:start w:val="0"/>
      <w:numFmt w:val="bullet"/>
      <w:lvlText w:val=""/>
      <w:lvlJc w:val="left"/>
      <w:pPr>
        <w:tabs>
          <w:tab w:val="num" w:pos="0"/>
        </w:tabs>
        <w:ind w:left="8273" w:hanging="401"/>
      </w:pPr>
      <w:rPr>
        <w:rFonts w:ascii="Symbol" w:hAnsi="Symbol" w:cs="Symbol" w:hint="default"/>
        <w:lang w:val="pt-PT" w:eastAsia="en-US" w:bidi="ar-SA"/>
      </w:rPr>
    </w:lvl>
    <w:lvl w:ilvl="8">
      <w:start w:val="0"/>
      <w:numFmt w:val="bullet"/>
      <w:lvlText w:val=""/>
      <w:lvlJc w:val="left"/>
      <w:pPr>
        <w:tabs>
          <w:tab w:val="num" w:pos="0"/>
        </w:tabs>
        <w:ind w:left="10798" w:hanging="401"/>
      </w:pPr>
      <w:rPr>
        <w:rFonts w:ascii="Symbol" w:hAnsi="Symbol" w:cs="Symbol" w:hint="default"/>
        <w:lang w:val="pt-PT" w:eastAsia="en-US" w:bidi="ar-SA"/>
      </w:rPr>
    </w:lvl>
  </w:abstractNum>
  <w:abstractNum w:abstractNumId="44">
    <w:lvl w:ilvl="0">
      <w:start w:val="5"/>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64" w:hanging="401"/>
      </w:pPr>
      <w:rPr>
        <w:spacing w:val="0"/>
        <w:w w:val="100"/>
        <w:lang w:val="pt-PT" w:eastAsia="en-US" w:bidi="ar-SA"/>
      </w:rPr>
    </w:lvl>
    <w:lvl w:ilvl="3">
      <w:start w:val="1"/>
      <w:numFmt w:val="decimal"/>
      <w:lvlText w:val="%1.%2.%3.%4"/>
      <w:lvlJc w:val="left"/>
      <w:pPr>
        <w:tabs>
          <w:tab w:val="num" w:pos="0"/>
        </w:tabs>
        <w:ind w:left="688" w:hanging="401"/>
      </w:pPr>
      <w:rPr>
        <w:sz w:val="16"/>
        <w:spacing w:val="0"/>
        <w:i w:val="false"/>
        <w:b w:val="false"/>
        <w:szCs w:val="16"/>
        <w:iCs w:val="false"/>
        <w:bCs w:val="false"/>
        <w:w w:val="95"/>
        <w:rFonts w:ascii="Arial MT" w:hAnsi="Arial MT" w:eastAsia="Arial MT" w:cs="Arial MT"/>
        <w:lang w:val="pt-PT" w:eastAsia="en-US" w:bidi="ar-SA"/>
      </w:rPr>
    </w:lvl>
    <w:lvl w:ilvl="4">
      <w:start w:val="1"/>
      <w:numFmt w:val="decimal"/>
      <w:lvlText w:val="%1.%2.%3.%4.%5"/>
      <w:lvlJc w:val="left"/>
      <w:pPr>
        <w:tabs>
          <w:tab w:val="num" w:pos="0"/>
        </w:tabs>
        <w:ind w:left="164" w:hanging="401"/>
      </w:pPr>
      <w:rPr>
        <w:sz w:val="16"/>
        <w:spacing w:val="0"/>
        <w:i w:val="false"/>
        <w:b w:val="false"/>
        <w:szCs w:val="16"/>
        <w:iCs w:val="false"/>
        <w:bCs w:val="false"/>
        <w:w w:val="100"/>
        <w:rFonts w:ascii="Arial MT" w:hAnsi="Arial MT" w:eastAsia="Arial MT" w:cs="Arial MT"/>
        <w:lang w:val="pt-PT" w:eastAsia="en-US" w:bidi="ar-SA"/>
      </w:rPr>
    </w:lvl>
    <w:lvl w:ilvl="5">
      <w:start w:val="1"/>
      <w:numFmt w:val="decimal"/>
      <w:lvlText w:val="%1.%2.%3.%4.%5.%6"/>
      <w:lvlJc w:val="left"/>
      <w:pPr>
        <w:tabs>
          <w:tab w:val="num" w:pos="0"/>
        </w:tabs>
        <w:ind w:left="164" w:hanging="401"/>
      </w:pPr>
      <w:rPr>
        <w:sz w:val="16"/>
        <w:spacing w:val="0"/>
        <w:i w:val="false"/>
        <w:b w:val="false"/>
        <w:szCs w:val="16"/>
        <w:iCs w:val="false"/>
        <w:bCs w:val="false"/>
        <w:w w:val="100"/>
        <w:rFonts w:ascii="Arial MT" w:hAnsi="Arial MT" w:eastAsia="Arial MT" w:cs="Arial MT"/>
        <w:lang w:val="pt-PT" w:eastAsia="en-US" w:bidi="ar-SA"/>
      </w:rPr>
    </w:lvl>
    <w:lvl w:ilvl="6">
      <w:start w:val="0"/>
      <w:numFmt w:val="bullet"/>
      <w:lvlText w:val=""/>
      <w:lvlJc w:val="left"/>
      <w:pPr>
        <w:tabs>
          <w:tab w:val="num" w:pos="0"/>
        </w:tabs>
        <w:ind w:left="840" w:hanging="401"/>
      </w:pPr>
      <w:rPr>
        <w:rFonts w:ascii="Symbol" w:hAnsi="Symbol" w:cs="Symbol" w:hint="default"/>
        <w:lang w:val="pt-PT" w:eastAsia="en-US" w:bidi="ar-SA"/>
      </w:rPr>
    </w:lvl>
    <w:lvl w:ilvl="7">
      <w:start w:val="0"/>
      <w:numFmt w:val="bullet"/>
      <w:lvlText w:val=""/>
      <w:lvlJc w:val="left"/>
      <w:pPr>
        <w:tabs>
          <w:tab w:val="num" w:pos="0"/>
        </w:tabs>
        <w:ind w:left="4591" w:hanging="401"/>
      </w:pPr>
      <w:rPr>
        <w:rFonts w:ascii="Symbol" w:hAnsi="Symbol" w:cs="Symbol" w:hint="default"/>
        <w:lang w:val="pt-PT" w:eastAsia="en-US" w:bidi="ar-SA"/>
      </w:rPr>
    </w:lvl>
    <w:lvl w:ilvl="8">
      <w:start w:val="0"/>
      <w:numFmt w:val="bullet"/>
      <w:lvlText w:val=""/>
      <w:lvlJc w:val="left"/>
      <w:pPr>
        <w:tabs>
          <w:tab w:val="num" w:pos="0"/>
        </w:tabs>
        <w:ind w:left="8343" w:hanging="401"/>
      </w:pPr>
      <w:rPr>
        <w:rFonts w:ascii="Symbol" w:hAnsi="Symbol" w:cs="Symbol" w:hint="default"/>
        <w:lang w:val="pt-PT" w:eastAsia="en-US" w:bidi="ar-SA"/>
      </w:rPr>
    </w:lvl>
  </w:abstractNum>
  <w:abstractNum w:abstractNumId="45">
    <w:lvl w:ilvl="0">
      <w:start w:val="4"/>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4" w:hanging="429"/>
      </w:pPr>
      <w:rPr>
        <w:sz w:val="16"/>
        <w:spacing w:val="0"/>
        <w:i w:val="false"/>
        <w:b w:val="false"/>
        <w:szCs w:val="16"/>
        <w:iCs w:val="false"/>
        <w:bCs w:val="false"/>
        <w:w w:val="100"/>
        <w:rFonts w:ascii="Arial MT" w:hAnsi="Arial MT" w:eastAsia="Arial MT" w:cs="Arial MT"/>
        <w:lang w:val="pt-PT" w:eastAsia="en-US" w:bidi="ar-SA"/>
      </w:rPr>
    </w:lvl>
    <w:lvl w:ilvl="3">
      <w:start w:val="1"/>
      <w:numFmt w:val="decimal"/>
      <w:lvlText w:val="%1.%2.%3.%4"/>
      <w:lvlJc w:val="left"/>
      <w:pPr>
        <w:tabs>
          <w:tab w:val="num" w:pos="0"/>
        </w:tabs>
        <w:ind w:left="164" w:hanging="536"/>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831" w:hanging="668"/>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3341" w:hanging="668"/>
      </w:pPr>
      <w:rPr>
        <w:rFonts w:ascii="Symbol" w:hAnsi="Symbol" w:cs="Symbol" w:hint="default"/>
        <w:lang w:val="pt-PT" w:eastAsia="en-US" w:bidi="ar-SA"/>
      </w:rPr>
    </w:lvl>
    <w:lvl w:ilvl="6">
      <w:start w:val="0"/>
      <w:numFmt w:val="bullet"/>
      <w:lvlText w:val=""/>
      <w:lvlJc w:val="left"/>
      <w:pPr>
        <w:tabs>
          <w:tab w:val="num" w:pos="0"/>
        </w:tabs>
        <w:ind w:left="5842" w:hanging="668"/>
      </w:pPr>
      <w:rPr>
        <w:rFonts w:ascii="Symbol" w:hAnsi="Symbol" w:cs="Symbol" w:hint="default"/>
        <w:lang w:val="pt-PT" w:eastAsia="en-US" w:bidi="ar-SA"/>
      </w:rPr>
    </w:lvl>
    <w:lvl w:ilvl="7">
      <w:start w:val="0"/>
      <w:numFmt w:val="bullet"/>
      <w:lvlText w:val=""/>
      <w:lvlJc w:val="left"/>
      <w:pPr>
        <w:tabs>
          <w:tab w:val="num" w:pos="0"/>
        </w:tabs>
        <w:ind w:left="8343" w:hanging="668"/>
      </w:pPr>
      <w:rPr>
        <w:rFonts w:ascii="Symbol" w:hAnsi="Symbol" w:cs="Symbol" w:hint="default"/>
        <w:lang w:val="pt-PT" w:eastAsia="en-US" w:bidi="ar-SA"/>
      </w:rPr>
    </w:lvl>
    <w:lvl w:ilvl="8">
      <w:start w:val="0"/>
      <w:numFmt w:val="bullet"/>
      <w:lvlText w:val=""/>
      <w:lvlJc w:val="left"/>
      <w:pPr>
        <w:tabs>
          <w:tab w:val="num" w:pos="0"/>
        </w:tabs>
        <w:ind w:left="10844" w:hanging="668"/>
      </w:pPr>
      <w:rPr>
        <w:rFonts w:ascii="Symbol" w:hAnsi="Symbol" w:cs="Symbol" w:hint="default"/>
        <w:lang w:val="pt-PT" w:eastAsia="en-US" w:bidi="ar-SA"/>
      </w:rPr>
    </w:lvl>
  </w:abstractNum>
  <w:abstractNum w:abstractNumId="46">
    <w:lvl w:ilvl="0">
      <w:start w:val="3"/>
      <w:numFmt w:val="decimal"/>
      <w:lvlText w:val="%1"/>
      <w:lvlJc w:val="left"/>
      <w:pPr>
        <w:tabs>
          <w:tab w:val="num" w:pos="0"/>
        </w:tabs>
        <w:ind w:left="164" w:hanging="286"/>
      </w:pPr>
      <w:rPr>
        <w:lang w:val="pt-PT" w:eastAsia="en-US" w:bidi="ar-SA"/>
      </w:rPr>
    </w:lvl>
    <w:lvl w:ilvl="1">
      <w:start w:val="1"/>
      <w:numFmt w:val="decimal"/>
      <w:lvlText w:val="%1.%2"/>
      <w:lvlJc w:val="left"/>
      <w:pPr>
        <w:tabs>
          <w:tab w:val="num" w:pos="0"/>
        </w:tabs>
        <w:ind w:left="164" w:hanging="286"/>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64" w:hanging="401"/>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3957" w:hanging="401"/>
      </w:pPr>
      <w:rPr>
        <w:rFonts w:ascii="Symbol" w:hAnsi="Symbol" w:cs="Symbol" w:hint="default"/>
        <w:lang w:val="pt-PT" w:eastAsia="en-US" w:bidi="ar-SA"/>
      </w:rPr>
    </w:lvl>
    <w:lvl w:ilvl="4">
      <w:start w:val="0"/>
      <w:numFmt w:val="bullet"/>
      <w:lvlText w:val=""/>
      <w:lvlJc w:val="left"/>
      <w:pPr>
        <w:tabs>
          <w:tab w:val="num" w:pos="0"/>
        </w:tabs>
        <w:ind w:left="5655" w:hanging="401"/>
      </w:pPr>
      <w:rPr>
        <w:rFonts w:ascii="Symbol" w:hAnsi="Symbol" w:cs="Symbol" w:hint="default"/>
        <w:lang w:val="pt-PT" w:eastAsia="en-US" w:bidi="ar-SA"/>
      </w:rPr>
    </w:lvl>
    <w:lvl w:ilvl="5">
      <w:start w:val="0"/>
      <w:numFmt w:val="bullet"/>
      <w:lvlText w:val=""/>
      <w:lvlJc w:val="left"/>
      <w:pPr>
        <w:tabs>
          <w:tab w:val="num" w:pos="0"/>
        </w:tabs>
        <w:ind w:left="7354" w:hanging="401"/>
      </w:pPr>
      <w:rPr>
        <w:rFonts w:ascii="Symbol" w:hAnsi="Symbol" w:cs="Symbol" w:hint="default"/>
        <w:lang w:val="pt-PT" w:eastAsia="en-US" w:bidi="ar-SA"/>
      </w:rPr>
    </w:lvl>
    <w:lvl w:ilvl="6">
      <w:start w:val="0"/>
      <w:numFmt w:val="bullet"/>
      <w:lvlText w:val=""/>
      <w:lvlJc w:val="left"/>
      <w:pPr>
        <w:tabs>
          <w:tab w:val="num" w:pos="0"/>
        </w:tabs>
        <w:ind w:left="9053" w:hanging="401"/>
      </w:pPr>
      <w:rPr>
        <w:rFonts w:ascii="Symbol" w:hAnsi="Symbol" w:cs="Symbol" w:hint="default"/>
        <w:lang w:val="pt-PT" w:eastAsia="en-US" w:bidi="ar-SA"/>
      </w:rPr>
    </w:lvl>
    <w:lvl w:ilvl="7">
      <w:start w:val="0"/>
      <w:numFmt w:val="bullet"/>
      <w:lvlText w:val=""/>
      <w:lvlJc w:val="left"/>
      <w:pPr>
        <w:tabs>
          <w:tab w:val="num" w:pos="0"/>
        </w:tabs>
        <w:ind w:left="10751" w:hanging="401"/>
      </w:pPr>
      <w:rPr>
        <w:rFonts w:ascii="Symbol" w:hAnsi="Symbol" w:cs="Symbol" w:hint="default"/>
        <w:lang w:val="pt-PT" w:eastAsia="en-US" w:bidi="ar-SA"/>
      </w:rPr>
    </w:lvl>
    <w:lvl w:ilvl="8">
      <w:start w:val="0"/>
      <w:numFmt w:val="bullet"/>
      <w:lvlText w:val=""/>
      <w:lvlJc w:val="left"/>
      <w:pPr>
        <w:tabs>
          <w:tab w:val="num" w:pos="0"/>
        </w:tabs>
        <w:ind w:left="12450" w:hanging="401"/>
      </w:pPr>
      <w:rPr>
        <w:rFonts w:ascii="Symbol" w:hAnsi="Symbol" w:cs="Symbol" w:hint="default"/>
        <w:lang w:val="pt-PT" w:eastAsia="en-US" w:bidi="ar-SA"/>
      </w:rPr>
    </w:lvl>
  </w:abstractNum>
  <w:abstractNum w:abstractNumId="47">
    <w:lvl w:ilvl="0">
      <w:start w:val="2"/>
      <w:numFmt w:val="decimal"/>
      <w:lvlText w:val="%1"/>
      <w:lvlJc w:val="left"/>
      <w:pPr>
        <w:tabs>
          <w:tab w:val="num" w:pos="0"/>
        </w:tabs>
        <w:ind w:left="564" w:hanging="401"/>
      </w:pPr>
      <w:rPr>
        <w:lang w:val="pt-PT" w:eastAsia="en-US" w:bidi="ar-SA"/>
      </w:rPr>
    </w:lvl>
    <w:lvl w:ilvl="1">
      <w:start w:val="2"/>
      <w:numFmt w:val="decimal"/>
      <w:lvlText w:val="%1.%2"/>
      <w:lvlJc w:val="left"/>
      <w:pPr>
        <w:tabs>
          <w:tab w:val="num" w:pos="0"/>
        </w:tabs>
        <w:ind w:left="564" w:hanging="401"/>
      </w:pPr>
      <w:rPr>
        <w:lang w:val="pt-PT" w:eastAsia="en-US" w:bidi="ar-SA"/>
      </w:rPr>
    </w:lvl>
    <w:lvl w:ilvl="2">
      <w:start w:val="1"/>
      <w:numFmt w:val="decimal"/>
      <w:lvlText w:val="%1.%2.%3"/>
      <w:lvlJc w:val="left"/>
      <w:pPr>
        <w:tabs>
          <w:tab w:val="num" w:pos="0"/>
        </w:tabs>
        <w:ind w:left="564" w:hanging="401"/>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5146" w:hanging="401"/>
      </w:pPr>
      <w:rPr>
        <w:rFonts w:ascii="Symbol" w:hAnsi="Symbol" w:cs="Symbol" w:hint="default"/>
        <w:lang w:val="pt-PT" w:eastAsia="en-US" w:bidi="ar-SA"/>
      </w:rPr>
    </w:lvl>
    <w:lvl w:ilvl="4">
      <w:start w:val="0"/>
      <w:numFmt w:val="bullet"/>
      <w:lvlText w:val=""/>
      <w:lvlJc w:val="left"/>
      <w:pPr>
        <w:tabs>
          <w:tab w:val="num" w:pos="0"/>
        </w:tabs>
        <w:ind w:left="6674" w:hanging="401"/>
      </w:pPr>
      <w:rPr>
        <w:rFonts w:ascii="Symbol" w:hAnsi="Symbol" w:cs="Symbol" w:hint="default"/>
        <w:lang w:val="pt-PT" w:eastAsia="en-US" w:bidi="ar-SA"/>
      </w:rPr>
    </w:lvl>
    <w:lvl w:ilvl="5">
      <w:start w:val="0"/>
      <w:numFmt w:val="bullet"/>
      <w:lvlText w:val=""/>
      <w:lvlJc w:val="left"/>
      <w:pPr>
        <w:tabs>
          <w:tab w:val="num" w:pos="0"/>
        </w:tabs>
        <w:ind w:left="8203" w:hanging="401"/>
      </w:pPr>
      <w:rPr>
        <w:rFonts w:ascii="Symbol" w:hAnsi="Symbol" w:cs="Symbol" w:hint="default"/>
        <w:lang w:val="pt-PT" w:eastAsia="en-US" w:bidi="ar-SA"/>
      </w:rPr>
    </w:lvl>
    <w:lvl w:ilvl="6">
      <w:start w:val="0"/>
      <w:numFmt w:val="bullet"/>
      <w:lvlText w:val=""/>
      <w:lvlJc w:val="left"/>
      <w:pPr>
        <w:tabs>
          <w:tab w:val="num" w:pos="0"/>
        </w:tabs>
        <w:ind w:left="9732" w:hanging="401"/>
      </w:pPr>
      <w:rPr>
        <w:rFonts w:ascii="Symbol" w:hAnsi="Symbol" w:cs="Symbol" w:hint="default"/>
        <w:lang w:val="pt-PT" w:eastAsia="en-US" w:bidi="ar-SA"/>
      </w:rPr>
    </w:lvl>
    <w:lvl w:ilvl="7">
      <w:start w:val="0"/>
      <w:numFmt w:val="bullet"/>
      <w:lvlText w:val=""/>
      <w:lvlJc w:val="left"/>
      <w:pPr>
        <w:tabs>
          <w:tab w:val="num" w:pos="0"/>
        </w:tabs>
        <w:ind w:left="11261" w:hanging="401"/>
      </w:pPr>
      <w:rPr>
        <w:rFonts w:ascii="Symbol" w:hAnsi="Symbol" w:cs="Symbol" w:hint="default"/>
        <w:lang w:val="pt-PT" w:eastAsia="en-US" w:bidi="ar-SA"/>
      </w:rPr>
    </w:lvl>
    <w:lvl w:ilvl="8">
      <w:start w:val="0"/>
      <w:numFmt w:val="bullet"/>
      <w:lvlText w:val=""/>
      <w:lvlJc w:val="left"/>
      <w:pPr>
        <w:tabs>
          <w:tab w:val="num" w:pos="0"/>
        </w:tabs>
        <w:ind w:left="12789" w:hanging="401"/>
      </w:pPr>
      <w:rPr>
        <w:rFonts w:ascii="Symbol" w:hAnsi="Symbol" w:cs="Symbol" w:hint="default"/>
        <w:lang w:val="pt-PT" w:eastAsia="en-US" w:bidi="ar-SA"/>
      </w:rPr>
    </w:lvl>
  </w:abstractNum>
  <w:abstractNum w:abstractNumId="48">
    <w:lvl w:ilvl="0">
      <w:start w:val="2"/>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4" w:hanging="447"/>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3863" w:hanging="447"/>
      </w:pPr>
      <w:rPr>
        <w:rFonts w:ascii="Symbol" w:hAnsi="Symbol" w:cs="Symbol" w:hint="default"/>
        <w:lang w:val="pt-PT" w:eastAsia="en-US" w:bidi="ar-SA"/>
      </w:rPr>
    </w:lvl>
    <w:lvl w:ilvl="4">
      <w:start w:val="0"/>
      <w:numFmt w:val="bullet"/>
      <w:lvlText w:val=""/>
      <w:lvlJc w:val="left"/>
      <w:pPr>
        <w:tabs>
          <w:tab w:val="num" w:pos="0"/>
        </w:tabs>
        <w:ind w:left="5575" w:hanging="447"/>
      </w:pPr>
      <w:rPr>
        <w:rFonts w:ascii="Symbol" w:hAnsi="Symbol" w:cs="Symbol" w:hint="default"/>
        <w:lang w:val="pt-PT" w:eastAsia="en-US" w:bidi="ar-SA"/>
      </w:rPr>
    </w:lvl>
    <w:lvl w:ilvl="5">
      <w:start w:val="0"/>
      <w:numFmt w:val="bullet"/>
      <w:lvlText w:val=""/>
      <w:lvlJc w:val="left"/>
      <w:pPr>
        <w:tabs>
          <w:tab w:val="num" w:pos="0"/>
        </w:tabs>
        <w:ind w:left="7287" w:hanging="447"/>
      </w:pPr>
      <w:rPr>
        <w:rFonts w:ascii="Symbol" w:hAnsi="Symbol" w:cs="Symbol" w:hint="default"/>
        <w:lang w:val="pt-PT" w:eastAsia="en-US" w:bidi="ar-SA"/>
      </w:rPr>
    </w:lvl>
    <w:lvl w:ilvl="6">
      <w:start w:val="0"/>
      <w:numFmt w:val="bullet"/>
      <w:lvlText w:val=""/>
      <w:lvlJc w:val="left"/>
      <w:pPr>
        <w:tabs>
          <w:tab w:val="num" w:pos="0"/>
        </w:tabs>
        <w:ind w:left="8999" w:hanging="447"/>
      </w:pPr>
      <w:rPr>
        <w:rFonts w:ascii="Symbol" w:hAnsi="Symbol" w:cs="Symbol" w:hint="default"/>
        <w:lang w:val="pt-PT" w:eastAsia="en-US" w:bidi="ar-SA"/>
      </w:rPr>
    </w:lvl>
    <w:lvl w:ilvl="7">
      <w:start w:val="0"/>
      <w:numFmt w:val="bullet"/>
      <w:lvlText w:val=""/>
      <w:lvlJc w:val="left"/>
      <w:pPr>
        <w:tabs>
          <w:tab w:val="num" w:pos="0"/>
        </w:tabs>
        <w:ind w:left="10711" w:hanging="447"/>
      </w:pPr>
      <w:rPr>
        <w:rFonts w:ascii="Symbol" w:hAnsi="Symbol" w:cs="Symbol" w:hint="default"/>
        <w:lang w:val="pt-PT" w:eastAsia="en-US" w:bidi="ar-SA"/>
      </w:rPr>
    </w:lvl>
    <w:lvl w:ilvl="8">
      <w:start w:val="0"/>
      <w:numFmt w:val="bullet"/>
      <w:lvlText w:val=""/>
      <w:lvlJc w:val="left"/>
      <w:pPr>
        <w:tabs>
          <w:tab w:val="num" w:pos="0"/>
        </w:tabs>
        <w:ind w:left="12423" w:hanging="447"/>
      </w:pPr>
      <w:rPr>
        <w:rFonts w:ascii="Symbol" w:hAnsi="Symbol" w:cs="Symbol" w:hint="default"/>
        <w:lang w:val="pt-PT" w:eastAsia="en-US" w:bidi="ar-SA"/>
      </w:rPr>
    </w:lvl>
  </w:abstractNum>
  <w:abstractNum w:abstractNumId="49">
    <w:lvl w:ilvl="0">
      <w:start w:val="1"/>
      <w:numFmt w:val="upperRoman"/>
      <w:lvlText w:val="%1"/>
      <w:lvlJc w:val="left"/>
      <w:pPr>
        <w:tabs>
          <w:tab w:val="num" w:pos="0"/>
        </w:tabs>
        <w:ind w:left="1660" w:hanging="127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3078" w:hanging="1279"/>
      </w:pPr>
      <w:rPr>
        <w:rFonts w:ascii="Symbol" w:hAnsi="Symbol" w:cs="Symbol" w:hint="default"/>
        <w:lang w:val="pt-PT" w:eastAsia="en-US" w:bidi="ar-SA"/>
      </w:rPr>
    </w:lvl>
    <w:lvl w:ilvl="2">
      <w:start w:val="0"/>
      <w:numFmt w:val="bullet"/>
      <w:lvlText w:val=""/>
      <w:lvlJc w:val="left"/>
      <w:pPr>
        <w:tabs>
          <w:tab w:val="num" w:pos="0"/>
        </w:tabs>
        <w:ind w:left="4497" w:hanging="1279"/>
      </w:pPr>
      <w:rPr>
        <w:rFonts w:ascii="Symbol" w:hAnsi="Symbol" w:cs="Symbol" w:hint="default"/>
        <w:lang w:val="pt-PT" w:eastAsia="en-US" w:bidi="ar-SA"/>
      </w:rPr>
    </w:lvl>
    <w:lvl w:ilvl="3">
      <w:start w:val="0"/>
      <w:numFmt w:val="bullet"/>
      <w:lvlText w:val=""/>
      <w:lvlJc w:val="left"/>
      <w:pPr>
        <w:tabs>
          <w:tab w:val="num" w:pos="0"/>
        </w:tabs>
        <w:ind w:left="5916" w:hanging="1279"/>
      </w:pPr>
      <w:rPr>
        <w:rFonts w:ascii="Symbol" w:hAnsi="Symbol" w:cs="Symbol" w:hint="default"/>
        <w:lang w:val="pt-PT" w:eastAsia="en-US" w:bidi="ar-SA"/>
      </w:rPr>
    </w:lvl>
    <w:lvl w:ilvl="4">
      <w:start w:val="0"/>
      <w:numFmt w:val="bullet"/>
      <w:lvlText w:val=""/>
      <w:lvlJc w:val="left"/>
      <w:pPr>
        <w:tabs>
          <w:tab w:val="num" w:pos="0"/>
        </w:tabs>
        <w:ind w:left="7334" w:hanging="1279"/>
      </w:pPr>
      <w:rPr>
        <w:rFonts w:ascii="Symbol" w:hAnsi="Symbol" w:cs="Symbol" w:hint="default"/>
        <w:lang w:val="pt-PT" w:eastAsia="en-US" w:bidi="ar-SA"/>
      </w:rPr>
    </w:lvl>
    <w:lvl w:ilvl="5">
      <w:start w:val="0"/>
      <w:numFmt w:val="bullet"/>
      <w:lvlText w:val=""/>
      <w:lvlJc w:val="left"/>
      <w:pPr>
        <w:tabs>
          <w:tab w:val="num" w:pos="0"/>
        </w:tabs>
        <w:ind w:left="8753" w:hanging="1279"/>
      </w:pPr>
      <w:rPr>
        <w:rFonts w:ascii="Symbol" w:hAnsi="Symbol" w:cs="Symbol" w:hint="default"/>
        <w:lang w:val="pt-PT" w:eastAsia="en-US" w:bidi="ar-SA"/>
      </w:rPr>
    </w:lvl>
    <w:lvl w:ilvl="6">
      <w:start w:val="0"/>
      <w:numFmt w:val="bullet"/>
      <w:lvlText w:val=""/>
      <w:lvlJc w:val="left"/>
      <w:pPr>
        <w:tabs>
          <w:tab w:val="num" w:pos="0"/>
        </w:tabs>
        <w:ind w:left="10172" w:hanging="1279"/>
      </w:pPr>
      <w:rPr>
        <w:rFonts w:ascii="Symbol" w:hAnsi="Symbol" w:cs="Symbol" w:hint="default"/>
        <w:lang w:val="pt-PT" w:eastAsia="en-US" w:bidi="ar-SA"/>
      </w:rPr>
    </w:lvl>
    <w:lvl w:ilvl="7">
      <w:start w:val="0"/>
      <w:numFmt w:val="bullet"/>
      <w:lvlText w:val=""/>
      <w:lvlJc w:val="left"/>
      <w:pPr>
        <w:tabs>
          <w:tab w:val="num" w:pos="0"/>
        </w:tabs>
        <w:ind w:left="11591" w:hanging="1279"/>
      </w:pPr>
      <w:rPr>
        <w:rFonts w:ascii="Symbol" w:hAnsi="Symbol" w:cs="Symbol" w:hint="default"/>
        <w:lang w:val="pt-PT" w:eastAsia="en-US" w:bidi="ar-SA"/>
      </w:rPr>
    </w:lvl>
    <w:lvl w:ilvl="8">
      <w:start w:val="0"/>
      <w:numFmt w:val="bullet"/>
      <w:lvlText w:val=""/>
      <w:lvlJc w:val="left"/>
      <w:pPr>
        <w:tabs>
          <w:tab w:val="num" w:pos="0"/>
        </w:tabs>
        <w:ind w:left="13009" w:hanging="1279"/>
      </w:pPr>
      <w:rPr>
        <w:rFonts w:ascii="Symbol" w:hAnsi="Symbol" w:cs="Symbol" w:hint="default"/>
        <w:lang w:val="pt-PT" w:eastAsia="en-US" w:bidi="ar-SA"/>
      </w:rPr>
    </w:lvl>
  </w:abstractNum>
  <w:abstractNum w:abstractNumId="50">
    <w:lvl w:ilvl="0">
      <w:start w:val="1"/>
      <w:numFmt w:val="lowerLetter"/>
      <w:lvlText w:val="%1)"/>
      <w:lvlJc w:val="left"/>
      <w:pPr>
        <w:tabs>
          <w:tab w:val="num" w:pos="0"/>
        </w:tabs>
        <w:ind w:left="27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50" w:hanging="187"/>
      </w:pPr>
      <w:rPr>
        <w:rFonts w:ascii="Symbol" w:hAnsi="Symbol" w:cs="Symbol" w:hint="default"/>
        <w:lang w:val="pt-PT" w:eastAsia="en-US" w:bidi="ar-SA"/>
      </w:rPr>
    </w:lvl>
    <w:lvl w:ilvl="2">
      <w:start w:val="0"/>
      <w:numFmt w:val="bullet"/>
      <w:lvlText w:val=""/>
      <w:lvlJc w:val="left"/>
      <w:pPr>
        <w:tabs>
          <w:tab w:val="num" w:pos="0"/>
        </w:tabs>
        <w:ind w:left="1220" w:hanging="187"/>
      </w:pPr>
      <w:rPr>
        <w:rFonts w:ascii="Symbol" w:hAnsi="Symbol" w:cs="Symbol" w:hint="default"/>
        <w:lang w:val="pt-PT" w:eastAsia="en-US" w:bidi="ar-SA"/>
      </w:rPr>
    </w:lvl>
    <w:lvl w:ilvl="3">
      <w:start w:val="0"/>
      <w:numFmt w:val="bullet"/>
      <w:lvlText w:val=""/>
      <w:lvlJc w:val="left"/>
      <w:pPr>
        <w:tabs>
          <w:tab w:val="num" w:pos="0"/>
        </w:tabs>
        <w:ind w:left="1690" w:hanging="187"/>
      </w:pPr>
      <w:rPr>
        <w:rFonts w:ascii="Symbol" w:hAnsi="Symbol" w:cs="Symbol" w:hint="default"/>
        <w:lang w:val="pt-PT" w:eastAsia="en-US" w:bidi="ar-SA"/>
      </w:rPr>
    </w:lvl>
    <w:lvl w:ilvl="4">
      <w:start w:val="0"/>
      <w:numFmt w:val="bullet"/>
      <w:lvlText w:val=""/>
      <w:lvlJc w:val="left"/>
      <w:pPr>
        <w:tabs>
          <w:tab w:val="num" w:pos="0"/>
        </w:tabs>
        <w:ind w:left="2160" w:hanging="187"/>
      </w:pPr>
      <w:rPr>
        <w:rFonts w:ascii="Symbol" w:hAnsi="Symbol" w:cs="Symbol" w:hint="default"/>
        <w:lang w:val="pt-PT" w:eastAsia="en-US" w:bidi="ar-SA"/>
      </w:rPr>
    </w:lvl>
    <w:lvl w:ilvl="5">
      <w:start w:val="0"/>
      <w:numFmt w:val="bullet"/>
      <w:lvlText w:val=""/>
      <w:lvlJc w:val="left"/>
      <w:pPr>
        <w:tabs>
          <w:tab w:val="num" w:pos="0"/>
        </w:tabs>
        <w:ind w:left="2630" w:hanging="187"/>
      </w:pPr>
      <w:rPr>
        <w:rFonts w:ascii="Symbol" w:hAnsi="Symbol" w:cs="Symbol" w:hint="default"/>
        <w:lang w:val="pt-PT" w:eastAsia="en-US" w:bidi="ar-SA"/>
      </w:rPr>
    </w:lvl>
    <w:lvl w:ilvl="6">
      <w:start w:val="0"/>
      <w:numFmt w:val="bullet"/>
      <w:lvlText w:val=""/>
      <w:lvlJc w:val="left"/>
      <w:pPr>
        <w:tabs>
          <w:tab w:val="num" w:pos="0"/>
        </w:tabs>
        <w:ind w:left="3100" w:hanging="187"/>
      </w:pPr>
      <w:rPr>
        <w:rFonts w:ascii="Symbol" w:hAnsi="Symbol" w:cs="Symbol" w:hint="default"/>
        <w:lang w:val="pt-PT" w:eastAsia="en-US" w:bidi="ar-SA"/>
      </w:rPr>
    </w:lvl>
    <w:lvl w:ilvl="7">
      <w:start w:val="0"/>
      <w:numFmt w:val="bullet"/>
      <w:lvlText w:val=""/>
      <w:lvlJc w:val="left"/>
      <w:pPr>
        <w:tabs>
          <w:tab w:val="num" w:pos="0"/>
        </w:tabs>
        <w:ind w:left="3570" w:hanging="187"/>
      </w:pPr>
      <w:rPr>
        <w:rFonts w:ascii="Symbol" w:hAnsi="Symbol" w:cs="Symbol" w:hint="default"/>
        <w:lang w:val="pt-PT" w:eastAsia="en-US" w:bidi="ar-SA"/>
      </w:rPr>
    </w:lvl>
    <w:lvl w:ilvl="8">
      <w:start w:val="0"/>
      <w:numFmt w:val="bullet"/>
      <w:lvlText w:val=""/>
      <w:lvlJc w:val="left"/>
      <w:pPr>
        <w:tabs>
          <w:tab w:val="num" w:pos="0"/>
        </w:tabs>
        <w:ind w:left="4040" w:hanging="187"/>
      </w:pPr>
      <w:rPr>
        <w:rFonts w:ascii="Symbol" w:hAnsi="Symbol" w:cs="Symbol" w:hint="default"/>
        <w:lang w:val="pt-PT" w:eastAsia="en-US" w:bidi="ar-SA"/>
      </w:rPr>
    </w:lvl>
  </w:abstractNum>
  <w:abstractNum w:abstractNumId="51">
    <w:lvl w:ilvl="0">
      <w:start w:val="1"/>
      <w:numFmt w:val="lowerLetter"/>
      <w:lvlText w:val="%1)"/>
      <w:lvlJc w:val="left"/>
      <w:pPr>
        <w:tabs>
          <w:tab w:val="num" w:pos="0"/>
        </w:tabs>
        <w:ind w:left="94" w:hanging="246"/>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588" w:hanging="246"/>
      </w:pPr>
      <w:rPr>
        <w:rFonts w:ascii="Symbol" w:hAnsi="Symbol" w:cs="Symbol" w:hint="default"/>
        <w:lang w:val="pt-PT" w:eastAsia="en-US" w:bidi="ar-SA"/>
      </w:rPr>
    </w:lvl>
    <w:lvl w:ilvl="2">
      <w:start w:val="0"/>
      <w:numFmt w:val="bullet"/>
      <w:lvlText w:val=""/>
      <w:lvlJc w:val="left"/>
      <w:pPr>
        <w:tabs>
          <w:tab w:val="num" w:pos="0"/>
        </w:tabs>
        <w:ind w:left="1076" w:hanging="246"/>
      </w:pPr>
      <w:rPr>
        <w:rFonts w:ascii="Symbol" w:hAnsi="Symbol" w:cs="Symbol" w:hint="default"/>
        <w:lang w:val="pt-PT" w:eastAsia="en-US" w:bidi="ar-SA"/>
      </w:rPr>
    </w:lvl>
    <w:lvl w:ilvl="3">
      <w:start w:val="0"/>
      <w:numFmt w:val="bullet"/>
      <w:lvlText w:val=""/>
      <w:lvlJc w:val="left"/>
      <w:pPr>
        <w:tabs>
          <w:tab w:val="num" w:pos="0"/>
        </w:tabs>
        <w:ind w:left="1564" w:hanging="246"/>
      </w:pPr>
      <w:rPr>
        <w:rFonts w:ascii="Symbol" w:hAnsi="Symbol" w:cs="Symbol" w:hint="default"/>
        <w:lang w:val="pt-PT" w:eastAsia="en-US" w:bidi="ar-SA"/>
      </w:rPr>
    </w:lvl>
    <w:lvl w:ilvl="4">
      <w:start w:val="0"/>
      <w:numFmt w:val="bullet"/>
      <w:lvlText w:val=""/>
      <w:lvlJc w:val="left"/>
      <w:pPr>
        <w:tabs>
          <w:tab w:val="num" w:pos="0"/>
        </w:tabs>
        <w:ind w:left="2052" w:hanging="246"/>
      </w:pPr>
      <w:rPr>
        <w:rFonts w:ascii="Symbol" w:hAnsi="Symbol" w:cs="Symbol" w:hint="default"/>
        <w:lang w:val="pt-PT" w:eastAsia="en-US" w:bidi="ar-SA"/>
      </w:rPr>
    </w:lvl>
    <w:lvl w:ilvl="5">
      <w:start w:val="0"/>
      <w:numFmt w:val="bullet"/>
      <w:lvlText w:val=""/>
      <w:lvlJc w:val="left"/>
      <w:pPr>
        <w:tabs>
          <w:tab w:val="num" w:pos="0"/>
        </w:tabs>
        <w:ind w:left="2540" w:hanging="246"/>
      </w:pPr>
      <w:rPr>
        <w:rFonts w:ascii="Symbol" w:hAnsi="Symbol" w:cs="Symbol" w:hint="default"/>
        <w:lang w:val="pt-PT" w:eastAsia="en-US" w:bidi="ar-SA"/>
      </w:rPr>
    </w:lvl>
    <w:lvl w:ilvl="6">
      <w:start w:val="0"/>
      <w:numFmt w:val="bullet"/>
      <w:lvlText w:val=""/>
      <w:lvlJc w:val="left"/>
      <w:pPr>
        <w:tabs>
          <w:tab w:val="num" w:pos="0"/>
        </w:tabs>
        <w:ind w:left="3028" w:hanging="246"/>
      </w:pPr>
      <w:rPr>
        <w:rFonts w:ascii="Symbol" w:hAnsi="Symbol" w:cs="Symbol" w:hint="default"/>
        <w:lang w:val="pt-PT" w:eastAsia="en-US" w:bidi="ar-SA"/>
      </w:rPr>
    </w:lvl>
    <w:lvl w:ilvl="7">
      <w:start w:val="0"/>
      <w:numFmt w:val="bullet"/>
      <w:lvlText w:val=""/>
      <w:lvlJc w:val="left"/>
      <w:pPr>
        <w:tabs>
          <w:tab w:val="num" w:pos="0"/>
        </w:tabs>
        <w:ind w:left="3516" w:hanging="246"/>
      </w:pPr>
      <w:rPr>
        <w:rFonts w:ascii="Symbol" w:hAnsi="Symbol" w:cs="Symbol" w:hint="default"/>
        <w:lang w:val="pt-PT" w:eastAsia="en-US" w:bidi="ar-SA"/>
      </w:rPr>
    </w:lvl>
    <w:lvl w:ilvl="8">
      <w:start w:val="0"/>
      <w:numFmt w:val="bullet"/>
      <w:lvlText w:val=""/>
      <w:lvlJc w:val="left"/>
      <w:pPr>
        <w:tabs>
          <w:tab w:val="num" w:pos="0"/>
        </w:tabs>
        <w:ind w:left="4004" w:hanging="246"/>
      </w:pPr>
      <w:rPr>
        <w:rFonts w:ascii="Symbol" w:hAnsi="Symbol" w:cs="Symbol" w:hint="default"/>
        <w:lang w:val="pt-PT" w:eastAsia="en-US" w:bidi="ar-SA"/>
      </w:rPr>
    </w:lvl>
  </w:abstractNum>
  <w:abstractNum w:abstractNumId="52">
    <w:lvl w:ilvl="0">
      <w:start w:val="1"/>
      <w:numFmt w:val="lowerLetter"/>
      <w:lvlText w:val="%1)"/>
      <w:lvlJc w:val="left"/>
      <w:pPr>
        <w:tabs>
          <w:tab w:val="num" w:pos="0"/>
        </w:tabs>
        <w:ind w:left="281"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50" w:hanging="187"/>
      </w:pPr>
      <w:rPr>
        <w:rFonts w:ascii="Symbol" w:hAnsi="Symbol" w:cs="Symbol" w:hint="default"/>
        <w:lang w:val="pt-PT" w:eastAsia="en-US" w:bidi="ar-SA"/>
      </w:rPr>
    </w:lvl>
    <w:lvl w:ilvl="2">
      <w:start w:val="0"/>
      <w:numFmt w:val="bullet"/>
      <w:lvlText w:val=""/>
      <w:lvlJc w:val="left"/>
      <w:pPr>
        <w:tabs>
          <w:tab w:val="num" w:pos="0"/>
        </w:tabs>
        <w:ind w:left="1220" w:hanging="187"/>
      </w:pPr>
      <w:rPr>
        <w:rFonts w:ascii="Symbol" w:hAnsi="Symbol" w:cs="Symbol" w:hint="default"/>
        <w:lang w:val="pt-PT" w:eastAsia="en-US" w:bidi="ar-SA"/>
      </w:rPr>
    </w:lvl>
    <w:lvl w:ilvl="3">
      <w:start w:val="0"/>
      <w:numFmt w:val="bullet"/>
      <w:lvlText w:val=""/>
      <w:lvlJc w:val="left"/>
      <w:pPr>
        <w:tabs>
          <w:tab w:val="num" w:pos="0"/>
        </w:tabs>
        <w:ind w:left="1690" w:hanging="187"/>
      </w:pPr>
      <w:rPr>
        <w:rFonts w:ascii="Symbol" w:hAnsi="Symbol" w:cs="Symbol" w:hint="default"/>
        <w:lang w:val="pt-PT" w:eastAsia="en-US" w:bidi="ar-SA"/>
      </w:rPr>
    </w:lvl>
    <w:lvl w:ilvl="4">
      <w:start w:val="0"/>
      <w:numFmt w:val="bullet"/>
      <w:lvlText w:val=""/>
      <w:lvlJc w:val="left"/>
      <w:pPr>
        <w:tabs>
          <w:tab w:val="num" w:pos="0"/>
        </w:tabs>
        <w:ind w:left="2160" w:hanging="187"/>
      </w:pPr>
      <w:rPr>
        <w:rFonts w:ascii="Symbol" w:hAnsi="Symbol" w:cs="Symbol" w:hint="default"/>
        <w:lang w:val="pt-PT" w:eastAsia="en-US" w:bidi="ar-SA"/>
      </w:rPr>
    </w:lvl>
    <w:lvl w:ilvl="5">
      <w:start w:val="0"/>
      <w:numFmt w:val="bullet"/>
      <w:lvlText w:val=""/>
      <w:lvlJc w:val="left"/>
      <w:pPr>
        <w:tabs>
          <w:tab w:val="num" w:pos="0"/>
        </w:tabs>
        <w:ind w:left="2630" w:hanging="187"/>
      </w:pPr>
      <w:rPr>
        <w:rFonts w:ascii="Symbol" w:hAnsi="Symbol" w:cs="Symbol" w:hint="default"/>
        <w:lang w:val="pt-PT" w:eastAsia="en-US" w:bidi="ar-SA"/>
      </w:rPr>
    </w:lvl>
    <w:lvl w:ilvl="6">
      <w:start w:val="0"/>
      <w:numFmt w:val="bullet"/>
      <w:lvlText w:val=""/>
      <w:lvlJc w:val="left"/>
      <w:pPr>
        <w:tabs>
          <w:tab w:val="num" w:pos="0"/>
        </w:tabs>
        <w:ind w:left="3100" w:hanging="187"/>
      </w:pPr>
      <w:rPr>
        <w:rFonts w:ascii="Symbol" w:hAnsi="Symbol" w:cs="Symbol" w:hint="default"/>
        <w:lang w:val="pt-PT" w:eastAsia="en-US" w:bidi="ar-SA"/>
      </w:rPr>
    </w:lvl>
    <w:lvl w:ilvl="7">
      <w:start w:val="0"/>
      <w:numFmt w:val="bullet"/>
      <w:lvlText w:val=""/>
      <w:lvlJc w:val="left"/>
      <w:pPr>
        <w:tabs>
          <w:tab w:val="num" w:pos="0"/>
        </w:tabs>
        <w:ind w:left="3570" w:hanging="187"/>
      </w:pPr>
      <w:rPr>
        <w:rFonts w:ascii="Symbol" w:hAnsi="Symbol" w:cs="Symbol" w:hint="default"/>
        <w:lang w:val="pt-PT" w:eastAsia="en-US" w:bidi="ar-SA"/>
      </w:rPr>
    </w:lvl>
    <w:lvl w:ilvl="8">
      <w:start w:val="0"/>
      <w:numFmt w:val="bullet"/>
      <w:lvlText w:val=""/>
      <w:lvlJc w:val="left"/>
      <w:pPr>
        <w:tabs>
          <w:tab w:val="num" w:pos="0"/>
        </w:tabs>
        <w:ind w:left="4040" w:hanging="187"/>
      </w:pPr>
      <w:rPr>
        <w:rFonts w:ascii="Symbol" w:hAnsi="Symbol" w:cs="Symbol" w:hint="default"/>
        <w:lang w:val="pt-PT" w:eastAsia="en-US" w:bidi="ar-SA"/>
      </w:rPr>
    </w:lvl>
  </w:abstractNum>
  <w:abstractNum w:abstractNumId="53">
    <w:lvl w:ilvl="0">
      <w:start w:val="1"/>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4" w:hanging="427"/>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2470" w:hanging="427"/>
      </w:pPr>
      <w:rPr>
        <w:rFonts w:ascii="Symbol" w:hAnsi="Symbol" w:cs="Symbol" w:hint="default"/>
        <w:lang w:val="pt-PT" w:eastAsia="en-US" w:bidi="ar-SA"/>
      </w:rPr>
    </w:lvl>
    <w:lvl w:ilvl="4">
      <w:start w:val="0"/>
      <w:numFmt w:val="bullet"/>
      <w:lvlText w:val=""/>
      <w:lvlJc w:val="left"/>
      <w:pPr>
        <w:tabs>
          <w:tab w:val="num" w:pos="0"/>
        </w:tabs>
        <w:ind w:left="4381" w:hanging="427"/>
      </w:pPr>
      <w:rPr>
        <w:rFonts w:ascii="Symbol" w:hAnsi="Symbol" w:cs="Symbol" w:hint="default"/>
        <w:lang w:val="pt-PT" w:eastAsia="en-US" w:bidi="ar-SA"/>
      </w:rPr>
    </w:lvl>
    <w:lvl w:ilvl="5">
      <w:start w:val="0"/>
      <w:numFmt w:val="bullet"/>
      <w:lvlText w:val=""/>
      <w:lvlJc w:val="left"/>
      <w:pPr>
        <w:tabs>
          <w:tab w:val="num" w:pos="0"/>
        </w:tabs>
        <w:ind w:left="6292" w:hanging="427"/>
      </w:pPr>
      <w:rPr>
        <w:rFonts w:ascii="Symbol" w:hAnsi="Symbol" w:cs="Symbol" w:hint="default"/>
        <w:lang w:val="pt-PT" w:eastAsia="en-US" w:bidi="ar-SA"/>
      </w:rPr>
    </w:lvl>
    <w:lvl w:ilvl="6">
      <w:start w:val="0"/>
      <w:numFmt w:val="bullet"/>
      <w:lvlText w:val=""/>
      <w:lvlJc w:val="left"/>
      <w:pPr>
        <w:tabs>
          <w:tab w:val="num" w:pos="0"/>
        </w:tabs>
        <w:ind w:left="8203" w:hanging="427"/>
      </w:pPr>
      <w:rPr>
        <w:rFonts w:ascii="Symbol" w:hAnsi="Symbol" w:cs="Symbol" w:hint="default"/>
        <w:lang w:val="pt-PT" w:eastAsia="en-US" w:bidi="ar-SA"/>
      </w:rPr>
    </w:lvl>
    <w:lvl w:ilvl="7">
      <w:start w:val="0"/>
      <w:numFmt w:val="bullet"/>
      <w:lvlText w:val=""/>
      <w:lvlJc w:val="left"/>
      <w:pPr>
        <w:tabs>
          <w:tab w:val="num" w:pos="0"/>
        </w:tabs>
        <w:ind w:left="10114" w:hanging="427"/>
      </w:pPr>
      <w:rPr>
        <w:rFonts w:ascii="Symbol" w:hAnsi="Symbol" w:cs="Symbol" w:hint="default"/>
        <w:lang w:val="pt-PT" w:eastAsia="en-US" w:bidi="ar-SA"/>
      </w:rPr>
    </w:lvl>
    <w:lvl w:ilvl="8">
      <w:start w:val="0"/>
      <w:numFmt w:val="bullet"/>
      <w:lvlText w:val=""/>
      <w:lvlJc w:val="left"/>
      <w:pPr>
        <w:tabs>
          <w:tab w:val="num" w:pos="0"/>
        </w:tabs>
        <w:ind w:left="12025" w:hanging="427"/>
      </w:pPr>
      <w:rPr>
        <w:rFonts w:ascii="Symbol" w:hAnsi="Symbol" w:cs="Symbol" w:hint="default"/>
        <w:lang w:val="pt-PT" w:eastAsia="en-US" w:bidi="ar-SA"/>
      </w:rPr>
    </w:lvl>
  </w:abstractNum>
  <w:abstractNum w:abstractNumId="54">
    <w:lvl w:ilvl="0">
      <w:start w:val="16"/>
      <w:numFmt w:val="decimal"/>
      <w:lvlText w:val="%1"/>
      <w:lvlJc w:val="left"/>
      <w:pPr>
        <w:tabs>
          <w:tab w:val="num" w:pos="0"/>
        </w:tabs>
        <w:ind w:left="164" w:hanging="369"/>
      </w:pPr>
      <w:rPr>
        <w:lang w:val="pt-PT" w:eastAsia="en-US" w:bidi="ar-SA"/>
      </w:rPr>
    </w:lvl>
    <w:lvl w:ilvl="1">
      <w:start w:val="1"/>
      <w:numFmt w:val="decimal"/>
      <w:lvlText w:val="%1.%2"/>
      <w:lvlJc w:val="left"/>
      <w:pPr>
        <w:tabs>
          <w:tab w:val="num" w:pos="0"/>
        </w:tabs>
        <w:ind w:left="164" w:hanging="36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92"/>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081" w:hanging="492"/>
      </w:pPr>
      <w:rPr>
        <w:rFonts w:ascii="Symbol" w:hAnsi="Symbol" w:cs="Symbol" w:hint="default"/>
        <w:lang w:val="pt-PT" w:eastAsia="en-US" w:bidi="ar-SA"/>
      </w:rPr>
    </w:lvl>
    <w:lvl w:ilvl="4">
      <w:start w:val="0"/>
      <w:numFmt w:val="bullet"/>
      <w:lvlText w:val=""/>
      <w:lvlJc w:val="left"/>
      <w:pPr>
        <w:tabs>
          <w:tab w:val="num" w:pos="0"/>
        </w:tabs>
        <w:ind w:left="5762" w:hanging="492"/>
      </w:pPr>
      <w:rPr>
        <w:rFonts w:ascii="Symbol" w:hAnsi="Symbol" w:cs="Symbol" w:hint="default"/>
        <w:lang w:val="pt-PT" w:eastAsia="en-US" w:bidi="ar-SA"/>
      </w:rPr>
    </w:lvl>
    <w:lvl w:ilvl="5">
      <w:start w:val="0"/>
      <w:numFmt w:val="bullet"/>
      <w:lvlText w:val=""/>
      <w:lvlJc w:val="left"/>
      <w:pPr>
        <w:tabs>
          <w:tab w:val="num" w:pos="0"/>
        </w:tabs>
        <w:ind w:left="7443" w:hanging="492"/>
      </w:pPr>
      <w:rPr>
        <w:rFonts w:ascii="Symbol" w:hAnsi="Symbol" w:cs="Symbol" w:hint="default"/>
        <w:lang w:val="pt-PT" w:eastAsia="en-US" w:bidi="ar-SA"/>
      </w:rPr>
    </w:lvl>
    <w:lvl w:ilvl="6">
      <w:start w:val="0"/>
      <w:numFmt w:val="bullet"/>
      <w:lvlText w:val=""/>
      <w:lvlJc w:val="left"/>
      <w:pPr>
        <w:tabs>
          <w:tab w:val="num" w:pos="0"/>
        </w:tabs>
        <w:ind w:left="9124" w:hanging="492"/>
      </w:pPr>
      <w:rPr>
        <w:rFonts w:ascii="Symbol" w:hAnsi="Symbol" w:cs="Symbol" w:hint="default"/>
        <w:lang w:val="pt-PT" w:eastAsia="en-US" w:bidi="ar-SA"/>
      </w:rPr>
    </w:lvl>
    <w:lvl w:ilvl="7">
      <w:start w:val="0"/>
      <w:numFmt w:val="bullet"/>
      <w:lvlText w:val=""/>
      <w:lvlJc w:val="left"/>
      <w:pPr>
        <w:tabs>
          <w:tab w:val="num" w:pos="0"/>
        </w:tabs>
        <w:ind w:left="10804" w:hanging="492"/>
      </w:pPr>
      <w:rPr>
        <w:rFonts w:ascii="Symbol" w:hAnsi="Symbol" w:cs="Symbol" w:hint="default"/>
        <w:lang w:val="pt-PT" w:eastAsia="en-US" w:bidi="ar-SA"/>
      </w:rPr>
    </w:lvl>
    <w:lvl w:ilvl="8">
      <w:start w:val="0"/>
      <w:numFmt w:val="bullet"/>
      <w:lvlText w:val=""/>
      <w:lvlJc w:val="left"/>
      <w:pPr>
        <w:tabs>
          <w:tab w:val="num" w:pos="0"/>
        </w:tabs>
        <w:ind w:left="12485" w:hanging="492"/>
      </w:pPr>
      <w:rPr>
        <w:rFonts w:ascii="Symbol" w:hAnsi="Symbol" w:cs="Symbol" w:hint="default"/>
        <w:lang w:val="pt-PT" w:eastAsia="en-US" w:bidi="ar-SA"/>
      </w:rPr>
    </w:lvl>
  </w:abstractNum>
  <w:abstractNum w:abstractNumId="55">
    <w:lvl w:ilvl="0">
      <w:start w:val="15"/>
      <w:numFmt w:val="decimal"/>
      <w:lvlText w:val="%1"/>
      <w:lvlJc w:val="left"/>
      <w:pPr>
        <w:tabs>
          <w:tab w:val="num" w:pos="0"/>
        </w:tabs>
        <w:ind w:left="164" w:hanging="348"/>
      </w:pPr>
      <w:rPr>
        <w:lang w:val="pt-PT" w:eastAsia="en-US" w:bidi="ar-SA"/>
      </w:rPr>
    </w:lvl>
    <w:lvl w:ilvl="1">
      <w:start w:val="1"/>
      <w:numFmt w:val="decimal"/>
      <w:lvlText w:val="%1.%2"/>
      <w:lvlJc w:val="left"/>
      <w:pPr>
        <w:tabs>
          <w:tab w:val="num" w:pos="0"/>
        </w:tabs>
        <w:ind w:left="164" w:hanging="34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48"/>
      </w:pPr>
      <w:rPr>
        <w:rFonts w:ascii="Symbol" w:hAnsi="Symbol" w:cs="Symbol" w:hint="default"/>
        <w:lang w:val="pt-PT" w:eastAsia="en-US" w:bidi="ar-SA"/>
      </w:rPr>
    </w:lvl>
    <w:lvl w:ilvl="3">
      <w:start w:val="0"/>
      <w:numFmt w:val="bullet"/>
      <w:lvlText w:val=""/>
      <w:lvlJc w:val="left"/>
      <w:pPr>
        <w:tabs>
          <w:tab w:val="num" w:pos="0"/>
        </w:tabs>
        <w:ind w:left="4866" w:hanging="348"/>
      </w:pPr>
      <w:rPr>
        <w:rFonts w:ascii="Symbol" w:hAnsi="Symbol" w:cs="Symbol" w:hint="default"/>
        <w:lang w:val="pt-PT" w:eastAsia="en-US" w:bidi="ar-SA"/>
      </w:rPr>
    </w:lvl>
    <w:lvl w:ilvl="4">
      <w:start w:val="0"/>
      <w:numFmt w:val="bullet"/>
      <w:lvlText w:val=""/>
      <w:lvlJc w:val="left"/>
      <w:pPr>
        <w:tabs>
          <w:tab w:val="num" w:pos="0"/>
        </w:tabs>
        <w:ind w:left="6434" w:hanging="348"/>
      </w:pPr>
      <w:rPr>
        <w:rFonts w:ascii="Symbol" w:hAnsi="Symbol" w:cs="Symbol" w:hint="default"/>
        <w:lang w:val="pt-PT" w:eastAsia="en-US" w:bidi="ar-SA"/>
      </w:rPr>
    </w:lvl>
    <w:lvl w:ilvl="5">
      <w:start w:val="0"/>
      <w:numFmt w:val="bullet"/>
      <w:lvlText w:val=""/>
      <w:lvlJc w:val="left"/>
      <w:pPr>
        <w:tabs>
          <w:tab w:val="num" w:pos="0"/>
        </w:tabs>
        <w:ind w:left="8003" w:hanging="348"/>
      </w:pPr>
      <w:rPr>
        <w:rFonts w:ascii="Symbol" w:hAnsi="Symbol" w:cs="Symbol" w:hint="default"/>
        <w:lang w:val="pt-PT" w:eastAsia="en-US" w:bidi="ar-SA"/>
      </w:rPr>
    </w:lvl>
    <w:lvl w:ilvl="6">
      <w:start w:val="0"/>
      <w:numFmt w:val="bullet"/>
      <w:lvlText w:val=""/>
      <w:lvlJc w:val="left"/>
      <w:pPr>
        <w:tabs>
          <w:tab w:val="num" w:pos="0"/>
        </w:tabs>
        <w:ind w:left="9572" w:hanging="348"/>
      </w:pPr>
      <w:rPr>
        <w:rFonts w:ascii="Symbol" w:hAnsi="Symbol" w:cs="Symbol" w:hint="default"/>
        <w:lang w:val="pt-PT" w:eastAsia="en-US" w:bidi="ar-SA"/>
      </w:rPr>
    </w:lvl>
    <w:lvl w:ilvl="7">
      <w:start w:val="0"/>
      <w:numFmt w:val="bullet"/>
      <w:lvlText w:val=""/>
      <w:lvlJc w:val="left"/>
      <w:pPr>
        <w:tabs>
          <w:tab w:val="num" w:pos="0"/>
        </w:tabs>
        <w:ind w:left="11141" w:hanging="348"/>
      </w:pPr>
      <w:rPr>
        <w:rFonts w:ascii="Symbol" w:hAnsi="Symbol" w:cs="Symbol" w:hint="default"/>
        <w:lang w:val="pt-PT" w:eastAsia="en-US" w:bidi="ar-SA"/>
      </w:rPr>
    </w:lvl>
    <w:lvl w:ilvl="8">
      <w:start w:val="0"/>
      <w:numFmt w:val="bullet"/>
      <w:lvlText w:val=""/>
      <w:lvlJc w:val="left"/>
      <w:pPr>
        <w:tabs>
          <w:tab w:val="num" w:pos="0"/>
        </w:tabs>
        <w:ind w:left="12709" w:hanging="348"/>
      </w:pPr>
      <w:rPr>
        <w:rFonts w:ascii="Symbol" w:hAnsi="Symbol" w:cs="Symbol" w:hint="default"/>
        <w:lang w:val="pt-PT" w:eastAsia="en-US" w:bidi="ar-SA"/>
      </w:rPr>
    </w:lvl>
  </w:abstractNum>
  <w:abstractNum w:abstractNumId="56">
    <w:lvl w:ilvl="0">
      <w:start w:val="1"/>
      <w:numFmt w:val="lowerLetter"/>
      <w:lvlText w:val="%1)"/>
      <w:lvlJc w:val="left"/>
      <w:pPr>
        <w:tabs>
          <w:tab w:val="num" w:pos="0"/>
        </w:tabs>
        <w:ind w:left="350" w:hanging="187"/>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84" w:hanging="321"/>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480" w:hanging="321"/>
      </w:pPr>
      <w:rPr>
        <w:rFonts w:ascii="Symbol" w:hAnsi="Symbol" w:cs="Symbol" w:hint="default"/>
        <w:lang w:val="pt-PT" w:eastAsia="en-US" w:bidi="ar-SA"/>
      </w:rPr>
    </w:lvl>
    <w:lvl w:ilvl="3">
      <w:start w:val="0"/>
      <w:numFmt w:val="bullet"/>
      <w:lvlText w:val=""/>
      <w:lvlJc w:val="left"/>
      <w:pPr>
        <w:tabs>
          <w:tab w:val="num" w:pos="0"/>
        </w:tabs>
        <w:ind w:left="2400" w:hanging="321"/>
      </w:pPr>
      <w:rPr>
        <w:rFonts w:ascii="Symbol" w:hAnsi="Symbol" w:cs="Symbol" w:hint="default"/>
        <w:lang w:val="pt-PT" w:eastAsia="en-US" w:bidi="ar-SA"/>
      </w:rPr>
    </w:lvl>
    <w:lvl w:ilvl="4">
      <w:start w:val="0"/>
      <w:numFmt w:val="bullet"/>
      <w:lvlText w:val=""/>
      <w:lvlJc w:val="left"/>
      <w:pPr>
        <w:tabs>
          <w:tab w:val="num" w:pos="0"/>
        </w:tabs>
        <w:ind w:left="4321" w:hanging="321"/>
      </w:pPr>
      <w:rPr>
        <w:rFonts w:ascii="Symbol" w:hAnsi="Symbol" w:cs="Symbol" w:hint="default"/>
        <w:lang w:val="pt-PT" w:eastAsia="en-US" w:bidi="ar-SA"/>
      </w:rPr>
    </w:lvl>
    <w:lvl w:ilvl="5">
      <w:start w:val="0"/>
      <w:numFmt w:val="bullet"/>
      <w:lvlText w:val=""/>
      <w:lvlJc w:val="left"/>
      <w:pPr>
        <w:tabs>
          <w:tab w:val="num" w:pos="0"/>
        </w:tabs>
        <w:ind w:left="6242" w:hanging="321"/>
      </w:pPr>
      <w:rPr>
        <w:rFonts w:ascii="Symbol" w:hAnsi="Symbol" w:cs="Symbol" w:hint="default"/>
        <w:lang w:val="pt-PT" w:eastAsia="en-US" w:bidi="ar-SA"/>
      </w:rPr>
    </w:lvl>
    <w:lvl w:ilvl="6">
      <w:start w:val="0"/>
      <w:numFmt w:val="bullet"/>
      <w:lvlText w:val=""/>
      <w:lvlJc w:val="left"/>
      <w:pPr>
        <w:tabs>
          <w:tab w:val="num" w:pos="0"/>
        </w:tabs>
        <w:ind w:left="8163" w:hanging="321"/>
      </w:pPr>
      <w:rPr>
        <w:rFonts w:ascii="Symbol" w:hAnsi="Symbol" w:cs="Symbol" w:hint="default"/>
        <w:lang w:val="pt-PT" w:eastAsia="en-US" w:bidi="ar-SA"/>
      </w:rPr>
    </w:lvl>
    <w:lvl w:ilvl="7">
      <w:start w:val="0"/>
      <w:numFmt w:val="bullet"/>
      <w:lvlText w:val=""/>
      <w:lvlJc w:val="left"/>
      <w:pPr>
        <w:tabs>
          <w:tab w:val="num" w:pos="0"/>
        </w:tabs>
        <w:ind w:left="10084" w:hanging="321"/>
      </w:pPr>
      <w:rPr>
        <w:rFonts w:ascii="Symbol" w:hAnsi="Symbol" w:cs="Symbol" w:hint="default"/>
        <w:lang w:val="pt-PT" w:eastAsia="en-US" w:bidi="ar-SA"/>
      </w:rPr>
    </w:lvl>
    <w:lvl w:ilvl="8">
      <w:start w:val="0"/>
      <w:numFmt w:val="bullet"/>
      <w:lvlText w:val=""/>
      <w:lvlJc w:val="left"/>
      <w:pPr>
        <w:tabs>
          <w:tab w:val="num" w:pos="0"/>
        </w:tabs>
        <w:ind w:left="12005" w:hanging="321"/>
      </w:pPr>
      <w:rPr>
        <w:rFonts w:ascii="Symbol" w:hAnsi="Symbol" w:cs="Symbol" w:hint="default"/>
        <w:lang w:val="pt-PT" w:eastAsia="en-US" w:bidi="ar-SA"/>
      </w:rPr>
    </w:lvl>
  </w:abstractNum>
  <w:abstractNum w:abstractNumId="57">
    <w:lvl w:ilvl="0">
      <w:start w:val="14"/>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53" w:hanging="49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86" w:hanging="623"/>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546" w:hanging="623"/>
      </w:pPr>
      <w:rPr>
        <w:rFonts w:ascii="Symbol" w:hAnsi="Symbol" w:cs="Symbol" w:hint="default"/>
        <w:lang w:val="pt-PT" w:eastAsia="en-US" w:bidi="ar-SA"/>
      </w:rPr>
    </w:lvl>
    <w:lvl w:ilvl="5">
      <w:start w:val="0"/>
      <w:numFmt w:val="bullet"/>
      <w:lvlText w:val=""/>
      <w:lvlJc w:val="left"/>
      <w:pPr>
        <w:tabs>
          <w:tab w:val="num" w:pos="0"/>
        </w:tabs>
        <w:ind w:left="6430" w:hanging="623"/>
      </w:pPr>
      <w:rPr>
        <w:rFonts w:ascii="Symbol" w:hAnsi="Symbol" w:cs="Symbol" w:hint="default"/>
        <w:lang w:val="pt-PT" w:eastAsia="en-US" w:bidi="ar-SA"/>
      </w:rPr>
    </w:lvl>
    <w:lvl w:ilvl="6">
      <w:start w:val="0"/>
      <w:numFmt w:val="bullet"/>
      <w:lvlText w:val=""/>
      <w:lvlJc w:val="left"/>
      <w:pPr>
        <w:tabs>
          <w:tab w:val="num" w:pos="0"/>
        </w:tabs>
        <w:ind w:left="8313" w:hanging="623"/>
      </w:pPr>
      <w:rPr>
        <w:rFonts w:ascii="Symbol" w:hAnsi="Symbol" w:cs="Symbol" w:hint="default"/>
        <w:lang w:val="pt-PT" w:eastAsia="en-US" w:bidi="ar-SA"/>
      </w:rPr>
    </w:lvl>
    <w:lvl w:ilvl="7">
      <w:start w:val="0"/>
      <w:numFmt w:val="bullet"/>
      <w:lvlText w:val=""/>
      <w:lvlJc w:val="left"/>
      <w:pPr>
        <w:tabs>
          <w:tab w:val="num" w:pos="0"/>
        </w:tabs>
        <w:ind w:left="10197" w:hanging="623"/>
      </w:pPr>
      <w:rPr>
        <w:rFonts w:ascii="Symbol" w:hAnsi="Symbol" w:cs="Symbol" w:hint="default"/>
        <w:lang w:val="pt-PT" w:eastAsia="en-US" w:bidi="ar-SA"/>
      </w:rPr>
    </w:lvl>
    <w:lvl w:ilvl="8">
      <w:start w:val="0"/>
      <w:numFmt w:val="bullet"/>
      <w:lvlText w:val=""/>
      <w:lvlJc w:val="left"/>
      <w:pPr>
        <w:tabs>
          <w:tab w:val="num" w:pos="0"/>
        </w:tabs>
        <w:ind w:left="12080" w:hanging="623"/>
      </w:pPr>
      <w:rPr>
        <w:rFonts w:ascii="Symbol" w:hAnsi="Symbol" w:cs="Symbol" w:hint="default"/>
        <w:lang w:val="pt-PT" w:eastAsia="en-US" w:bidi="ar-SA"/>
      </w:rPr>
    </w:lvl>
  </w:abstractNum>
  <w:abstractNum w:abstractNumId="58">
    <w:lvl w:ilvl="0">
      <w:start w:val="13"/>
      <w:numFmt w:val="decimal"/>
      <w:lvlText w:val="%1"/>
      <w:lvlJc w:val="left"/>
      <w:pPr>
        <w:tabs>
          <w:tab w:val="num" w:pos="0"/>
        </w:tabs>
        <w:ind w:left="164" w:hanging="362"/>
      </w:pPr>
      <w:rPr>
        <w:lang w:val="pt-PT" w:eastAsia="en-US" w:bidi="ar-SA"/>
      </w:rPr>
    </w:lvl>
    <w:lvl w:ilvl="1">
      <w:start w:val="1"/>
      <w:numFmt w:val="decimal"/>
      <w:lvlText w:val="%1.%2"/>
      <w:lvlJc w:val="left"/>
      <w:pPr>
        <w:tabs>
          <w:tab w:val="num" w:pos="0"/>
        </w:tabs>
        <w:ind w:left="164" w:hanging="362"/>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97"/>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866" w:hanging="497"/>
      </w:pPr>
      <w:rPr>
        <w:rFonts w:ascii="Symbol" w:hAnsi="Symbol" w:cs="Symbol" w:hint="default"/>
        <w:lang w:val="pt-PT" w:eastAsia="en-US" w:bidi="ar-SA"/>
      </w:rPr>
    </w:lvl>
    <w:lvl w:ilvl="4">
      <w:start w:val="0"/>
      <w:numFmt w:val="bullet"/>
      <w:lvlText w:val=""/>
      <w:lvlJc w:val="left"/>
      <w:pPr>
        <w:tabs>
          <w:tab w:val="num" w:pos="0"/>
        </w:tabs>
        <w:ind w:left="6434" w:hanging="497"/>
      </w:pPr>
      <w:rPr>
        <w:rFonts w:ascii="Symbol" w:hAnsi="Symbol" w:cs="Symbol" w:hint="default"/>
        <w:lang w:val="pt-PT" w:eastAsia="en-US" w:bidi="ar-SA"/>
      </w:rPr>
    </w:lvl>
    <w:lvl w:ilvl="5">
      <w:start w:val="0"/>
      <w:numFmt w:val="bullet"/>
      <w:lvlText w:val=""/>
      <w:lvlJc w:val="left"/>
      <w:pPr>
        <w:tabs>
          <w:tab w:val="num" w:pos="0"/>
        </w:tabs>
        <w:ind w:left="8003" w:hanging="497"/>
      </w:pPr>
      <w:rPr>
        <w:rFonts w:ascii="Symbol" w:hAnsi="Symbol" w:cs="Symbol" w:hint="default"/>
        <w:lang w:val="pt-PT" w:eastAsia="en-US" w:bidi="ar-SA"/>
      </w:rPr>
    </w:lvl>
    <w:lvl w:ilvl="6">
      <w:start w:val="0"/>
      <w:numFmt w:val="bullet"/>
      <w:lvlText w:val=""/>
      <w:lvlJc w:val="left"/>
      <w:pPr>
        <w:tabs>
          <w:tab w:val="num" w:pos="0"/>
        </w:tabs>
        <w:ind w:left="9572" w:hanging="497"/>
      </w:pPr>
      <w:rPr>
        <w:rFonts w:ascii="Symbol" w:hAnsi="Symbol" w:cs="Symbol" w:hint="default"/>
        <w:lang w:val="pt-PT" w:eastAsia="en-US" w:bidi="ar-SA"/>
      </w:rPr>
    </w:lvl>
    <w:lvl w:ilvl="7">
      <w:start w:val="0"/>
      <w:numFmt w:val="bullet"/>
      <w:lvlText w:val=""/>
      <w:lvlJc w:val="left"/>
      <w:pPr>
        <w:tabs>
          <w:tab w:val="num" w:pos="0"/>
        </w:tabs>
        <w:ind w:left="11141" w:hanging="497"/>
      </w:pPr>
      <w:rPr>
        <w:rFonts w:ascii="Symbol" w:hAnsi="Symbol" w:cs="Symbol" w:hint="default"/>
        <w:lang w:val="pt-PT" w:eastAsia="en-US" w:bidi="ar-SA"/>
      </w:rPr>
    </w:lvl>
    <w:lvl w:ilvl="8">
      <w:start w:val="0"/>
      <w:numFmt w:val="bullet"/>
      <w:lvlText w:val=""/>
      <w:lvlJc w:val="left"/>
      <w:pPr>
        <w:tabs>
          <w:tab w:val="num" w:pos="0"/>
        </w:tabs>
        <w:ind w:left="12709" w:hanging="497"/>
      </w:pPr>
      <w:rPr>
        <w:rFonts w:ascii="Symbol" w:hAnsi="Symbol" w:cs="Symbol" w:hint="default"/>
        <w:lang w:val="pt-PT" w:eastAsia="en-US" w:bidi="ar-SA"/>
      </w:rPr>
    </w:lvl>
  </w:abstractNum>
  <w:abstractNum w:abstractNumId="59">
    <w:lvl w:ilvl="0">
      <w:start w:val="12"/>
      <w:numFmt w:val="decimal"/>
      <w:lvlText w:val="%1"/>
      <w:lvlJc w:val="left"/>
      <w:pPr>
        <w:tabs>
          <w:tab w:val="num" w:pos="0"/>
        </w:tabs>
        <w:ind w:left="164" w:hanging="373"/>
      </w:pPr>
      <w:rPr>
        <w:lang w:val="pt-PT" w:eastAsia="en-US" w:bidi="ar-SA"/>
      </w:rPr>
    </w:lvl>
    <w:lvl w:ilvl="1">
      <w:start w:val="1"/>
      <w:numFmt w:val="decimal"/>
      <w:lvlText w:val="%1.%2"/>
      <w:lvlJc w:val="left"/>
      <w:pPr>
        <w:tabs>
          <w:tab w:val="num" w:pos="0"/>
        </w:tabs>
        <w:ind w:left="164" w:hanging="373"/>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04"/>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866" w:hanging="504"/>
      </w:pPr>
      <w:rPr>
        <w:rFonts w:ascii="Symbol" w:hAnsi="Symbol" w:cs="Symbol" w:hint="default"/>
        <w:lang w:val="pt-PT" w:eastAsia="en-US" w:bidi="ar-SA"/>
      </w:rPr>
    </w:lvl>
    <w:lvl w:ilvl="4">
      <w:start w:val="0"/>
      <w:numFmt w:val="bullet"/>
      <w:lvlText w:val=""/>
      <w:lvlJc w:val="left"/>
      <w:pPr>
        <w:tabs>
          <w:tab w:val="num" w:pos="0"/>
        </w:tabs>
        <w:ind w:left="6434" w:hanging="504"/>
      </w:pPr>
      <w:rPr>
        <w:rFonts w:ascii="Symbol" w:hAnsi="Symbol" w:cs="Symbol" w:hint="default"/>
        <w:lang w:val="pt-PT" w:eastAsia="en-US" w:bidi="ar-SA"/>
      </w:rPr>
    </w:lvl>
    <w:lvl w:ilvl="5">
      <w:start w:val="0"/>
      <w:numFmt w:val="bullet"/>
      <w:lvlText w:val=""/>
      <w:lvlJc w:val="left"/>
      <w:pPr>
        <w:tabs>
          <w:tab w:val="num" w:pos="0"/>
        </w:tabs>
        <w:ind w:left="8003" w:hanging="504"/>
      </w:pPr>
      <w:rPr>
        <w:rFonts w:ascii="Symbol" w:hAnsi="Symbol" w:cs="Symbol" w:hint="default"/>
        <w:lang w:val="pt-PT" w:eastAsia="en-US" w:bidi="ar-SA"/>
      </w:rPr>
    </w:lvl>
    <w:lvl w:ilvl="6">
      <w:start w:val="0"/>
      <w:numFmt w:val="bullet"/>
      <w:lvlText w:val=""/>
      <w:lvlJc w:val="left"/>
      <w:pPr>
        <w:tabs>
          <w:tab w:val="num" w:pos="0"/>
        </w:tabs>
        <w:ind w:left="9572" w:hanging="504"/>
      </w:pPr>
      <w:rPr>
        <w:rFonts w:ascii="Symbol" w:hAnsi="Symbol" w:cs="Symbol" w:hint="default"/>
        <w:lang w:val="pt-PT" w:eastAsia="en-US" w:bidi="ar-SA"/>
      </w:rPr>
    </w:lvl>
    <w:lvl w:ilvl="7">
      <w:start w:val="0"/>
      <w:numFmt w:val="bullet"/>
      <w:lvlText w:val=""/>
      <w:lvlJc w:val="left"/>
      <w:pPr>
        <w:tabs>
          <w:tab w:val="num" w:pos="0"/>
        </w:tabs>
        <w:ind w:left="11141" w:hanging="504"/>
      </w:pPr>
      <w:rPr>
        <w:rFonts w:ascii="Symbol" w:hAnsi="Symbol" w:cs="Symbol" w:hint="default"/>
        <w:lang w:val="pt-PT" w:eastAsia="en-US" w:bidi="ar-SA"/>
      </w:rPr>
    </w:lvl>
    <w:lvl w:ilvl="8">
      <w:start w:val="0"/>
      <w:numFmt w:val="bullet"/>
      <w:lvlText w:val=""/>
      <w:lvlJc w:val="left"/>
      <w:pPr>
        <w:tabs>
          <w:tab w:val="num" w:pos="0"/>
        </w:tabs>
        <w:ind w:left="12709" w:hanging="504"/>
      </w:pPr>
      <w:rPr>
        <w:rFonts w:ascii="Symbol" w:hAnsi="Symbol" w:cs="Symbol" w:hint="default"/>
        <w:lang w:val="pt-PT" w:eastAsia="en-US" w:bidi="ar-SA"/>
      </w:rPr>
    </w:lvl>
  </w:abstractNum>
  <w:abstractNum w:abstractNumId="60">
    <w:lvl w:ilvl="0">
      <w:start w:val="11"/>
      <w:numFmt w:val="decimal"/>
      <w:lvlText w:val="%1"/>
      <w:lvlJc w:val="left"/>
      <w:pPr>
        <w:tabs>
          <w:tab w:val="num" w:pos="0"/>
        </w:tabs>
        <w:ind w:left="511" w:hanging="348"/>
      </w:pPr>
      <w:rPr>
        <w:lang w:val="pt-PT" w:eastAsia="en-US" w:bidi="ar-SA"/>
      </w:rPr>
    </w:lvl>
    <w:lvl w:ilvl="1">
      <w:start w:val="1"/>
      <w:numFmt w:val="decimal"/>
      <w:lvlText w:val="%1.%2"/>
      <w:lvlJc w:val="left"/>
      <w:pPr>
        <w:tabs>
          <w:tab w:val="num" w:pos="0"/>
        </w:tabs>
        <w:ind w:left="511" w:hanging="348"/>
      </w:pPr>
      <w:rPr>
        <w:sz w:val="16"/>
        <w:spacing w:val="-9"/>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4" w:hanging="481"/>
      </w:pPr>
      <w:rPr>
        <w:sz w:val="16"/>
        <w:spacing w:val="-9"/>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77" w:hanging="614"/>
      </w:pPr>
      <w:rPr>
        <w:sz w:val="16"/>
        <w:spacing w:val="-9"/>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2932" w:hanging="614"/>
      </w:pPr>
      <w:rPr>
        <w:rFonts w:ascii="Symbol" w:hAnsi="Symbol" w:cs="Symbol" w:hint="default"/>
        <w:lang w:val="pt-PT" w:eastAsia="en-US" w:bidi="ar-SA"/>
      </w:rPr>
    </w:lvl>
    <w:lvl w:ilvl="5">
      <w:start w:val="0"/>
      <w:numFmt w:val="bullet"/>
      <w:lvlText w:val=""/>
      <w:lvlJc w:val="left"/>
      <w:pPr>
        <w:tabs>
          <w:tab w:val="num" w:pos="0"/>
        </w:tabs>
        <w:ind w:left="5084" w:hanging="614"/>
      </w:pPr>
      <w:rPr>
        <w:rFonts w:ascii="Symbol" w:hAnsi="Symbol" w:cs="Symbol" w:hint="default"/>
        <w:lang w:val="pt-PT" w:eastAsia="en-US" w:bidi="ar-SA"/>
      </w:rPr>
    </w:lvl>
    <w:lvl w:ilvl="6">
      <w:start w:val="0"/>
      <w:numFmt w:val="bullet"/>
      <w:lvlText w:val=""/>
      <w:lvlJc w:val="left"/>
      <w:pPr>
        <w:tabs>
          <w:tab w:val="num" w:pos="0"/>
        </w:tabs>
        <w:ind w:left="7237" w:hanging="614"/>
      </w:pPr>
      <w:rPr>
        <w:rFonts w:ascii="Symbol" w:hAnsi="Symbol" w:cs="Symbol" w:hint="default"/>
        <w:lang w:val="pt-PT" w:eastAsia="en-US" w:bidi="ar-SA"/>
      </w:rPr>
    </w:lvl>
    <w:lvl w:ilvl="7">
      <w:start w:val="0"/>
      <w:numFmt w:val="bullet"/>
      <w:lvlText w:val=""/>
      <w:lvlJc w:val="left"/>
      <w:pPr>
        <w:tabs>
          <w:tab w:val="num" w:pos="0"/>
        </w:tabs>
        <w:ind w:left="9389" w:hanging="614"/>
      </w:pPr>
      <w:rPr>
        <w:rFonts w:ascii="Symbol" w:hAnsi="Symbol" w:cs="Symbol" w:hint="default"/>
        <w:lang w:val="pt-PT" w:eastAsia="en-US" w:bidi="ar-SA"/>
      </w:rPr>
    </w:lvl>
    <w:lvl w:ilvl="8">
      <w:start w:val="0"/>
      <w:numFmt w:val="bullet"/>
      <w:lvlText w:val=""/>
      <w:lvlJc w:val="left"/>
      <w:pPr>
        <w:tabs>
          <w:tab w:val="num" w:pos="0"/>
        </w:tabs>
        <w:ind w:left="11542" w:hanging="614"/>
      </w:pPr>
      <w:rPr>
        <w:rFonts w:ascii="Symbol" w:hAnsi="Symbol" w:cs="Symbol" w:hint="default"/>
        <w:lang w:val="pt-PT" w:eastAsia="en-US" w:bidi="ar-SA"/>
      </w:rPr>
    </w:lvl>
  </w:abstractNum>
  <w:abstractNum w:abstractNumId="61">
    <w:lvl w:ilvl="0">
      <w:start w:val="10"/>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53" w:hanging="490"/>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034" w:hanging="490"/>
      </w:pPr>
      <w:rPr>
        <w:rFonts w:ascii="Symbol" w:hAnsi="Symbol" w:cs="Symbol" w:hint="default"/>
        <w:lang w:val="pt-PT" w:eastAsia="en-US" w:bidi="ar-SA"/>
      </w:rPr>
    </w:lvl>
    <w:lvl w:ilvl="4">
      <w:start w:val="0"/>
      <w:numFmt w:val="bullet"/>
      <w:lvlText w:val=""/>
      <w:lvlJc w:val="left"/>
      <w:pPr>
        <w:tabs>
          <w:tab w:val="num" w:pos="0"/>
        </w:tabs>
        <w:ind w:left="5722" w:hanging="490"/>
      </w:pPr>
      <w:rPr>
        <w:rFonts w:ascii="Symbol" w:hAnsi="Symbol" w:cs="Symbol" w:hint="default"/>
        <w:lang w:val="pt-PT" w:eastAsia="en-US" w:bidi="ar-SA"/>
      </w:rPr>
    </w:lvl>
    <w:lvl w:ilvl="5">
      <w:start w:val="0"/>
      <w:numFmt w:val="bullet"/>
      <w:lvlText w:val=""/>
      <w:lvlJc w:val="left"/>
      <w:pPr>
        <w:tabs>
          <w:tab w:val="num" w:pos="0"/>
        </w:tabs>
        <w:ind w:left="7409" w:hanging="490"/>
      </w:pPr>
      <w:rPr>
        <w:rFonts w:ascii="Symbol" w:hAnsi="Symbol" w:cs="Symbol" w:hint="default"/>
        <w:lang w:val="pt-PT" w:eastAsia="en-US" w:bidi="ar-SA"/>
      </w:rPr>
    </w:lvl>
    <w:lvl w:ilvl="6">
      <w:start w:val="0"/>
      <w:numFmt w:val="bullet"/>
      <w:lvlText w:val=""/>
      <w:lvlJc w:val="left"/>
      <w:pPr>
        <w:tabs>
          <w:tab w:val="num" w:pos="0"/>
        </w:tabs>
        <w:ind w:left="9097" w:hanging="490"/>
      </w:pPr>
      <w:rPr>
        <w:rFonts w:ascii="Symbol" w:hAnsi="Symbol" w:cs="Symbol" w:hint="default"/>
        <w:lang w:val="pt-PT" w:eastAsia="en-US" w:bidi="ar-SA"/>
      </w:rPr>
    </w:lvl>
    <w:lvl w:ilvl="7">
      <w:start w:val="0"/>
      <w:numFmt w:val="bullet"/>
      <w:lvlText w:val=""/>
      <w:lvlJc w:val="left"/>
      <w:pPr>
        <w:tabs>
          <w:tab w:val="num" w:pos="0"/>
        </w:tabs>
        <w:ind w:left="10784" w:hanging="490"/>
      </w:pPr>
      <w:rPr>
        <w:rFonts w:ascii="Symbol" w:hAnsi="Symbol" w:cs="Symbol" w:hint="default"/>
        <w:lang w:val="pt-PT" w:eastAsia="en-US" w:bidi="ar-SA"/>
      </w:rPr>
    </w:lvl>
    <w:lvl w:ilvl="8">
      <w:start w:val="0"/>
      <w:numFmt w:val="bullet"/>
      <w:lvlText w:val=""/>
      <w:lvlJc w:val="left"/>
      <w:pPr>
        <w:tabs>
          <w:tab w:val="num" w:pos="0"/>
        </w:tabs>
        <w:ind w:left="12472" w:hanging="490"/>
      </w:pPr>
      <w:rPr>
        <w:rFonts w:ascii="Symbol" w:hAnsi="Symbol" w:cs="Symbol" w:hint="default"/>
        <w:lang w:val="pt-PT" w:eastAsia="en-US" w:bidi="ar-SA"/>
      </w:rPr>
    </w:lvl>
  </w:abstractNum>
  <w:abstractNum w:abstractNumId="62">
    <w:lvl w:ilvl="0">
      <w:start w:val="9"/>
      <w:numFmt w:val="decimal"/>
      <w:lvlText w:val="%1"/>
      <w:lvlJc w:val="left"/>
      <w:pPr>
        <w:tabs>
          <w:tab w:val="num" w:pos="0"/>
        </w:tabs>
        <w:ind w:left="831" w:hanging="668"/>
      </w:pPr>
      <w:rPr>
        <w:lang w:val="pt-PT" w:eastAsia="en-US" w:bidi="ar-SA"/>
      </w:rPr>
    </w:lvl>
    <w:lvl w:ilvl="1">
      <w:start w:val="4"/>
      <w:numFmt w:val="decimal"/>
      <w:lvlText w:val="%1.%2"/>
      <w:lvlJc w:val="left"/>
      <w:pPr>
        <w:tabs>
          <w:tab w:val="num" w:pos="0"/>
        </w:tabs>
        <w:ind w:left="831" w:hanging="668"/>
      </w:pPr>
      <w:rPr>
        <w:lang w:val="pt-PT" w:eastAsia="en-US" w:bidi="ar-SA"/>
      </w:rPr>
    </w:lvl>
    <w:lvl w:ilvl="2">
      <w:start w:val="1"/>
      <w:numFmt w:val="decimal"/>
      <w:lvlText w:val="%1.%2.%3"/>
      <w:lvlJc w:val="left"/>
      <w:pPr>
        <w:tabs>
          <w:tab w:val="num" w:pos="0"/>
        </w:tabs>
        <w:ind w:left="831" w:hanging="668"/>
      </w:pPr>
      <w:rPr>
        <w:lang w:val="pt-PT" w:eastAsia="en-US" w:bidi="ar-SA"/>
      </w:rPr>
    </w:lvl>
    <w:lvl w:ilvl="3">
      <w:start w:val="1"/>
      <w:numFmt w:val="decimal"/>
      <w:lvlText w:val="%1.%2.%3.%4"/>
      <w:lvlJc w:val="left"/>
      <w:pPr>
        <w:tabs>
          <w:tab w:val="num" w:pos="0"/>
        </w:tabs>
        <w:ind w:left="831" w:hanging="668"/>
      </w:pPr>
      <w:rPr>
        <w:lang w:val="pt-PT" w:eastAsia="en-US" w:bidi="ar-SA"/>
      </w:rPr>
    </w:lvl>
    <w:lvl w:ilvl="4">
      <w:start w:val="2"/>
      <w:numFmt w:val="decimal"/>
      <w:lvlText w:val="%1.%2.%3.%4.%5"/>
      <w:lvlJc w:val="left"/>
      <w:pPr>
        <w:tabs>
          <w:tab w:val="num" w:pos="0"/>
        </w:tabs>
        <w:ind w:left="831" w:hanging="668"/>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8343" w:hanging="668"/>
      </w:pPr>
      <w:rPr>
        <w:rFonts w:ascii="Symbol" w:hAnsi="Symbol" w:cs="Symbol" w:hint="default"/>
        <w:lang w:val="pt-PT" w:eastAsia="en-US" w:bidi="ar-SA"/>
      </w:rPr>
    </w:lvl>
    <w:lvl w:ilvl="6">
      <w:start w:val="0"/>
      <w:numFmt w:val="bullet"/>
      <w:lvlText w:val=""/>
      <w:lvlJc w:val="left"/>
      <w:pPr>
        <w:tabs>
          <w:tab w:val="num" w:pos="0"/>
        </w:tabs>
        <w:ind w:left="9844" w:hanging="668"/>
      </w:pPr>
      <w:rPr>
        <w:rFonts w:ascii="Symbol" w:hAnsi="Symbol" w:cs="Symbol" w:hint="default"/>
        <w:lang w:val="pt-PT" w:eastAsia="en-US" w:bidi="ar-SA"/>
      </w:rPr>
    </w:lvl>
    <w:lvl w:ilvl="7">
      <w:start w:val="0"/>
      <w:numFmt w:val="bullet"/>
      <w:lvlText w:val=""/>
      <w:lvlJc w:val="left"/>
      <w:pPr>
        <w:tabs>
          <w:tab w:val="num" w:pos="0"/>
        </w:tabs>
        <w:ind w:left="11345" w:hanging="668"/>
      </w:pPr>
      <w:rPr>
        <w:rFonts w:ascii="Symbol" w:hAnsi="Symbol" w:cs="Symbol" w:hint="default"/>
        <w:lang w:val="pt-PT" w:eastAsia="en-US" w:bidi="ar-SA"/>
      </w:rPr>
    </w:lvl>
    <w:lvl w:ilvl="8">
      <w:start w:val="0"/>
      <w:numFmt w:val="bullet"/>
      <w:lvlText w:val=""/>
      <w:lvlJc w:val="left"/>
      <w:pPr>
        <w:tabs>
          <w:tab w:val="num" w:pos="0"/>
        </w:tabs>
        <w:ind w:left="12845" w:hanging="668"/>
      </w:pPr>
      <w:rPr>
        <w:rFonts w:ascii="Symbol" w:hAnsi="Symbol" w:cs="Symbol" w:hint="default"/>
        <w:lang w:val="pt-PT" w:eastAsia="en-US" w:bidi="ar-SA"/>
      </w:rPr>
    </w:lvl>
  </w:abstractNum>
  <w:abstractNum w:abstractNumId="63">
    <w:lvl w:ilvl="0">
      <w:start w:val="9"/>
      <w:numFmt w:val="decimal"/>
      <w:lvlText w:val="%1"/>
      <w:lvlJc w:val="left"/>
      <w:pPr>
        <w:tabs>
          <w:tab w:val="num" w:pos="0"/>
        </w:tabs>
        <w:ind w:left="164" w:hanging="270"/>
      </w:pPr>
      <w:rPr>
        <w:lang w:val="pt-PT" w:eastAsia="en-US" w:bidi="ar-SA"/>
      </w:rPr>
    </w:lvl>
    <w:lvl w:ilvl="1">
      <w:start w:val="1"/>
      <w:numFmt w:val="decimal"/>
      <w:lvlText w:val="%1.%2"/>
      <w:lvlJc w:val="left"/>
      <w:pPr>
        <w:tabs>
          <w:tab w:val="num" w:pos="0"/>
        </w:tabs>
        <w:ind w:left="164" w:hanging="270"/>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2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86" w:hanging="534"/>
      </w:pPr>
      <w:rPr>
        <w:rFonts w:ascii="Symbol" w:hAnsi="Symbol" w:cs="Symbol" w:hint="default"/>
        <w:lang w:val="pt-PT" w:eastAsia="en-US" w:bidi="ar-SA"/>
      </w:rPr>
    </w:lvl>
    <w:lvl w:ilvl="5">
      <w:start w:val="0"/>
      <w:numFmt w:val="bullet"/>
      <w:lvlText w:val=""/>
      <w:lvlJc w:val="left"/>
      <w:pPr>
        <w:tabs>
          <w:tab w:val="num" w:pos="0"/>
        </w:tabs>
        <w:ind w:left="6380" w:hanging="534"/>
      </w:pPr>
      <w:rPr>
        <w:rFonts w:ascii="Symbol" w:hAnsi="Symbol" w:cs="Symbol" w:hint="default"/>
        <w:lang w:val="pt-PT" w:eastAsia="en-US" w:bidi="ar-SA"/>
      </w:rPr>
    </w:lvl>
    <w:lvl w:ilvl="6">
      <w:start w:val="0"/>
      <w:numFmt w:val="bullet"/>
      <w:lvlText w:val=""/>
      <w:lvlJc w:val="left"/>
      <w:pPr>
        <w:tabs>
          <w:tab w:val="num" w:pos="0"/>
        </w:tabs>
        <w:ind w:left="8273" w:hanging="534"/>
      </w:pPr>
      <w:rPr>
        <w:rFonts w:ascii="Symbol" w:hAnsi="Symbol" w:cs="Symbol" w:hint="default"/>
        <w:lang w:val="pt-PT" w:eastAsia="en-US" w:bidi="ar-SA"/>
      </w:rPr>
    </w:lvl>
    <w:lvl w:ilvl="7">
      <w:start w:val="0"/>
      <w:numFmt w:val="bullet"/>
      <w:lvlText w:val=""/>
      <w:lvlJc w:val="left"/>
      <w:pPr>
        <w:tabs>
          <w:tab w:val="num" w:pos="0"/>
        </w:tabs>
        <w:ind w:left="10167" w:hanging="534"/>
      </w:pPr>
      <w:rPr>
        <w:rFonts w:ascii="Symbol" w:hAnsi="Symbol" w:cs="Symbol" w:hint="default"/>
        <w:lang w:val="pt-PT" w:eastAsia="en-US" w:bidi="ar-SA"/>
      </w:rPr>
    </w:lvl>
    <w:lvl w:ilvl="8">
      <w:start w:val="0"/>
      <w:numFmt w:val="bullet"/>
      <w:lvlText w:val=""/>
      <w:lvlJc w:val="left"/>
      <w:pPr>
        <w:tabs>
          <w:tab w:val="num" w:pos="0"/>
        </w:tabs>
        <w:ind w:left="12060" w:hanging="534"/>
      </w:pPr>
      <w:rPr>
        <w:rFonts w:ascii="Symbol" w:hAnsi="Symbol" w:cs="Symbol" w:hint="default"/>
        <w:lang w:val="pt-PT" w:eastAsia="en-US" w:bidi="ar-SA"/>
      </w:rPr>
    </w:lvl>
  </w:abstractNum>
  <w:abstractNum w:abstractNumId="64">
    <w:lvl w:ilvl="0">
      <w:start w:val="8"/>
      <w:numFmt w:val="decimal"/>
      <w:lvlText w:val="%1"/>
      <w:lvlJc w:val="left"/>
      <w:pPr>
        <w:tabs>
          <w:tab w:val="num" w:pos="0"/>
        </w:tabs>
        <w:ind w:left="164" w:hanging="282"/>
      </w:pPr>
      <w:rPr>
        <w:lang w:val="pt-PT" w:eastAsia="en-US" w:bidi="ar-SA"/>
      </w:rPr>
    </w:lvl>
    <w:lvl w:ilvl="1">
      <w:start w:val="1"/>
      <w:numFmt w:val="decimal"/>
      <w:lvlText w:val="%1.%2"/>
      <w:lvlJc w:val="left"/>
      <w:pPr>
        <w:tabs>
          <w:tab w:val="num" w:pos="0"/>
        </w:tabs>
        <w:ind w:left="164" w:hanging="282"/>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4" w:hanging="401"/>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86" w:hanging="534"/>
      </w:pPr>
      <w:rPr>
        <w:rFonts w:ascii="Symbol" w:hAnsi="Symbol" w:cs="Symbol" w:hint="default"/>
        <w:lang w:val="pt-PT" w:eastAsia="en-US" w:bidi="ar-SA"/>
      </w:rPr>
    </w:lvl>
    <w:lvl w:ilvl="5">
      <w:start w:val="0"/>
      <w:numFmt w:val="bullet"/>
      <w:lvlText w:val=""/>
      <w:lvlJc w:val="left"/>
      <w:pPr>
        <w:tabs>
          <w:tab w:val="num" w:pos="0"/>
        </w:tabs>
        <w:ind w:left="6380" w:hanging="534"/>
      </w:pPr>
      <w:rPr>
        <w:rFonts w:ascii="Symbol" w:hAnsi="Symbol" w:cs="Symbol" w:hint="default"/>
        <w:lang w:val="pt-PT" w:eastAsia="en-US" w:bidi="ar-SA"/>
      </w:rPr>
    </w:lvl>
    <w:lvl w:ilvl="6">
      <w:start w:val="0"/>
      <w:numFmt w:val="bullet"/>
      <w:lvlText w:val=""/>
      <w:lvlJc w:val="left"/>
      <w:pPr>
        <w:tabs>
          <w:tab w:val="num" w:pos="0"/>
        </w:tabs>
        <w:ind w:left="8273" w:hanging="534"/>
      </w:pPr>
      <w:rPr>
        <w:rFonts w:ascii="Symbol" w:hAnsi="Symbol" w:cs="Symbol" w:hint="default"/>
        <w:lang w:val="pt-PT" w:eastAsia="en-US" w:bidi="ar-SA"/>
      </w:rPr>
    </w:lvl>
    <w:lvl w:ilvl="7">
      <w:start w:val="0"/>
      <w:numFmt w:val="bullet"/>
      <w:lvlText w:val=""/>
      <w:lvlJc w:val="left"/>
      <w:pPr>
        <w:tabs>
          <w:tab w:val="num" w:pos="0"/>
        </w:tabs>
        <w:ind w:left="10167" w:hanging="534"/>
      </w:pPr>
      <w:rPr>
        <w:rFonts w:ascii="Symbol" w:hAnsi="Symbol" w:cs="Symbol" w:hint="default"/>
        <w:lang w:val="pt-PT" w:eastAsia="en-US" w:bidi="ar-SA"/>
      </w:rPr>
    </w:lvl>
    <w:lvl w:ilvl="8">
      <w:start w:val="0"/>
      <w:numFmt w:val="bullet"/>
      <w:lvlText w:val=""/>
      <w:lvlJc w:val="left"/>
      <w:pPr>
        <w:tabs>
          <w:tab w:val="num" w:pos="0"/>
        </w:tabs>
        <w:ind w:left="12060" w:hanging="534"/>
      </w:pPr>
      <w:rPr>
        <w:rFonts w:ascii="Symbol" w:hAnsi="Symbol" w:cs="Symbol" w:hint="default"/>
        <w:lang w:val="pt-PT" w:eastAsia="en-US" w:bidi="ar-SA"/>
      </w:rPr>
    </w:lvl>
  </w:abstractNum>
  <w:abstractNum w:abstractNumId="65">
    <w:lvl w:ilvl="0">
      <w:start w:val="7"/>
      <w:numFmt w:val="decimal"/>
      <w:lvlText w:val="%1"/>
      <w:lvlJc w:val="left"/>
      <w:pPr>
        <w:tabs>
          <w:tab w:val="num" w:pos="0"/>
        </w:tabs>
        <w:ind w:left="164" w:hanging="273"/>
      </w:pPr>
      <w:rPr>
        <w:lang w:val="pt-PT" w:eastAsia="en-US" w:bidi="ar-SA"/>
      </w:rPr>
    </w:lvl>
    <w:lvl w:ilvl="1">
      <w:start w:val="1"/>
      <w:numFmt w:val="decimal"/>
      <w:lvlText w:val="%1.%2"/>
      <w:lvlJc w:val="left"/>
      <w:pPr>
        <w:tabs>
          <w:tab w:val="num" w:pos="0"/>
        </w:tabs>
        <w:ind w:left="164" w:hanging="273"/>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5" w:hanging="392"/>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957" w:hanging="392"/>
      </w:pPr>
      <w:rPr>
        <w:rFonts w:ascii="Symbol" w:hAnsi="Symbol" w:cs="Symbol" w:hint="default"/>
        <w:lang w:val="pt-PT" w:eastAsia="en-US" w:bidi="ar-SA"/>
      </w:rPr>
    </w:lvl>
    <w:lvl w:ilvl="4">
      <w:start w:val="0"/>
      <w:numFmt w:val="bullet"/>
      <w:lvlText w:val=""/>
      <w:lvlJc w:val="left"/>
      <w:pPr>
        <w:tabs>
          <w:tab w:val="num" w:pos="0"/>
        </w:tabs>
        <w:ind w:left="5655" w:hanging="392"/>
      </w:pPr>
      <w:rPr>
        <w:rFonts w:ascii="Symbol" w:hAnsi="Symbol" w:cs="Symbol" w:hint="default"/>
        <w:lang w:val="pt-PT" w:eastAsia="en-US" w:bidi="ar-SA"/>
      </w:rPr>
    </w:lvl>
    <w:lvl w:ilvl="5">
      <w:start w:val="0"/>
      <w:numFmt w:val="bullet"/>
      <w:lvlText w:val=""/>
      <w:lvlJc w:val="left"/>
      <w:pPr>
        <w:tabs>
          <w:tab w:val="num" w:pos="0"/>
        </w:tabs>
        <w:ind w:left="7354" w:hanging="392"/>
      </w:pPr>
      <w:rPr>
        <w:rFonts w:ascii="Symbol" w:hAnsi="Symbol" w:cs="Symbol" w:hint="default"/>
        <w:lang w:val="pt-PT" w:eastAsia="en-US" w:bidi="ar-SA"/>
      </w:rPr>
    </w:lvl>
    <w:lvl w:ilvl="6">
      <w:start w:val="0"/>
      <w:numFmt w:val="bullet"/>
      <w:lvlText w:val=""/>
      <w:lvlJc w:val="left"/>
      <w:pPr>
        <w:tabs>
          <w:tab w:val="num" w:pos="0"/>
        </w:tabs>
        <w:ind w:left="9053" w:hanging="392"/>
      </w:pPr>
      <w:rPr>
        <w:rFonts w:ascii="Symbol" w:hAnsi="Symbol" w:cs="Symbol" w:hint="default"/>
        <w:lang w:val="pt-PT" w:eastAsia="en-US" w:bidi="ar-SA"/>
      </w:rPr>
    </w:lvl>
    <w:lvl w:ilvl="7">
      <w:start w:val="0"/>
      <w:numFmt w:val="bullet"/>
      <w:lvlText w:val=""/>
      <w:lvlJc w:val="left"/>
      <w:pPr>
        <w:tabs>
          <w:tab w:val="num" w:pos="0"/>
        </w:tabs>
        <w:ind w:left="10751" w:hanging="392"/>
      </w:pPr>
      <w:rPr>
        <w:rFonts w:ascii="Symbol" w:hAnsi="Symbol" w:cs="Symbol" w:hint="default"/>
        <w:lang w:val="pt-PT" w:eastAsia="en-US" w:bidi="ar-SA"/>
      </w:rPr>
    </w:lvl>
    <w:lvl w:ilvl="8">
      <w:start w:val="0"/>
      <w:numFmt w:val="bullet"/>
      <w:lvlText w:val=""/>
      <w:lvlJc w:val="left"/>
      <w:pPr>
        <w:tabs>
          <w:tab w:val="num" w:pos="0"/>
        </w:tabs>
        <w:ind w:left="12450" w:hanging="392"/>
      </w:pPr>
      <w:rPr>
        <w:rFonts w:ascii="Symbol" w:hAnsi="Symbol" w:cs="Symbol" w:hint="default"/>
        <w:lang w:val="pt-PT" w:eastAsia="en-US" w:bidi="ar-SA"/>
      </w:rPr>
    </w:lvl>
  </w:abstractNum>
  <w:abstractNum w:abstractNumId="66">
    <w:lvl w:ilvl="0">
      <w:start w:val="6"/>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394"/>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48"/>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5575" w:hanging="548"/>
      </w:pPr>
      <w:rPr>
        <w:rFonts w:ascii="Symbol" w:hAnsi="Symbol" w:cs="Symbol" w:hint="default"/>
        <w:lang w:val="pt-PT" w:eastAsia="en-US" w:bidi="ar-SA"/>
      </w:rPr>
    </w:lvl>
    <w:lvl w:ilvl="5">
      <w:start w:val="0"/>
      <w:numFmt w:val="bullet"/>
      <w:lvlText w:val=""/>
      <w:lvlJc w:val="left"/>
      <w:pPr>
        <w:tabs>
          <w:tab w:val="num" w:pos="0"/>
        </w:tabs>
        <w:ind w:left="7287" w:hanging="548"/>
      </w:pPr>
      <w:rPr>
        <w:rFonts w:ascii="Symbol" w:hAnsi="Symbol" w:cs="Symbol" w:hint="default"/>
        <w:lang w:val="pt-PT" w:eastAsia="en-US" w:bidi="ar-SA"/>
      </w:rPr>
    </w:lvl>
    <w:lvl w:ilvl="6">
      <w:start w:val="0"/>
      <w:numFmt w:val="bullet"/>
      <w:lvlText w:val=""/>
      <w:lvlJc w:val="left"/>
      <w:pPr>
        <w:tabs>
          <w:tab w:val="num" w:pos="0"/>
        </w:tabs>
        <w:ind w:left="8999" w:hanging="548"/>
      </w:pPr>
      <w:rPr>
        <w:rFonts w:ascii="Symbol" w:hAnsi="Symbol" w:cs="Symbol" w:hint="default"/>
        <w:lang w:val="pt-PT" w:eastAsia="en-US" w:bidi="ar-SA"/>
      </w:rPr>
    </w:lvl>
    <w:lvl w:ilvl="7">
      <w:start w:val="0"/>
      <w:numFmt w:val="bullet"/>
      <w:lvlText w:val=""/>
      <w:lvlJc w:val="left"/>
      <w:pPr>
        <w:tabs>
          <w:tab w:val="num" w:pos="0"/>
        </w:tabs>
        <w:ind w:left="10711" w:hanging="548"/>
      </w:pPr>
      <w:rPr>
        <w:rFonts w:ascii="Symbol" w:hAnsi="Symbol" w:cs="Symbol" w:hint="default"/>
        <w:lang w:val="pt-PT" w:eastAsia="en-US" w:bidi="ar-SA"/>
      </w:rPr>
    </w:lvl>
    <w:lvl w:ilvl="8">
      <w:start w:val="0"/>
      <w:numFmt w:val="bullet"/>
      <w:lvlText w:val=""/>
      <w:lvlJc w:val="left"/>
      <w:pPr>
        <w:tabs>
          <w:tab w:val="num" w:pos="0"/>
        </w:tabs>
        <w:ind w:left="12423" w:hanging="548"/>
      </w:pPr>
      <w:rPr>
        <w:rFonts w:ascii="Symbol" w:hAnsi="Symbol" w:cs="Symbol" w:hint="default"/>
        <w:lang w:val="pt-PT" w:eastAsia="en-US" w:bidi="ar-SA"/>
      </w:rPr>
    </w:lvl>
  </w:abstractNum>
  <w:abstractNum w:abstractNumId="67">
    <w:lvl w:ilvl="0">
      <w:start w:val="5"/>
      <w:numFmt w:val="decimal"/>
      <w:lvlText w:val="%1"/>
      <w:lvlJc w:val="left"/>
      <w:pPr>
        <w:tabs>
          <w:tab w:val="num" w:pos="0"/>
        </w:tabs>
        <w:ind w:left="422" w:hanging="259"/>
      </w:pPr>
      <w:rPr>
        <w:lang w:val="pt-PT" w:eastAsia="en-US" w:bidi="ar-SA"/>
      </w:rPr>
    </w:lvl>
    <w:lvl w:ilvl="1">
      <w:start w:val="1"/>
      <w:numFmt w:val="decimal"/>
      <w:lvlText w:val="%1.%2"/>
      <w:lvlJc w:val="left"/>
      <w:pPr>
        <w:tabs>
          <w:tab w:val="num" w:pos="0"/>
        </w:tabs>
        <w:ind w:left="422" w:hanging="25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4" w:hanging="401"/>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831" w:hanging="668"/>
      </w:pPr>
      <w:rPr>
        <w:sz w:val="16"/>
        <w:spacing w:val="0"/>
        <w:i w:val="false"/>
        <w:b/>
        <w:szCs w:val="16"/>
        <w:iCs w:val="false"/>
        <w:bCs/>
        <w:w w:val="100"/>
        <w:rFonts w:ascii="Arial" w:hAnsi="Arial" w:eastAsia="Arial" w:cs="Arial"/>
        <w:lang w:val="pt-PT" w:eastAsia="en-US" w:bidi="ar-SA"/>
      </w:rPr>
    </w:lvl>
    <w:lvl w:ilvl="5">
      <w:start w:val="1"/>
      <w:numFmt w:val="decimal"/>
      <w:lvlText w:val="%1.%2.%3.%4.%5.%6"/>
      <w:lvlJc w:val="left"/>
      <w:pPr>
        <w:tabs>
          <w:tab w:val="num" w:pos="0"/>
        </w:tabs>
        <w:ind w:left="964" w:hanging="801"/>
      </w:pPr>
      <w:rPr>
        <w:sz w:val="16"/>
        <w:spacing w:val="0"/>
        <w:i w:val="false"/>
        <w:b/>
        <w:szCs w:val="16"/>
        <w:iCs w:val="false"/>
        <w:bCs/>
        <w:w w:val="100"/>
        <w:rFonts w:ascii="Arial" w:hAnsi="Arial" w:eastAsia="Arial" w:cs="Arial"/>
        <w:lang w:val="pt-PT" w:eastAsia="en-US" w:bidi="ar-SA"/>
      </w:rPr>
    </w:lvl>
    <w:lvl w:ilvl="6">
      <w:start w:val="1"/>
      <w:numFmt w:val="decimal"/>
      <w:lvlText w:val="%1.%2.%3.%4.%5.%6.%7"/>
      <w:lvlJc w:val="left"/>
      <w:pPr>
        <w:tabs>
          <w:tab w:val="num" w:pos="0"/>
        </w:tabs>
        <w:ind w:left="1098" w:hanging="935"/>
      </w:pPr>
      <w:rPr>
        <w:sz w:val="16"/>
        <w:spacing w:val="0"/>
        <w:i w:val="false"/>
        <w:b/>
        <w:szCs w:val="16"/>
        <w:iCs w:val="false"/>
        <w:bCs/>
        <w:w w:val="100"/>
        <w:rFonts w:ascii="Arial" w:hAnsi="Arial" w:eastAsia="Arial" w:cs="Arial"/>
        <w:lang w:val="pt-PT" w:eastAsia="en-US" w:bidi="ar-SA"/>
      </w:rPr>
    </w:lvl>
    <w:lvl w:ilvl="7">
      <w:start w:val="0"/>
      <w:numFmt w:val="bullet"/>
      <w:lvlText w:val=""/>
      <w:lvlJc w:val="left"/>
      <w:pPr>
        <w:tabs>
          <w:tab w:val="num" w:pos="0"/>
        </w:tabs>
        <w:ind w:left="1100" w:hanging="935"/>
      </w:pPr>
      <w:rPr>
        <w:rFonts w:ascii="Symbol" w:hAnsi="Symbol" w:cs="Symbol" w:hint="default"/>
        <w:lang w:val="pt-PT" w:eastAsia="en-US" w:bidi="ar-SA"/>
      </w:rPr>
    </w:lvl>
    <w:lvl w:ilvl="8">
      <w:start w:val="0"/>
      <w:numFmt w:val="bullet"/>
      <w:lvlText w:val=""/>
      <w:lvlJc w:val="left"/>
      <w:pPr>
        <w:tabs>
          <w:tab w:val="num" w:pos="0"/>
        </w:tabs>
        <w:ind w:left="6015" w:hanging="935"/>
      </w:pPr>
      <w:rPr>
        <w:rFonts w:ascii="Symbol" w:hAnsi="Symbol" w:cs="Symbol" w:hint="default"/>
        <w:lang w:val="pt-PT" w:eastAsia="en-US" w:bidi="ar-SA"/>
      </w:rPr>
    </w:lvl>
  </w:abstractNum>
  <w:abstractNum w:abstractNumId="68">
    <w:lvl w:ilvl="0">
      <w:start w:val="4"/>
      <w:numFmt w:val="decimal"/>
      <w:lvlText w:val="%1"/>
      <w:lvlJc w:val="left"/>
      <w:pPr>
        <w:tabs>
          <w:tab w:val="num" w:pos="0"/>
        </w:tabs>
        <w:ind w:left="164" w:hanging="261"/>
      </w:pPr>
      <w:rPr>
        <w:lang w:val="pt-PT" w:eastAsia="en-US" w:bidi="ar-SA"/>
      </w:rPr>
    </w:lvl>
    <w:lvl w:ilvl="1">
      <w:start w:val="1"/>
      <w:numFmt w:val="decimal"/>
      <w:lvlText w:val="%1.%2"/>
      <w:lvlJc w:val="left"/>
      <w:pPr>
        <w:tabs>
          <w:tab w:val="num" w:pos="0"/>
        </w:tabs>
        <w:ind w:left="164" w:hanging="261"/>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5" w:hanging="39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45"/>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674"/>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5127" w:hanging="674"/>
      </w:pPr>
      <w:rPr>
        <w:rFonts w:ascii="Symbol" w:hAnsi="Symbol" w:cs="Symbol" w:hint="default"/>
        <w:lang w:val="pt-PT" w:eastAsia="en-US" w:bidi="ar-SA"/>
      </w:rPr>
    </w:lvl>
    <w:lvl w:ilvl="6">
      <w:start w:val="0"/>
      <w:numFmt w:val="bullet"/>
      <w:lvlText w:val=""/>
      <w:lvlJc w:val="left"/>
      <w:pPr>
        <w:tabs>
          <w:tab w:val="num" w:pos="0"/>
        </w:tabs>
        <w:ind w:left="7271" w:hanging="674"/>
      </w:pPr>
      <w:rPr>
        <w:rFonts w:ascii="Symbol" w:hAnsi="Symbol" w:cs="Symbol" w:hint="default"/>
        <w:lang w:val="pt-PT" w:eastAsia="en-US" w:bidi="ar-SA"/>
      </w:rPr>
    </w:lvl>
    <w:lvl w:ilvl="7">
      <w:start w:val="0"/>
      <w:numFmt w:val="bullet"/>
      <w:lvlText w:val=""/>
      <w:lvlJc w:val="left"/>
      <w:pPr>
        <w:tabs>
          <w:tab w:val="num" w:pos="0"/>
        </w:tabs>
        <w:ind w:left="9415" w:hanging="674"/>
      </w:pPr>
      <w:rPr>
        <w:rFonts w:ascii="Symbol" w:hAnsi="Symbol" w:cs="Symbol" w:hint="default"/>
        <w:lang w:val="pt-PT" w:eastAsia="en-US" w:bidi="ar-SA"/>
      </w:rPr>
    </w:lvl>
    <w:lvl w:ilvl="8">
      <w:start w:val="0"/>
      <w:numFmt w:val="bullet"/>
      <w:lvlText w:val=""/>
      <w:lvlJc w:val="left"/>
      <w:pPr>
        <w:tabs>
          <w:tab w:val="num" w:pos="0"/>
        </w:tabs>
        <w:ind w:left="11559" w:hanging="674"/>
      </w:pPr>
      <w:rPr>
        <w:rFonts w:ascii="Symbol" w:hAnsi="Symbol" w:cs="Symbol" w:hint="default"/>
        <w:lang w:val="pt-PT" w:eastAsia="en-US" w:bidi="ar-SA"/>
      </w:rPr>
    </w:lvl>
  </w:abstractNum>
  <w:abstractNum w:abstractNumId="69">
    <w:lvl w:ilvl="0">
      <w:start w:val="3"/>
      <w:numFmt w:val="decimal"/>
      <w:lvlText w:val="%1"/>
      <w:lvlJc w:val="left"/>
      <w:pPr>
        <w:tabs>
          <w:tab w:val="num" w:pos="0"/>
        </w:tabs>
        <w:ind w:left="164" w:hanging="268"/>
      </w:pPr>
      <w:rPr>
        <w:lang w:val="pt-PT" w:eastAsia="en-US" w:bidi="ar-SA"/>
      </w:rPr>
    </w:lvl>
    <w:lvl w:ilvl="1">
      <w:start w:val="1"/>
      <w:numFmt w:val="decimal"/>
      <w:lvlText w:val="%1.%2"/>
      <w:lvlJc w:val="left"/>
      <w:pPr>
        <w:tabs>
          <w:tab w:val="num" w:pos="0"/>
        </w:tabs>
        <w:ind w:left="164" w:hanging="26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268"/>
      </w:pPr>
      <w:rPr>
        <w:rFonts w:ascii="Symbol" w:hAnsi="Symbol" w:cs="Symbol" w:hint="default"/>
        <w:lang w:val="pt-PT" w:eastAsia="en-US" w:bidi="ar-SA"/>
      </w:rPr>
    </w:lvl>
    <w:lvl w:ilvl="3">
      <w:start w:val="0"/>
      <w:numFmt w:val="bullet"/>
      <w:lvlText w:val=""/>
      <w:lvlJc w:val="left"/>
      <w:pPr>
        <w:tabs>
          <w:tab w:val="num" w:pos="0"/>
        </w:tabs>
        <w:ind w:left="4866" w:hanging="268"/>
      </w:pPr>
      <w:rPr>
        <w:rFonts w:ascii="Symbol" w:hAnsi="Symbol" w:cs="Symbol" w:hint="default"/>
        <w:lang w:val="pt-PT" w:eastAsia="en-US" w:bidi="ar-SA"/>
      </w:rPr>
    </w:lvl>
    <w:lvl w:ilvl="4">
      <w:start w:val="0"/>
      <w:numFmt w:val="bullet"/>
      <w:lvlText w:val=""/>
      <w:lvlJc w:val="left"/>
      <w:pPr>
        <w:tabs>
          <w:tab w:val="num" w:pos="0"/>
        </w:tabs>
        <w:ind w:left="6434" w:hanging="268"/>
      </w:pPr>
      <w:rPr>
        <w:rFonts w:ascii="Symbol" w:hAnsi="Symbol" w:cs="Symbol" w:hint="default"/>
        <w:lang w:val="pt-PT" w:eastAsia="en-US" w:bidi="ar-SA"/>
      </w:rPr>
    </w:lvl>
    <w:lvl w:ilvl="5">
      <w:start w:val="0"/>
      <w:numFmt w:val="bullet"/>
      <w:lvlText w:val=""/>
      <w:lvlJc w:val="left"/>
      <w:pPr>
        <w:tabs>
          <w:tab w:val="num" w:pos="0"/>
        </w:tabs>
        <w:ind w:left="8003" w:hanging="268"/>
      </w:pPr>
      <w:rPr>
        <w:rFonts w:ascii="Symbol" w:hAnsi="Symbol" w:cs="Symbol" w:hint="default"/>
        <w:lang w:val="pt-PT" w:eastAsia="en-US" w:bidi="ar-SA"/>
      </w:rPr>
    </w:lvl>
    <w:lvl w:ilvl="6">
      <w:start w:val="0"/>
      <w:numFmt w:val="bullet"/>
      <w:lvlText w:val=""/>
      <w:lvlJc w:val="left"/>
      <w:pPr>
        <w:tabs>
          <w:tab w:val="num" w:pos="0"/>
        </w:tabs>
        <w:ind w:left="9572" w:hanging="268"/>
      </w:pPr>
      <w:rPr>
        <w:rFonts w:ascii="Symbol" w:hAnsi="Symbol" w:cs="Symbol" w:hint="default"/>
        <w:lang w:val="pt-PT" w:eastAsia="en-US" w:bidi="ar-SA"/>
      </w:rPr>
    </w:lvl>
    <w:lvl w:ilvl="7">
      <w:start w:val="0"/>
      <w:numFmt w:val="bullet"/>
      <w:lvlText w:val=""/>
      <w:lvlJc w:val="left"/>
      <w:pPr>
        <w:tabs>
          <w:tab w:val="num" w:pos="0"/>
        </w:tabs>
        <w:ind w:left="11141" w:hanging="268"/>
      </w:pPr>
      <w:rPr>
        <w:rFonts w:ascii="Symbol" w:hAnsi="Symbol" w:cs="Symbol" w:hint="default"/>
        <w:lang w:val="pt-PT" w:eastAsia="en-US" w:bidi="ar-SA"/>
      </w:rPr>
    </w:lvl>
    <w:lvl w:ilvl="8">
      <w:start w:val="0"/>
      <w:numFmt w:val="bullet"/>
      <w:lvlText w:val=""/>
      <w:lvlJc w:val="left"/>
      <w:pPr>
        <w:tabs>
          <w:tab w:val="num" w:pos="0"/>
        </w:tabs>
        <w:ind w:left="12709" w:hanging="268"/>
      </w:pPr>
      <w:rPr>
        <w:rFonts w:ascii="Symbol" w:hAnsi="Symbol" w:cs="Symbol" w:hint="default"/>
        <w:lang w:val="pt-PT" w:eastAsia="en-US" w:bidi="ar-SA"/>
      </w:rPr>
    </w:lvl>
  </w:abstractNum>
  <w:abstractNum w:abstractNumId="70">
    <w:lvl w:ilvl="0">
      <w:start w:val="1"/>
      <w:numFmt w:val="lowerLetter"/>
      <w:lvlText w:val="%1)"/>
      <w:lvlJc w:val="left"/>
      <w:pPr>
        <w:tabs>
          <w:tab w:val="num" w:pos="0"/>
        </w:tabs>
        <w:ind w:left="350" w:hanging="187"/>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908" w:hanging="187"/>
      </w:pPr>
      <w:rPr>
        <w:rFonts w:ascii="Symbol" w:hAnsi="Symbol" w:cs="Symbol" w:hint="default"/>
        <w:lang w:val="pt-PT" w:eastAsia="en-US" w:bidi="ar-SA"/>
      </w:rPr>
    </w:lvl>
    <w:lvl w:ilvl="2">
      <w:start w:val="0"/>
      <w:numFmt w:val="bullet"/>
      <w:lvlText w:val=""/>
      <w:lvlJc w:val="left"/>
      <w:pPr>
        <w:tabs>
          <w:tab w:val="num" w:pos="0"/>
        </w:tabs>
        <w:ind w:left="3457" w:hanging="187"/>
      </w:pPr>
      <w:rPr>
        <w:rFonts w:ascii="Symbol" w:hAnsi="Symbol" w:cs="Symbol" w:hint="default"/>
        <w:lang w:val="pt-PT" w:eastAsia="en-US" w:bidi="ar-SA"/>
      </w:rPr>
    </w:lvl>
    <w:lvl w:ilvl="3">
      <w:start w:val="0"/>
      <w:numFmt w:val="bullet"/>
      <w:lvlText w:val=""/>
      <w:lvlJc w:val="left"/>
      <w:pPr>
        <w:tabs>
          <w:tab w:val="num" w:pos="0"/>
        </w:tabs>
        <w:ind w:left="5006" w:hanging="187"/>
      </w:pPr>
      <w:rPr>
        <w:rFonts w:ascii="Symbol" w:hAnsi="Symbol" w:cs="Symbol" w:hint="default"/>
        <w:lang w:val="pt-PT" w:eastAsia="en-US" w:bidi="ar-SA"/>
      </w:rPr>
    </w:lvl>
    <w:lvl w:ilvl="4">
      <w:start w:val="0"/>
      <w:numFmt w:val="bullet"/>
      <w:lvlText w:val=""/>
      <w:lvlJc w:val="left"/>
      <w:pPr>
        <w:tabs>
          <w:tab w:val="num" w:pos="0"/>
        </w:tabs>
        <w:ind w:left="6554" w:hanging="187"/>
      </w:pPr>
      <w:rPr>
        <w:rFonts w:ascii="Symbol" w:hAnsi="Symbol" w:cs="Symbol" w:hint="default"/>
        <w:lang w:val="pt-PT" w:eastAsia="en-US" w:bidi="ar-SA"/>
      </w:rPr>
    </w:lvl>
    <w:lvl w:ilvl="5">
      <w:start w:val="0"/>
      <w:numFmt w:val="bullet"/>
      <w:lvlText w:val=""/>
      <w:lvlJc w:val="left"/>
      <w:pPr>
        <w:tabs>
          <w:tab w:val="num" w:pos="0"/>
        </w:tabs>
        <w:ind w:left="8103" w:hanging="187"/>
      </w:pPr>
      <w:rPr>
        <w:rFonts w:ascii="Symbol" w:hAnsi="Symbol" w:cs="Symbol" w:hint="default"/>
        <w:lang w:val="pt-PT" w:eastAsia="en-US" w:bidi="ar-SA"/>
      </w:rPr>
    </w:lvl>
    <w:lvl w:ilvl="6">
      <w:start w:val="0"/>
      <w:numFmt w:val="bullet"/>
      <w:lvlText w:val=""/>
      <w:lvlJc w:val="left"/>
      <w:pPr>
        <w:tabs>
          <w:tab w:val="num" w:pos="0"/>
        </w:tabs>
        <w:ind w:left="9652" w:hanging="187"/>
      </w:pPr>
      <w:rPr>
        <w:rFonts w:ascii="Symbol" w:hAnsi="Symbol" w:cs="Symbol" w:hint="default"/>
        <w:lang w:val="pt-PT" w:eastAsia="en-US" w:bidi="ar-SA"/>
      </w:rPr>
    </w:lvl>
    <w:lvl w:ilvl="7">
      <w:start w:val="0"/>
      <w:numFmt w:val="bullet"/>
      <w:lvlText w:val=""/>
      <w:lvlJc w:val="left"/>
      <w:pPr>
        <w:tabs>
          <w:tab w:val="num" w:pos="0"/>
        </w:tabs>
        <w:ind w:left="11201" w:hanging="187"/>
      </w:pPr>
      <w:rPr>
        <w:rFonts w:ascii="Symbol" w:hAnsi="Symbol" w:cs="Symbol" w:hint="default"/>
        <w:lang w:val="pt-PT" w:eastAsia="en-US" w:bidi="ar-SA"/>
      </w:rPr>
    </w:lvl>
    <w:lvl w:ilvl="8">
      <w:start w:val="0"/>
      <w:numFmt w:val="bullet"/>
      <w:lvlText w:val=""/>
      <w:lvlJc w:val="left"/>
      <w:pPr>
        <w:tabs>
          <w:tab w:val="num" w:pos="0"/>
        </w:tabs>
        <w:ind w:left="12749" w:hanging="187"/>
      </w:pPr>
      <w:rPr>
        <w:rFonts w:ascii="Symbol" w:hAnsi="Symbol" w:cs="Symbol" w:hint="default"/>
        <w:lang w:val="pt-PT" w:eastAsia="en-US" w:bidi="ar-SA"/>
      </w:rPr>
    </w:lvl>
  </w:abstractNum>
  <w:abstractNum w:abstractNumId="71">
    <w:lvl w:ilvl="0">
      <w:start w:val="1"/>
      <w:numFmt w:val="lowerLetter"/>
      <w:lvlText w:val="%1)"/>
      <w:lvlJc w:val="left"/>
      <w:pPr>
        <w:tabs>
          <w:tab w:val="num" w:pos="0"/>
        </w:tabs>
        <w:ind w:left="350" w:hanging="187"/>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39" w:hanging="27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151" w:hanging="276"/>
      </w:pPr>
      <w:rPr>
        <w:rFonts w:ascii="Symbol" w:hAnsi="Symbol" w:cs="Symbol" w:hint="default"/>
        <w:lang w:val="pt-PT" w:eastAsia="en-US" w:bidi="ar-SA"/>
      </w:rPr>
    </w:lvl>
    <w:lvl w:ilvl="3">
      <w:start w:val="0"/>
      <w:numFmt w:val="bullet"/>
      <w:lvlText w:val=""/>
      <w:lvlJc w:val="left"/>
      <w:pPr>
        <w:tabs>
          <w:tab w:val="num" w:pos="0"/>
        </w:tabs>
        <w:ind w:left="3863" w:hanging="276"/>
      </w:pPr>
      <w:rPr>
        <w:rFonts w:ascii="Symbol" w:hAnsi="Symbol" w:cs="Symbol" w:hint="default"/>
        <w:lang w:val="pt-PT" w:eastAsia="en-US" w:bidi="ar-SA"/>
      </w:rPr>
    </w:lvl>
    <w:lvl w:ilvl="4">
      <w:start w:val="0"/>
      <w:numFmt w:val="bullet"/>
      <w:lvlText w:val=""/>
      <w:lvlJc w:val="left"/>
      <w:pPr>
        <w:tabs>
          <w:tab w:val="num" w:pos="0"/>
        </w:tabs>
        <w:ind w:left="5575" w:hanging="276"/>
      </w:pPr>
      <w:rPr>
        <w:rFonts w:ascii="Symbol" w:hAnsi="Symbol" w:cs="Symbol" w:hint="default"/>
        <w:lang w:val="pt-PT" w:eastAsia="en-US" w:bidi="ar-SA"/>
      </w:rPr>
    </w:lvl>
    <w:lvl w:ilvl="5">
      <w:start w:val="0"/>
      <w:numFmt w:val="bullet"/>
      <w:lvlText w:val=""/>
      <w:lvlJc w:val="left"/>
      <w:pPr>
        <w:tabs>
          <w:tab w:val="num" w:pos="0"/>
        </w:tabs>
        <w:ind w:left="7287" w:hanging="276"/>
      </w:pPr>
      <w:rPr>
        <w:rFonts w:ascii="Symbol" w:hAnsi="Symbol" w:cs="Symbol" w:hint="default"/>
        <w:lang w:val="pt-PT" w:eastAsia="en-US" w:bidi="ar-SA"/>
      </w:rPr>
    </w:lvl>
    <w:lvl w:ilvl="6">
      <w:start w:val="0"/>
      <w:numFmt w:val="bullet"/>
      <w:lvlText w:val=""/>
      <w:lvlJc w:val="left"/>
      <w:pPr>
        <w:tabs>
          <w:tab w:val="num" w:pos="0"/>
        </w:tabs>
        <w:ind w:left="8999" w:hanging="276"/>
      </w:pPr>
      <w:rPr>
        <w:rFonts w:ascii="Symbol" w:hAnsi="Symbol" w:cs="Symbol" w:hint="default"/>
        <w:lang w:val="pt-PT" w:eastAsia="en-US" w:bidi="ar-SA"/>
      </w:rPr>
    </w:lvl>
    <w:lvl w:ilvl="7">
      <w:start w:val="0"/>
      <w:numFmt w:val="bullet"/>
      <w:lvlText w:val=""/>
      <w:lvlJc w:val="left"/>
      <w:pPr>
        <w:tabs>
          <w:tab w:val="num" w:pos="0"/>
        </w:tabs>
        <w:ind w:left="10711" w:hanging="276"/>
      </w:pPr>
      <w:rPr>
        <w:rFonts w:ascii="Symbol" w:hAnsi="Symbol" w:cs="Symbol" w:hint="default"/>
        <w:lang w:val="pt-PT" w:eastAsia="en-US" w:bidi="ar-SA"/>
      </w:rPr>
    </w:lvl>
    <w:lvl w:ilvl="8">
      <w:start w:val="0"/>
      <w:numFmt w:val="bullet"/>
      <w:lvlText w:val=""/>
      <w:lvlJc w:val="left"/>
      <w:pPr>
        <w:tabs>
          <w:tab w:val="num" w:pos="0"/>
        </w:tabs>
        <w:ind w:left="12423" w:hanging="276"/>
      </w:pPr>
      <w:rPr>
        <w:rFonts w:ascii="Symbol" w:hAnsi="Symbol" w:cs="Symbol" w:hint="default"/>
        <w:lang w:val="pt-PT" w:eastAsia="en-US" w:bidi="ar-SA"/>
      </w:rPr>
    </w:lvl>
  </w:abstractNum>
  <w:abstractNum w:abstractNumId="72">
    <w:lvl w:ilvl="0">
      <w:start w:val="2"/>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11"/>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46"/>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2846" w:hanging="546"/>
      </w:pPr>
      <w:rPr>
        <w:rFonts w:ascii="Symbol" w:hAnsi="Symbol" w:cs="Symbol" w:hint="default"/>
        <w:lang w:val="pt-PT" w:eastAsia="en-US" w:bidi="ar-SA"/>
      </w:rPr>
    </w:lvl>
    <w:lvl w:ilvl="5">
      <w:start w:val="0"/>
      <w:numFmt w:val="bullet"/>
      <w:lvlText w:val=""/>
      <w:lvlJc w:val="left"/>
      <w:pPr>
        <w:tabs>
          <w:tab w:val="num" w:pos="0"/>
        </w:tabs>
        <w:ind w:left="5013" w:hanging="546"/>
      </w:pPr>
      <w:rPr>
        <w:rFonts w:ascii="Symbol" w:hAnsi="Symbol" w:cs="Symbol" w:hint="default"/>
        <w:lang w:val="pt-PT" w:eastAsia="en-US" w:bidi="ar-SA"/>
      </w:rPr>
    </w:lvl>
    <w:lvl w:ilvl="6">
      <w:start w:val="0"/>
      <w:numFmt w:val="bullet"/>
      <w:lvlText w:val=""/>
      <w:lvlJc w:val="left"/>
      <w:pPr>
        <w:tabs>
          <w:tab w:val="num" w:pos="0"/>
        </w:tabs>
        <w:ind w:left="7180" w:hanging="546"/>
      </w:pPr>
      <w:rPr>
        <w:rFonts w:ascii="Symbol" w:hAnsi="Symbol" w:cs="Symbol" w:hint="default"/>
        <w:lang w:val="pt-PT" w:eastAsia="en-US" w:bidi="ar-SA"/>
      </w:rPr>
    </w:lvl>
    <w:lvl w:ilvl="7">
      <w:start w:val="0"/>
      <w:numFmt w:val="bullet"/>
      <w:lvlText w:val=""/>
      <w:lvlJc w:val="left"/>
      <w:pPr>
        <w:tabs>
          <w:tab w:val="num" w:pos="0"/>
        </w:tabs>
        <w:ind w:left="9347" w:hanging="546"/>
      </w:pPr>
      <w:rPr>
        <w:rFonts w:ascii="Symbol" w:hAnsi="Symbol" w:cs="Symbol" w:hint="default"/>
        <w:lang w:val="pt-PT" w:eastAsia="en-US" w:bidi="ar-SA"/>
      </w:rPr>
    </w:lvl>
    <w:lvl w:ilvl="8">
      <w:start w:val="0"/>
      <w:numFmt w:val="bullet"/>
      <w:lvlText w:val=""/>
      <w:lvlJc w:val="left"/>
      <w:pPr>
        <w:tabs>
          <w:tab w:val="num" w:pos="0"/>
        </w:tabs>
        <w:ind w:left="11513" w:hanging="546"/>
      </w:pPr>
      <w:rPr>
        <w:rFonts w:ascii="Symbol" w:hAnsi="Symbol" w:cs="Symbol" w:hint="default"/>
        <w:lang w:val="pt-PT" w:eastAsia="en-US" w:bidi="ar-SA"/>
      </w:rPr>
    </w:lvl>
  </w:abstractNum>
  <w:abstractNum w:abstractNumId="73">
    <w:lvl w:ilvl="0">
      <w:start w:val="1"/>
      <w:numFmt w:val="lowerLetter"/>
      <w:lvlText w:val="%1)"/>
      <w:lvlJc w:val="left"/>
      <w:pPr>
        <w:tabs>
          <w:tab w:val="num" w:pos="0"/>
        </w:tabs>
        <w:ind w:left="273"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34" w:hanging="187"/>
      </w:pPr>
      <w:rPr>
        <w:rFonts w:ascii="Symbol" w:hAnsi="Symbol" w:cs="Symbol" w:hint="default"/>
        <w:lang w:val="pt-PT" w:eastAsia="en-US" w:bidi="ar-SA"/>
      </w:rPr>
    </w:lvl>
    <w:lvl w:ilvl="2">
      <w:start w:val="0"/>
      <w:numFmt w:val="bullet"/>
      <w:lvlText w:val=""/>
      <w:lvlJc w:val="left"/>
      <w:pPr>
        <w:tabs>
          <w:tab w:val="num" w:pos="0"/>
        </w:tabs>
        <w:ind w:left="1188" w:hanging="187"/>
      </w:pPr>
      <w:rPr>
        <w:rFonts w:ascii="Symbol" w:hAnsi="Symbol" w:cs="Symbol" w:hint="default"/>
        <w:lang w:val="pt-PT" w:eastAsia="en-US" w:bidi="ar-SA"/>
      </w:rPr>
    </w:lvl>
    <w:lvl w:ilvl="3">
      <w:start w:val="0"/>
      <w:numFmt w:val="bullet"/>
      <w:lvlText w:val=""/>
      <w:lvlJc w:val="left"/>
      <w:pPr>
        <w:tabs>
          <w:tab w:val="num" w:pos="0"/>
        </w:tabs>
        <w:ind w:left="1642" w:hanging="187"/>
      </w:pPr>
      <w:rPr>
        <w:rFonts w:ascii="Symbol" w:hAnsi="Symbol" w:cs="Symbol" w:hint="default"/>
        <w:lang w:val="pt-PT" w:eastAsia="en-US" w:bidi="ar-SA"/>
      </w:rPr>
    </w:lvl>
    <w:lvl w:ilvl="4">
      <w:start w:val="0"/>
      <w:numFmt w:val="bullet"/>
      <w:lvlText w:val=""/>
      <w:lvlJc w:val="left"/>
      <w:pPr>
        <w:tabs>
          <w:tab w:val="num" w:pos="0"/>
        </w:tabs>
        <w:ind w:left="2096" w:hanging="187"/>
      </w:pPr>
      <w:rPr>
        <w:rFonts w:ascii="Symbol" w:hAnsi="Symbol" w:cs="Symbol" w:hint="default"/>
        <w:lang w:val="pt-PT" w:eastAsia="en-US" w:bidi="ar-SA"/>
      </w:rPr>
    </w:lvl>
    <w:lvl w:ilvl="5">
      <w:start w:val="0"/>
      <w:numFmt w:val="bullet"/>
      <w:lvlText w:val=""/>
      <w:lvlJc w:val="left"/>
      <w:pPr>
        <w:tabs>
          <w:tab w:val="num" w:pos="0"/>
        </w:tabs>
        <w:ind w:left="2550" w:hanging="187"/>
      </w:pPr>
      <w:rPr>
        <w:rFonts w:ascii="Symbol" w:hAnsi="Symbol" w:cs="Symbol" w:hint="default"/>
        <w:lang w:val="pt-PT" w:eastAsia="en-US" w:bidi="ar-SA"/>
      </w:rPr>
    </w:lvl>
    <w:lvl w:ilvl="6">
      <w:start w:val="0"/>
      <w:numFmt w:val="bullet"/>
      <w:lvlText w:val=""/>
      <w:lvlJc w:val="left"/>
      <w:pPr>
        <w:tabs>
          <w:tab w:val="num" w:pos="0"/>
        </w:tabs>
        <w:ind w:left="3004" w:hanging="187"/>
      </w:pPr>
      <w:rPr>
        <w:rFonts w:ascii="Symbol" w:hAnsi="Symbol" w:cs="Symbol" w:hint="default"/>
        <w:lang w:val="pt-PT" w:eastAsia="en-US" w:bidi="ar-SA"/>
      </w:rPr>
    </w:lvl>
    <w:lvl w:ilvl="7">
      <w:start w:val="0"/>
      <w:numFmt w:val="bullet"/>
      <w:lvlText w:val=""/>
      <w:lvlJc w:val="left"/>
      <w:pPr>
        <w:tabs>
          <w:tab w:val="num" w:pos="0"/>
        </w:tabs>
        <w:ind w:left="3458" w:hanging="187"/>
      </w:pPr>
      <w:rPr>
        <w:rFonts w:ascii="Symbol" w:hAnsi="Symbol" w:cs="Symbol" w:hint="default"/>
        <w:lang w:val="pt-PT" w:eastAsia="en-US" w:bidi="ar-SA"/>
      </w:rPr>
    </w:lvl>
    <w:lvl w:ilvl="8">
      <w:start w:val="0"/>
      <w:numFmt w:val="bullet"/>
      <w:lvlText w:val=""/>
      <w:lvlJc w:val="left"/>
      <w:pPr>
        <w:tabs>
          <w:tab w:val="num" w:pos="0"/>
        </w:tabs>
        <w:ind w:left="3912" w:hanging="187"/>
      </w:pPr>
      <w:rPr>
        <w:rFonts w:ascii="Symbol" w:hAnsi="Symbol" w:cs="Symbol" w:hint="default"/>
        <w:lang w:val="pt-PT" w:eastAsia="en-US" w:bidi="ar-SA"/>
      </w:rPr>
    </w:lvl>
  </w:abstractNum>
  <w:abstractNum w:abstractNumId="74">
    <w:lvl w:ilvl="0">
      <w:start w:val="1"/>
      <w:numFmt w:val="lowerLetter"/>
      <w:lvlText w:val="%1)"/>
      <w:lvlJc w:val="left"/>
      <w:pPr>
        <w:tabs>
          <w:tab w:val="num" w:pos="0"/>
        </w:tabs>
        <w:ind w:left="273"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734" w:hanging="187"/>
      </w:pPr>
      <w:rPr>
        <w:rFonts w:ascii="Symbol" w:hAnsi="Symbol" w:cs="Symbol" w:hint="default"/>
        <w:lang w:val="pt-PT" w:eastAsia="en-US" w:bidi="ar-SA"/>
      </w:rPr>
    </w:lvl>
    <w:lvl w:ilvl="2">
      <w:start w:val="0"/>
      <w:numFmt w:val="bullet"/>
      <w:lvlText w:val=""/>
      <w:lvlJc w:val="left"/>
      <w:pPr>
        <w:tabs>
          <w:tab w:val="num" w:pos="0"/>
        </w:tabs>
        <w:ind w:left="1188" w:hanging="187"/>
      </w:pPr>
      <w:rPr>
        <w:rFonts w:ascii="Symbol" w:hAnsi="Symbol" w:cs="Symbol" w:hint="default"/>
        <w:lang w:val="pt-PT" w:eastAsia="en-US" w:bidi="ar-SA"/>
      </w:rPr>
    </w:lvl>
    <w:lvl w:ilvl="3">
      <w:start w:val="0"/>
      <w:numFmt w:val="bullet"/>
      <w:lvlText w:val=""/>
      <w:lvlJc w:val="left"/>
      <w:pPr>
        <w:tabs>
          <w:tab w:val="num" w:pos="0"/>
        </w:tabs>
        <w:ind w:left="1642" w:hanging="187"/>
      </w:pPr>
      <w:rPr>
        <w:rFonts w:ascii="Symbol" w:hAnsi="Symbol" w:cs="Symbol" w:hint="default"/>
        <w:lang w:val="pt-PT" w:eastAsia="en-US" w:bidi="ar-SA"/>
      </w:rPr>
    </w:lvl>
    <w:lvl w:ilvl="4">
      <w:start w:val="0"/>
      <w:numFmt w:val="bullet"/>
      <w:lvlText w:val=""/>
      <w:lvlJc w:val="left"/>
      <w:pPr>
        <w:tabs>
          <w:tab w:val="num" w:pos="0"/>
        </w:tabs>
        <w:ind w:left="2096" w:hanging="187"/>
      </w:pPr>
      <w:rPr>
        <w:rFonts w:ascii="Symbol" w:hAnsi="Symbol" w:cs="Symbol" w:hint="default"/>
        <w:lang w:val="pt-PT" w:eastAsia="en-US" w:bidi="ar-SA"/>
      </w:rPr>
    </w:lvl>
    <w:lvl w:ilvl="5">
      <w:start w:val="0"/>
      <w:numFmt w:val="bullet"/>
      <w:lvlText w:val=""/>
      <w:lvlJc w:val="left"/>
      <w:pPr>
        <w:tabs>
          <w:tab w:val="num" w:pos="0"/>
        </w:tabs>
        <w:ind w:left="2550" w:hanging="187"/>
      </w:pPr>
      <w:rPr>
        <w:rFonts w:ascii="Symbol" w:hAnsi="Symbol" w:cs="Symbol" w:hint="default"/>
        <w:lang w:val="pt-PT" w:eastAsia="en-US" w:bidi="ar-SA"/>
      </w:rPr>
    </w:lvl>
    <w:lvl w:ilvl="6">
      <w:start w:val="0"/>
      <w:numFmt w:val="bullet"/>
      <w:lvlText w:val=""/>
      <w:lvlJc w:val="left"/>
      <w:pPr>
        <w:tabs>
          <w:tab w:val="num" w:pos="0"/>
        </w:tabs>
        <w:ind w:left="3004" w:hanging="187"/>
      </w:pPr>
      <w:rPr>
        <w:rFonts w:ascii="Symbol" w:hAnsi="Symbol" w:cs="Symbol" w:hint="default"/>
        <w:lang w:val="pt-PT" w:eastAsia="en-US" w:bidi="ar-SA"/>
      </w:rPr>
    </w:lvl>
    <w:lvl w:ilvl="7">
      <w:start w:val="0"/>
      <w:numFmt w:val="bullet"/>
      <w:lvlText w:val=""/>
      <w:lvlJc w:val="left"/>
      <w:pPr>
        <w:tabs>
          <w:tab w:val="num" w:pos="0"/>
        </w:tabs>
        <w:ind w:left="3458" w:hanging="187"/>
      </w:pPr>
      <w:rPr>
        <w:rFonts w:ascii="Symbol" w:hAnsi="Symbol" w:cs="Symbol" w:hint="default"/>
        <w:lang w:val="pt-PT" w:eastAsia="en-US" w:bidi="ar-SA"/>
      </w:rPr>
    </w:lvl>
    <w:lvl w:ilvl="8">
      <w:start w:val="0"/>
      <w:numFmt w:val="bullet"/>
      <w:lvlText w:val=""/>
      <w:lvlJc w:val="left"/>
      <w:pPr>
        <w:tabs>
          <w:tab w:val="num" w:pos="0"/>
        </w:tabs>
        <w:ind w:left="3912" w:hanging="187"/>
      </w:pPr>
      <w:rPr>
        <w:rFonts w:ascii="Symbol" w:hAnsi="Symbol" w:cs="Symbol" w:hint="default"/>
        <w:lang w:val="pt-PT" w:eastAsia="en-US" w:bidi="ar-SA"/>
      </w:rPr>
    </w:lvl>
  </w:abstractNum>
  <w:abstractNum w:abstractNumId="75">
    <w:lvl w:ilvl="0">
      <w:start w:val="1"/>
      <w:numFmt w:val="lowerLetter"/>
      <w:lvlText w:val="%1)"/>
      <w:lvlJc w:val="left"/>
      <w:pPr>
        <w:tabs>
          <w:tab w:val="num" w:pos="0"/>
        </w:tabs>
        <w:ind w:left="86" w:hanging="22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554" w:hanging="228"/>
      </w:pPr>
      <w:rPr>
        <w:rFonts w:ascii="Symbol" w:hAnsi="Symbol" w:cs="Symbol" w:hint="default"/>
        <w:lang w:val="pt-PT" w:eastAsia="en-US" w:bidi="ar-SA"/>
      </w:rPr>
    </w:lvl>
    <w:lvl w:ilvl="2">
      <w:start w:val="0"/>
      <w:numFmt w:val="bullet"/>
      <w:lvlText w:val=""/>
      <w:lvlJc w:val="left"/>
      <w:pPr>
        <w:tabs>
          <w:tab w:val="num" w:pos="0"/>
        </w:tabs>
        <w:ind w:left="1028" w:hanging="228"/>
      </w:pPr>
      <w:rPr>
        <w:rFonts w:ascii="Symbol" w:hAnsi="Symbol" w:cs="Symbol" w:hint="default"/>
        <w:lang w:val="pt-PT" w:eastAsia="en-US" w:bidi="ar-SA"/>
      </w:rPr>
    </w:lvl>
    <w:lvl w:ilvl="3">
      <w:start w:val="0"/>
      <w:numFmt w:val="bullet"/>
      <w:lvlText w:val=""/>
      <w:lvlJc w:val="left"/>
      <w:pPr>
        <w:tabs>
          <w:tab w:val="num" w:pos="0"/>
        </w:tabs>
        <w:ind w:left="1502" w:hanging="228"/>
      </w:pPr>
      <w:rPr>
        <w:rFonts w:ascii="Symbol" w:hAnsi="Symbol" w:cs="Symbol" w:hint="default"/>
        <w:lang w:val="pt-PT" w:eastAsia="en-US" w:bidi="ar-SA"/>
      </w:rPr>
    </w:lvl>
    <w:lvl w:ilvl="4">
      <w:start w:val="0"/>
      <w:numFmt w:val="bullet"/>
      <w:lvlText w:val=""/>
      <w:lvlJc w:val="left"/>
      <w:pPr>
        <w:tabs>
          <w:tab w:val="num" w:pos="0"/>
        </w:tabs>
        <w:ind w:left="1976" w:hanging="228"/>
      </w:pPr>
      <w:rPr>
        <w:rFonts w:ascii="Symbol" w:hAnsi="Symbol" w:cs="Symbol" w:hint="default"/>
        <w:lang w:val="pt-PT" w:eastAsia="en-US" w:bidi="ar-SA"/>
      </w:rPr>
    </w:lvl>
    <w:lvl w:ilvl="5">
      <w:start w:val="0"/>
      <w:numFmt w:val="bullet"/>
      <w:lvlText w:val=""/>
      <w:lvlJc w:val="left"/>
      <w:pPr>
        <w:tabs>
          <w:tab w:val="num" w:pos="0"/>
        </w:tabs>
        <w:ind w:left="2450" w:hanging="228"/>
      </w:pPr>
      <w:rPr>
        <w:rFonts w:ascii="Symbol" w:hAnsi="Symbol" w:cs="Symbol" w:hint="default"/>
        <w:lang w:val="pt-PT" w:eastAsia="en-US" w:bidi="ar-SA"/>
      </w:rPr>
    </w:lvl>
    <w:lvl w:ilvl="6">
      <w:start w:val="0"/>
      <w:numFmt w:val="bullet"/>
      <w:lvlText w:val=""/>
      <w:lvlJc w:val="left"/>
      <w:pPr>
        <w:tabs>
          <w:tab w:val="num" w:pos="0"/>
        </w:tabs>
        <w:ind w:left="2924" w:hanging="228"/>
      </w:pPr>
      <w:rPr>
        <w:rFonts w:ascii="Symbol" w:hAnsi="Symbol" w:cs="Symbol" w:hint="default"/>
        <w:lang w:val="pt-PT" w:eastAsia="en-US" w:bidi="ar-SA"/>
      </w:rPr>
    </w:lvl>
    <w:lvl w:ilvl="7">
      <w:start w:val="0"/>
      <w:numFmt w:val="bullet"/>
      <w:lvlText w:val=""/>
      <w:lvlJc w:val="left"/>
      <w:pPr>
        <w:tabs>
          <w:tab w:val="num" w:pos="0"/>
        </w:tabs>
        <w:ind w:left="3398" w:hanging="228"/>
      </w:pPr>
      <w:rPr>
        <w:rFonts w:ascii="Symbol" w:hAnsi="Symbol" w:cs="Symbol" w:hint="default"/>
        <w:lang w:val="pt-PT" w:eastAsia="en-US" w:bidi="ar-SA"/>
      </w:rPr>
    </w:lvl>
    <w:lvl w:ilvl="8">
      <w:start w:val="0"/>
      <w:numFmt w:val="bullet"/>
      <w:lvlText w:val=""/>
      <w:lvlJc w:val="left"/>
      <w:pPr>
        <w:tabs>
          <w:tab w:val="num" w:pos="0"/>
        </w:tabs>
        <w:ind w:left="3872" w:hanging="228"/>
      </w:pPr>
      <w:rPr>
        <w:rFonts w:ascii="Symbol" w:hAnsi="Symbol" w:cs="Symbol" w:hint="default"/>
        <w:lang w:val="pt-PT" w:eastAsia="en-US" w:bidi="ar-SA"/>
      </w:rPr>
    </w:lvl>
  </w:abstractNum>
  <w:abstractNum w:abstractNumId="76">
    <w:lvl w:ilvl="0">
      <w:start w:val="1"/>
      <w:numFmt w:val="lowerLetter"/>
      <w:lvlText w:val="%1)"/>
      <w:lvlJc w:val="left"/>
      <w:pPr>
        <w:tabs>
          <w:tab w:val="num" w:pos="0"/>
        </w:tabs>
        <w:ind w:left="86" w:hanging="22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554" w:hanging="228"/>
      </w:pPr>
      <w:rPr>
        <w:rFonts w:ascii="Symbol" w:hAnsi="Symbol" w:cs="Symbol" w:hint="default"/>
        <w:lang w:val="pt-PT" w:eastAsia="en-US" w:bidi="ar-SA"/>
      </w:rPr>
    </w:lvl>
    <w:lvl w:ilvl="2">
      <w:start w:val="0"/>
      <w:numFmt w:val="bullet"/>
      <w:lvlText w:val=""/>
      <w:lvlJc w:val="left"/>
      <w:pPr>
        <w:tabs>
          <w:tab w:val="num" w:pos="0"/>
        </w:tabs>
        <w:ind w:left="1028" w:hanging="228"/>
      </w:pPr>
      <w:rPr>
        <w:rFonts w:ascii="Symbol" w:hAnsi="Symbol" w:cs="Symbol" w:hint="default"/>
        <w:lang w:val="pt-PT" w:eastAsia="en-US" w:bidi="ar-SA"/>
      </w:rPr>
    </w:lvl>
    <w:lvl w:ilvl="3">
      <w:start w:val="0"/>
      <w:numFmt w:val="bullet"/>
      <w:lvlText w:val=""/>
      <w:lvlJc w:val="left"/>
      <w:pPr>
        <w:tabs>
          <w:tab w:val="num" w:pos="0"/>
        </w:tabs>
        <w:ind w:left="1502" w:hanging="228"/>
      </w:pPr>
      <w:rPr>
        <w:rFonts w:ascii="Symbol" w:hAnsi="Symbol" w:cs="Symbol" w:hint="default"/>
        <w:lang w:val="pt-PT" w:eastAsia="en-US" w:bidi="ar-SA"/>
      </w:rPr>
    </w:lvl>
    <w:lvl w:ilvl="4">
      <w:start w:val="0"/>
      <w:numFmt w:val="bullet"/>
      <w:lvlText w:val=""/>
      <w:lvlJc w:val="left"/>
      <w:pPr>
        <w:tabs>
          <w:tab w:val="num" w:pos="0"/>
        </w:tabs>
        <w:ind w:left="1976" w:hanging="228"/>
      </w:pPr>
      <w:rPr>
        <w:rFonts w:ascii="Symbol" w:hAnsi="Symbol" w:cs="Symbol" w:hint="default"/>
        <w:lang w:val="pt-PT" w:eastAsia="en-US" w:bidi="ar-SA"/>
      </w:rPr>
    </w:lvl>
    <w:lvl w:ilvl="5">
      <w:start w:val="0"/>
      <w:numFmt w:val="bullet"/>
      <w:lvlText w:val=""/>
      <w:lvlJc w:val="left"/>
      <w:pPr>
        <w:tabs>
          <w:tab w:val="num" w:pos="0"/>
        </w:tabs>
        <w:ind w:left="2450" w:hanging="228"/>
      </w:pPr>
      <w:rPr>
        <w:rFonts w:ascii="Symbol" w:hAnsi="Symbol" w:cs="Symbol" w:hint="default"/>
        <w:lang w:val="pt-PT" w:eastAsia="en-US" w:bidi="ar-SA"/>
      </w:rPr>
    </w:lvl>
    <w:lvl w:ilvl="6">
      <w:start w:val="0"/>
      <w:numFmt w:val="bullet"/>
      <w:lvlText w:val=""/>
      <w:lvlJc w:val="left"/>
      <w:pPr>
        <w:tabs>
          <w:tab w:val="num" w:pos="0"/>
        </w:tabs>
        <w:ind w:left="2924" w:hanging="228"/>
      </w:pPr>
      <w:rPr>
        <w:rFonts w:ascii="Symbol" w:hAnsi="Symbol" w:cs="Symbol" w:hint="default"/>
        <w:lang w:val="pt-PT" w:eastAsia="en-US" w:bidi="ar-SA"/>
      </w:rPr>
    </w:lvl>
    <w:lvl w:ilvl="7">
      <w:start w:val="0"/>
      <w:numFmt w:val="bullet"/>
      <w:lvlText w:val=""/>
      <w:lvlJc w:val="left"/>
      <w:pPr>
        <w:tabs>
          <w:tab w:val="num" w:pos="0"/>
        </w:tabs>
        <w:ind w:left="3398" w:hanging="228"/>
      </w:pPr>
      <w:rPr>
        <w:rFonts w:ascii="Symbol" w:hAnsi="Symbol" w:cs="Symbol" w:hint="default"/>
        <w:lang w:val="pt-PT" w:eastAsia="en-US" w:bidi="ar-SA"/>
      </w:rPr>
    </w:lvl>
    <w:lvl w:ilvl="8">
      <w:start w:val="0"/>
      <w:numFmt w:val="bullet"/>
      <w:lvlText w:val=""/>
      <w:lvlJc w:val="left"/>
      <w:pPr>
        <w:tabs>
          <w:tab w:val="num" w:pos="0"/>
        </w:tabs>
        <w:ind w:left="3872" w:hanging="228"/>
      </w:pPr>
      <w:rPr>
        <w:rFonts w:ascii="Symbol" w:hAnsi="Symbol" w:cs="Symbol" w:hint="default"/>
        <w:lang w:val="pt-PT" w:eastAsia="en-US" w:bidi="ar-SA"/>
      </w:rPr>
    </w:lvl>
  </w:abstractNum>
  <w:abstractNum w:abstractNumId="77">
    <w:lvl w:ilvl="0">
      <w:start w:val="1"/>
      <w:numFmt w:val="decimal"/>
      <w:lvlText w:val="%1"/>
      <w:lvlJc w:val="left"/>
      <w:pPr>
        <w:tabs>
          <w:tab w:val="num" w:pos="0"/>
        </w:tabs>
        <w:ind w:left="164" w:hanging="304"/>
      </w:pPr>
      <w:rPr>
        <w:lang w:val="pt-PT" w:eastAsia="en-US" w:bidi="ar-SA"/>
      </w:rPr>
    </w:lvl>
    <w:lvl w:ilvl="1">
      <w:start w:val="1"/>
      <w:numFmt w:val="decimal"/>
      <w:lvlText w:val="%1.%2"/>
      <w:lvlJc w:val="left"/>
      <w:pPr>
        <w:tabs>
          <w:tab w:val="num" w:pos="0"/>
        </w:tabs>
        <w:ind w:left="164" w:hanging="304"/>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297" w:hanging="304"/>
      </w:pPr>
      <w:rPr>
        <w:rFonts w:ascii="Symbol" w:hAnsi="Symbol" w:cs="Symbol" w:hint="default"/>
        <w:lang w:val="pt-PT" w:eastAsia="en-US" w:bidi="ar-SA"/>
      </w:rPr>
    </w:lvl>
    <w:lvl w:ilvl="3">
      <w:start w:val="0"/>
      <w:numFmt w:val="bullet"/>
      <w:lvlText w:val=""/>
      <w:lvlJc w:val="left"/>
      <w:pPr>
        <w:tabs>
          <w:tab w:val="num" w:pos="0"/>
        </w:tabs>
        <w:ind w:left="4866" w:hanging="304"/>
      </w:pPr>
      <w:rPr>
        <w:rFonts w:ascii="Symbol" w:hAnsi="Symbol" w:cs="Symbol" w:hint="default"/>
        <w:lang w:val="pt-PT" w:eastAsia="en-US" w:bidi="ar-SA"/>
      </w:rPr>
    </w:lvl>
    <w:lvl w:ilvl="4">
      <w:start w:val="0"/>
      <w:numFmt w:val="bullet"/>
      <w:lvlText w:val=""/>
      <w:lvlJc w:val="left"/>
      <w:pPr>
        <w:tabs>
          <w:tab w:val="num" w:pos="0"/>
        </w:tabs>
        <w:ind w:left="6434" w:hanging="304"/>
      </w:pPr>
      <w:rPr>
        <w:rFonts w:ascii="Symbol" w:hAnsi="Symbol" w:cs="Symbol" w:hint="default"/>
        <w:lang w:val="pt-PT" w:eastAsia="en-US" w:bidi="ar-SA"/>
      </w:rPr>
    </w:lvl>
    <w:lvl w:ilvl="5">
      <w:start w:val="0"/>
      <w:numFmt w:val="bullet"/>
      <w:lvlText w:val=""/>
      <w:lvlJc w:val="left"/>
      <w:pPr>
        <w:tabs>
          <w:tab w:val="num" w:pos="0"/>
        </w:tabs>
        <w:ind w:left="8003" w:hanging="304"/>
      </w:pPr>
      <w:rPr>
        <w:rFonts w:ascii="Symbol" w:hAnsi="Symbol" w:cs="Symbol" w:hint="default"/>
        <w:lang w:val="pt-PT" w:eastAsia="en-US" w:bidi="ar-SA"/>
      </w:rPr>
    </w:lvl>
    <w:lvl w:ilvl="6">
      <w:start w:val="0"/>
      <w:numFmt w:val="bullet"/>
      <w:lvlText w:val=""/>
      <w:lvlJc w:val="left"/>
      <w:pPr>
        <w:tabs>
          <w:tab w:val="num" w:pos="0"/>
        </w:tabs>
        <w:ind w:left="9572" w:hanging="304"/>
      </w:pPr>
      <w:rPr>
        <w:rFonts w:ascii="Symbol" w:hAnsi="Symbol" w:cs="Symbol" w:hint="default"/>
        <w:lang w:val="pt-PT" w:eastAsia="en-US" w:bidi="ar-SA"/>
      </w:rPr>
    </w:lvl>
    <w:lvl w:ilvl="7">
      <w:start w:val="0"/>
      <w:numFmt w:val="bullet"/>
      <w:lvlText w:val=""/>
      <w:lvlJc w:val="left"/>
      <w:pPr>
        <w:tabs>
          <w:tab w:val="num" w:pos="0"/>
        </w:tabs>
        <w:ind w:left="11141" w:hanging="304"/>
      </w:pPr>
      <w:rPr>
        <w:rFonts w:ascii="Symbol" w:hAnsi="Symbol" w:cs="Symbol" w:hint="default"/>
        <w:lang w:val="pt-PT" w:eastAsia="en-US" w:bidi="ar-SA"/>
      </w:rPr>
    </w:lvl>
    <w:lvl w:ilvl="8">
      <w:start w:val="0"/>
      <w:numFmt w:val="bullet"/>
      <w:lvlText w:val=""/>
      <w:lvlJc w:val="left"/>
      <w:pPr>
        <w:tabs>
          <w:tab w:val="num" w:pos="0"/>
        </w:tabs>
        <w:ind w:left="12709" w:hanging="304"/>
      </w:pPr>
      <w:rPr>
        <w:rFonts w:ascii="Symbol" w:hAnsi="Symbol" w:cs="Symbol" w:hint="default"/>
        <w:lang w:val="pt-PT" w:eastAsia="en-US" w:bidi="ar-SA"/>
      </w:rPr>
    </w:lvl>
  </w:abstractNum>
  <w:abstractNum w:abstractNumId="7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hanging="0"/>
      <w:jc w:val="left"/>
    </w:pPr>
    <w:rPr>
      <w:rFonts w:ascii="Arial MT" w:hAnsi="Arial MT" w:eastAsia="Arial MT" w:cs="Arial MT"/>
      <w:color w:val="auto"/>
      <w:kern w:val="0"/>
      <w:sz w:val="22"/>
      <w:szCs w:val="22"/>
      <w:lang w:val="pt-PT" w:eastAsia="en-US" w:bidi="ar-SA"/>
    </w:rPr>
  </w:style>
  <w:style w:type="paragraph" w:styleId="Ttulo1">
    <w:name w:val="Heading 1"/>
    <w:basedOn w:val="Normal"/>
    <w:uiPriority w:val="1"/>
    <w:qFormat/>
    <w:pPr>
      <w:outlineLvl w:val="1"/>
    </w:pPr>
    <w:rPr>
      <w:rFonts w:ascii="Arial" w:hAnsi="Arial" w:eastAsia="Arial" w:cs="Arial"/>
      <w:b/>
      <w:bCs/>
      <w:sz w:val="16"/>
      <w:szCs w:val="16"/>
      <w:lang w:val="pt-PT" w:eastAsia="en-US" w:bidi="ar-SA"/>
    </w:rPr>
  </w:style>
  <w:style w:type="paragraph" w:styleId="Ttulo2">
    <w:name w:val="Heading 2"/>
    <w:basedOn w:val="Normal"/>
    <w:uiPriority w:val="1"/>
    <w:qFormat/>
    <w:pPr>
      <w:spacing w:before="76" w:after="0"/>
      <w:ind w:left="163" w:right="0" w:hanging="0"/>
      <w:outlineLvl w:val="2"/>
    </w:pPr>
    <w:rPr>
      <w:rFonts w:ascii="Arial" w:hAnsi="Arial" w:eastAsia="Arial" w:cs="Arial"/>
      <w:b/>
      <w:bCs/>
      <w:sz w:val="16"/>
      <w:szCs w:val="16"/>
      <w:lang w:val="pt-PT" w:eastAsia="en-US" w:bidi="ar-SA"/>
    </w:rPr>
  </w:style>
  <w:style w:type="character" w:styleId="DefaultParagraphFont" w:default="1">
    <w:name w:val="Default Paragraph Font"/>
    <w:uiPriority w:val="1"/>
    <w:semiHidden/>
    <w:unhideWhenUsed/>
    <w:qFormat/>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1"/>
    <w:qFormat/>
    <w:pPr>
      <w:spacing w:before="76" w:after="0"/>
      <w:ind w:left="163" w:right="0" w:hanging="0"/>
    </w:pPr>
    <w:rPr>
      <w:rFonts w:ascii="Arial MT" w:hAnsi="Arial MT" w:eastAsia="Arial MT" w:cs="Arial MT"/>
      <w:sz w:val="16"/>
      <w:szCs w:val="16"/>
      <w:lang w:val="pt-PT" w:eastAsia="en-US" w:bidi="ar-SA"/>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1"/>
    <w:qFormat/>
    <w:pPr>
      <w:spacing w:before="76" w:after="0"/>
      <w:ind w:left="163" w:right="0" w:hanging="0"/>
    </w:pPr>
    <w:rPr>
      <w:rFonts w:ascii="Arial MT" w:hAnsi="Arial MT" w:eastAsia="Arial MT" w:cs="Arial MT"/>
      <w:lang w:val="pt-PT" w:eastAsia="en-US" w:bidi="ar-SA"/>
    </w:rPr>
  </w:style>
  <w:style w:type="paragraph" w:styleId="TableParagraph">
    <w:name w:val="Table Paragraph"/>
    <w:basedOn w:val="Normal"/>
    <w:uiPriority w:val="1"/>
    <w:qFormat/>
    <w:pPr/>
    <w:rPr>
      <w:rFonts w:ascii="Arial MT" w:hAnsi="Arial MT" w:eastAsia="Arial MT" w:cs="Arial MT"/>
      <w:lang w:val="pt-PT" w:eastAsia="en-US" w:bidi="ar-SA"/>
    </w:rPr>
  </w:style>
  <w:style w:type="paragraph" w:styleId="Contedodoquadro">
    <w:name w:val="Conteúdo do quadro"/>
    <w:basedOn w:val="Normal"/>
    <w:qFormat/>
    <w:pPr/>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tre-se.jus.br/" TargetMode="External"/><Relationship Id="rId4" Type="http://schemas.openxmlformats.org/officeDocument/2006/relationships/hyperlink" Target="mailto:3209-8694_selic@tre-se.jus.br" TargetMode="External"/><Relationship Id="rId5" Type="http://schemas.openxmlformats.org/officeDocument/2006/relationships/hyperlink" Target="https://www.gov.br/compras/pt-br"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www.gov.br/compras/pt-br" TargetMode="Externa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yperlink" Target="https://www.gov.br/compras/pt-br/acesso-a-informacao/manuais/" TargetMode="External"/><Relationship Id="rId12" Type="http://schemas.openxmlformats.org/officeDocument/2006/relationships/hyperlink" Target="https://portaldatransparencia.gov.br/sancoes/consulta?ordenarPor=nomeSancionado&amp;direcao=asc" TargetMode="External"/><Relationship Id="rId13" Type="http://schemas.openxmlformats.org/officeDocument/2006/relationships/hyperlink" Target="http://www.cnj.jus.br/improbidade_adm/consultar_requerido.php" TargetMode="External"/><Relationship Id="rId14" Type="http://schemas.openxmlformats.org/officeDocument/2006/relationships/hyperlink" Target="https://contas.tcu.gov.br/ords/f?p=704144%3A3%3A10614424770367%3A%3ANO%3A3%2C4%2C6" TargetMode="External"/><Relationship Id="rId15" Type="http://schemas.openxmlformats.org/officeDocument/2006/relationships/hyperlink" Target="https://contas.tcu.gov.br/ords/f?p=704144%3A3%3A10614424770367%3A%3ANO%3A3%2C4%2C6" TargetMode="External"/><Relationship Id="rId16" Type="http://schemas.openxmlformats.org/officeDocument/2006/relationships/hyperlink" Target="https://certidoes-apf.apps.tcu.gov.br/" TargetMode="External"/><Relationship Id="rId17" Type="http://schemas.openxmlformats.org/officeDocument/2006/relationships/hyperlink" Target="https://certidoes-apf.apps.tcu.gov.br/"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mailto:nis@tre-se.jus.br" TargetMode="External"/><Relationship Id="rId21" Type="http://schemas.openxmlformats.org/officeDocument/2006/relationships/header" Target="header3.xml"/><Relationship Id="rId22" Type="http://schemas.openxmlformats.org/officeDocument/2006/relationships/header" Target="header4.xml"/><Relationship Id="rId23" Type="http://schemas.openxmlformats.org/officeDocument/2006/relationships/footer" Target="footer3.xml"/><Relationship Id="rId24" Type="http://schemas.openxmlformats.org/officeDocument/2006/relationships/footer" Target="footer4.xml"/><Relationship Id="rId25" Type="http://schemas.openxmlformats.org/officeDocument/2006/relationships/header" Target="header5.xml"/><Relationship Id="rId26" Type="http://schemas.openxmlformats.org/officeDocument/2006/relationships/header" Target="header6.xml"/><Relationship Id="rId27" Type="http://schemas.openxmlformats.org/officeDocument/2006/relationships/footer" Target="footer5.xml"/><Relationship Id="rId28" Type="http://schemas.openxmlformats.org/officeDocument/2006/relationships/footer" Target="footer6.xml"/><Relationship Id="rId29"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comprasnet.gov.br/seguro/loginPortal.asp" TargetMode="External"/><Relationship Id="rId31" Type="http://schemas.openxmlformats.org/officeDocument/2006/relationships/header" Target="header7.xml"/><Relationship Id="rId32" Type="http://schemas.openxmlformats.org/officeDocument/2006/relationships/header" Target="header8.xml"/><Relationship Id="rId33" Type="http://schemas.openxmlformats.org/officeDocument/2006/relationships/footer" Target="footer7.xml"/><Relationship Id="rId34" Type="http://schemas.openxmlformats.org/officeDocument/2006/relationships/footer" Target="footer8.xml"/><Relationship Id="rId35" Type="http://schemas.openxmlformats.org/officeDocument/2006/relationships/hyperlink" Target="mailto:licitacoes@tre-se.jus.br" TargetMode="External"/><Relationship Id="rId36" Type="http://schemas.openxmlformats.org/officeDocument/2006/relationships/hyperlink" Target="https://www.tre-se.jus.br/transparencia-e-prestacao-de-contas/licitacoes-e-contratos/licitacoes/pregoes/pregoes-2026/licitacoes-2026" TargetMode="External"/><Relationship Id="rId37" Type="http://schemas.openxmlformats.org/officeDocument/2006/relationships/hyperlink" Target="https://www.tre-se.jus.br/transparencia-e-prestacao-de-contas/licitacoes-e-contratos/licitacoes/pregoes/pregoes-2026/licitacoes-2026" TargetMode="External"/><Relationship Id="rId38" Type="http://schemas.openxmlformats.org/officeDocument/2006/relationships/hyperlink" Target="https://www.planalto.gov.br/ccivil_03/_ato2011-2014/2013/lei/l12846.htm" TargetMode="External"/><Relationship Id="rId39" Type="http://schemas.openxmlformats.org/officeDocument/2006/relationships/header" Target="header9.xml"/><Relationship Id="rId40" Type="http://schemas.openxmlformats.org/officeDocument/2006/relationships/header" Target="header10.xml"/><Relationship Id="rId41" Type="http://schemas.openxmlformats.org/officeDocument/2006/relationships/footer" Target="footer9.xml"/><Relationship Id="rId42" Type="http://schemas.openxmlformats.org/officeDocument/2006/relationships/footer" Target="footer10.xml"/><Relationship Id="rId43" Type="http://schemas.openxmlformats.org/officeDocument/2006/relationships/hyperlink" Target="https://www.comprasnet.gov.br/seguro/loginPortal.asp" TargetMode="External"/><Relationship Id="rId44" Type="http://schemas.openxmlformats.org/officeDocument/2006/relationships/hyperlink" Target="https://www.comprasnet.gov.br/seguro/loginPortal.asp" TargetMode="External"/><Relationship Id="rId45" Type="http://schemas.openxmlformats.org/officeDocument/2006/relationships/hyperlink" Target="https://www.comprasnet.gov.br/seguro/loginPortal.asp" TargetMode="External"/><Relationship Id="rId46" Type="http://schemas.openxmlformats.org/officeDocument/2006/relationships/hyperlink" Target="https://apps.tre-se.jus.br/sei/licitacoes@tre-se.jus.br" TargetMode="External"/><Relationship Id="rId47" Type="http://schemas.openxmlformats.org/officeDocument/2006/relationships/hyperlink" Target="https://www.comprasnet.gov.br/seguro/loginPortal.asp" TargetMode="External"/><Relationship Id="rId48" Type="http://schemas.openxmlformats.org/officeDocument/2006/relationships/hyperlink" Target="https://www.tre-se.jus.br/transparencia-e-prestacao-de-contas/licitacoes-e-contratos/licitacoes/licitacoes" TargetMode="External"/><Relationship Id="rId49" Type="http://schemas.openxmlformats.org/officeDocument/2006/relationships/header" Target="header11.xml"/><Relationship Id="rId50" Type="http://schemas.openxmlformats.org/officeDocument/2006/relationships/header" Target="header12.xml"/><Relationship Id="rId51" Type="http://schemas.openxmlformats.org/officeDocument/2006/relationships/footer" Target="footer11.xml"/><Relationship Id="rId52" Type="http://schemas.openxmlformats.org/officeDocument/2006/relationships/footer" Target="footer12.xml"/><Relationship Id="rId53" Type="http://schemas.openxmlformats.org/officeDocument/2006/relationships/hyperlink" Target="mailto:nis@tre-se.jus.br" TargetMode="External"/><Relationship Id="rId54" Type="http://schemas.openxmlformats.org/officeDocument/2006/relationships/header" Target="header13.xml"/><Relationship Id="rId55" Type="http://schemas.openxmlformats.org/officeDocument/2006/relationships/footer" Target="footer13.xml"/><Relationship Id="rId56" Type="http://schemas.openxmlformats.org/officeDocument/2006/relationships/hyperlink" Target="https://www.in.gov.br/en/web/dou/-/portaria-interministerial-mte/mdhc/mir-n-18-de-13-de-setembro-de-2024-585127062" TargetMode="External"/><Relationship Id="rId57" Type="http://schemas.openxmlformats.org/officeDocument/2006/relationships/hyperlink" Target="https://www.in.gov.br/en/web/dou/-/portaria-interministerial-mte/mdhc/mir-n-18-de-13-de-setembro-de-2024-585127062" TargetMode="External"/><Relationship Id="rId58" Type="http://schemas.openxmlformats.org/officeDocument/2006/relationships/hyperlink" Target="http://www.planalto.gov.br/ccivil_03/_ato2004-2006/2004/decreto/d5017.htm" TargetMode="External"/><Relationship Id="rId59" Type="http://schemas.openxmlformats.org/officeDocument/2006/relationships/hyperlink" Target="https://normlex.ilo.org/dyn/normlex/en/f?p=NORMLEXPUB%3A12100%3A0%3A%3ANO%3A%3AP12100_ILO_CODE%3AC029" TargetMode="External"/><Relationship Id="rId60" Type="http://schemas.openxmlformats.org/officeDocument/2006/relationships/hyperlink" Target="https://normlex.ilo.org/dyn/normlex/en/f?p=NORMLEXPUB%3A12100%3A0%3A%3ANO%3A%3AP12100_ILO_CODE%3AC029" TargetMode="External"/><Relationship Id="rId61" Type="http://schemas.openxmlformats.org/officeDocument/2006/relationships/hyperlink" Target="https://normlex.ilo.org/dyn/normlex/en/f?p=NORMLEXPUB%3A12100%3A0%3A%3ANO%3A%3AP12100_INSTRUMENT_ID%3A312250" TargetMode="External"/><Relationship Id="rId62" Type="http://schemas.openxmlformats.org/officeDocument/2006/relationships/header" Target="header14.xml"/><Relationship Id="rId63" Type="http://schemas.openxmlformats.org/officeDocument/2006/relationships/header" Target="header15.xml"/><Relationship Id="rId64" Type="http://schemas.openxmlformats.org/officeDocument/2006/relationships/footer" Target="footer14.xml"/><Relationship Id="rId65" Type="http://schemas.openxmlformats.org/officeDocument/2006/relationships/footer" Target="footer15.xml"/><Relationship Id="rId66" Type="http://schemas.openxmlformats.org/officeDocument/2006/relationships/hyperlink" Target="http://www.tre-se.jus.br/o-tre/servidores-e-normas-internas/codigo-de-etica-e-conduta-profissional/codigo-de-etica-e-conduta-profissional" TargetMode="External"/><Relationship Id="rId67" Type="http://schemas.openxmlformats.org/officeDocument/2006/relationships/hyperlink" Target="http://www.tre-se.jus.br/o-tre/servidores-e-normas-internas/codigo-de-etica-e-conduta-profissional/codigo-de-etica-e-conduta-profissional" TargetMode="External"/><Relationship Id="rId68" Type="http://schemas.openxmlformats.org/officeDocument/2006/relationships/header" Target="header16.xml"/><Relationship Id="rId69" Type="http://schemas.openxmlformats.org/officeDocument/2006/relationships/header" Target="header17.xml"/><Relationship Id="rId70" Type="http://schemas.openxmlformats.org/officeDocument/2006/relationships/footer" Target="footer16.xml"/><Relationship Id="rId71" Type="http://schemas.openxmlformats.org/officeDocument/2006/relationships/footer" Target="footer17.xml"/><Relationship Id="rId72" Type="http://schemas.openxmlformats.org/officeDocument/2006/relationships/header" Target="header18.xml"/><Relationship Id="rId73" Type="http://schemas.openxmlformats.org/officeDocument/2006/relationships/header" Target="header19.xml"/><Relationship Id="rId74" Type="http://schemas.openxmlformats.org/officeDocument/2006/relationships/footer" Target="footer18.xml"/><Relationship Id="rId75" Type="http://schemas.openxmlformats.org/officeDocument/2006/relationships/footer" Target="footer19.xml"/><Relationship Id="rId76" Type="http://schemas.openxmlformats.org/officeDocument/2006/relationships/hyperlink" Target="https://www.gov.br/compras/pt-br/acesso-a-informacao/legislacao/instrucoes-normativas/instrucao-normativa-seges-me-no-77-de-4-de-novembro-de-2022" TargetMode="External"/><Relationship Id="rId77" Type="http://schemas.openxmlformats.org/officeDocument/2006/relationships/hyperlink" Target="https://www.gov.br/compras/pt-br/acesso-a-informacao/legislacao/instrucoes-normativas/instrucao-normativa-seges-me-no-77-de-4-de-novembro-de-2022" TargetMode="External"/><Relationship Id="rId78" Type="http://schemas.openxmlformats.org/officeDocument/2006/relationships/hyperlink" Target="http://www.planalto.gov.br/ccivil_03/Leis/LCP/Lcp123.htm" TargetMode="External"/><Relationship Id="rId79" Type="http://schemas.openxmlformats.org/officeDocument/2006/relationships/header" Target="header20.xml"/><Relationship Id="rId80" Type="http://schemas.openxmlformats.org/officeDocument/2006/relationships/header" Target="header21.xml"/><Relationship Id="rId81" Type="http://schemas.openxmlformats.org/officeDocument/2006/relationships/footer" Target="footer20.xml"/><Relationship Id="rId82" Type="http://schemas.openxmlformats.org/officeDocument/2006/relationships/footer" Target="footer21.xml"/><Relationship Id="rId83" Type="http://schemas.openxmlformats.org/officeDocument/2006/relationships/hyperlink" Target="https://aracajuse.webiss.com.br/" TargetMode="External"/><Relationship Id="rId84" Type="http://schemas.openxmlformats.org/officeDocument/2006/relationships/hyperlink" Target="https://www.tre-se.jus.br/transparencia-e-prestacao-de-contas/licitacoes-e-contratos/licitacoes/licitacoes" TargetMode="External"/><Relationship Id="rId85" Type="http://schemas.openxmlformats.org/officeDocument/2006/relationships/header" Target="header22.xml"/><Relationship Id="rId86" Type="http://schemas.openxmlformats.org/officeDocument/2006/relationships/header" Target="header23.xml"/><Relationship Id="rId87" Type="http://schemas.openxmlformats.org/officeDocument/2006/relationships/footer" Target="footer22.xml"/><Relationship Id="rId88" Type="http://schemas.openxmlformats.org/officeDocument/2006/relationships/footer" Target="footer23.xml"/><Relationship Id="rId89" Type="http://schemas.openxmlformats.org/officeDocument/2006/relationships/hyperlink" Target="https://www.comprasnet.gov.br/seguro/loginPortal.asp" TargetMode="External"/><Relationship Id="rId90" Type="http://schemas.openxmlformats.org/officeDocument/2006/relationships/header" Target="header24.xml"/><Relationship Id="rId91" Type="http://schemas.openxmlformats.org/officeDocument/2006/relationships/header" Target="header25.xml"/><Relationship Id="rId92" Type="http://schemas.openxmlformats.org/officeDocument/2006/relationships/footer" Target="footer24.xml"/><Relationship Id="rId93" Type="http://schemas.openxmlformats.org/officeDocument/2006/relationships/footer" Target="footer25.xml"/><Relationship Id="rId94" Type="http://schemas.openxmlformats.org/officeDocument/2006/relationships/hyperlink" Target="https://www.tre-se.jus.br/transparencia-e-prestacao-de-contas/licitacoes-e-contratos/licitacoes/pregoes/pregoes-2026/licitacoes-2026" TargetMode="External"/><Relationship Id="rId95" Type="http://schemas.openxmlformats.org/officeDocument/2006/relationships/header" Target="header26.xml"/><Relationship Id="rId96" Type="http://schemas.openxmlformats.org/officeDocument/2006/relationships/header" Target="header27.xml"/><Relationship Id="rId97" Type="http://schemas.openxmlformats.org/officeDocument/2006/relationships/footer" Target="footer26.xml"/><Relationship Id="rId98" Type="http://schemas.openxmlformats.org/officeDocument/2006/relationships/footer" Target="footer27.xml"/><Relationship Id="rId99" Type="http://schemas.openxmlformats.org/officeDocument/2006/relationships/header" Target="header28.xml"/><Relationship Id="rId100" Type="http://schemas.openxmlformats.org/officeDocument/2006/relationships/header" Target="header29.xml"/><Relationship Id="rId101" Type="http://schemas.openxmlformats.org/officeDocument/2006/relationships/footer" Target="footer28.xml"/><Relationship Id="rId102" Type="http://schemas.openxmlformats.org/officeDocument/2006/relationships/footer" Target="footer29.xml"/><Relationship Id="rId103" Type="http://schemas.openxmlformats.org/officeDocument/2006/relationships/header" Target="header30.xml"/><Relationship Id="rId104" Type="http://schemas.openxmlformats.org/officeDocument/2006/relationships/header" Target="header31.xml"/><Relationship Id="rId105" Type="http://schemas.openxmlformats.org/officeDocument/2006/relationships/footer" Target="footer30.xml"/><Relationship Id="rId106" Type="http://schemas.openxmlformats.org/officeDocument/2006/relationships/footer" Target="footer31.xml"/><Relationship Id="rId107" Type="http://schemas.openxmlformats.org/officeDocument/2006/relationships/header" Target="header32.xml"/><Relationship Id="rId108" Type="http://schemas.openxmlformats.org/officeDocument/2006/relationships/header" Target="header33.xml"/><Relationship Id="rId109" Type="http://schemas.openxmlformats.org/officeDocument/2006/relationships/footer" Target="footer32.xml"/><Relationship Id="rId110" Type="http://schemas.openxmlformats.org/officeDocument/2006/relationships/footer" Target="footer33.xml"/><Relationship Id="rId111" Type="http://schemas.openxmlformats.org/officeDocument/2006/relationships/hyperlink" Target="https://www.gov.br/compras/pt-br/acesso-a-informacao/legislacao/instrucoes-normativas/instrucao-normativa-seges-me-no-77-de-4-de-novembro-de-2022" TargetMode="External"/><Relationship Id="rId112" Type="http://schemas.openxmlformats.org/officeDocument/2006/relationships/hyperlink" Target="https://www.gov.br/compras/pt-br/acesso-a-informacao/legislacao/instrucoes-normativas/instrucao-normativa-seges-me-no-77-de-4-de-novembro-de-2022" TargetMode="External"/><Relationship Id="rId113" Type="http://schemas.openxmlformats.org/officeDocument/2006/relationships/hyperlink" Target="https://aracajuse.webiss.com.br/" TargetMode="External"/><Relationship Id="rId114" Type="http://schemas.openxmlformats.org/officeDocument/2006/relationships/header" Target="header34.xml"/><Relationship Id="rId115" Type="http://schemas.openxmlformats.org/officeDocument/2006/relationships/header" Target="header35.xml"/><Relationship Id="rId116" Type="http://schemas.openxmlformats.org/officeDocument/2006/relationships/footer" Target="footer34.xml"/><Relationship Id="rId117" Type="http://schemas.openxmlformats.org/officeDocument/2006/relationships/footer" Target="footer35.xml"/><Relationship Id="rId118" Type="http://schemas.openxmlformats.org/officeDocument/2006/relationships/hyperlink" Target="https://www.planalto.gov.br/ccivil_03/_Ato2011-2014/2013/Lei/L12846.htm" TargetMode="External"/><Relationship Id="rId119" Type="http://schemas.openxmlformats.org/officeDocument/2006/relationships/hyperlink" Target="https://www.planalto.gov.br/ccivil_03/_ato2011-2014/2013/lei/l12846.htm" TargetMode="External"/><Relationship Id="rId120" Type="http://schemas.openxmlformats.org/officeDocument/2006/relationships/hyperlink" Target="https://www.planalto.gov.br/ccivil_03/_ato2011-2014/2013/lei/l12846.htm" TargetMode="External"/><Relationship Id="rId121" Type="http://schemas.openxmlformats.org/officeDocument/2006/relationships/header" Target="header36.xml"/><Relationship Id="rId122" Type="http://schemas.openxmlformats.org/officeDocument/2006/relationships/header" Target="header37.xml"/><Relationship Id="rId123" Type="http://schemas.openxmlformats.org/officeDocument/2006/relationships/footer" Target="footer36.xml"/><Relationship Id="rId124" Type="http://schemas.openxmlformats.org/officeDocument/2006/relationships/footer" Target="footer37.xml"/><Relationship Id="rId125" Type="http://schemas.openxmlformats.org/officeDocument/2006/relationships/header" Target="header38.xml"/><Relationship Id="rId126" Type="http://schemas.openxmlformats.org/officeDocument/2006/relationships/header" Target="header39.xml"/><Relationship Id="rId127" Type="http://schemas.openxmlformats.org/officeDocument/2006/relationships/footer" Target="footer38.xml"/><Relationship Id="rId128" Type="http://schemas.openxmlformats.org/officeDocument/2006/relationships/footer" Target="footer39.xml"/><Relationship Id="rId129" Type="http://schemas.openxmlformats.org/officeDocument/2006/relationships/image" Target="media/image2.jpeg"/><Relationship Id="rId130" Type="http://schemas.openxmlformats.org/officeDocument/2006/relationships/image" Target="media/image2.jpeg"/><Relationship Id="rId131" Type="http://schemas.openxmlformats.org/officeDocument/2006/relationships/image" Target="media/image3.png"/><Relationship Id="rId132" Type="http://schemas.openxmlformats.org/officeDocument/2006/relationships/hyperlink" Target="https://sei.tre-se.jus.br/sei/controlador_externo.php?acao=documento_conferir&amp;id_orgao_acesso_externo=0" TargetMode="External"/><Relationship Id="rId133" Type="http://schemas.openxmlformats.org/officeDocument/2006/relationships/image" Target="media/image3.png"/><Relationship Id="rId134" Type="http://schemas.openxmlformats.org/officeDocument/2006/relationships/hyperlink" Target="https://sei.tre-se.jus.br/sei/controlador_externo.php?acao=documento_conferir&amp;id_orgao_acesso_externo=0" TargetMode="External"/><Relationship Id="rId135" Type="http://schemas.openxmlformats.org/officeDocument/2006/relationships/header" Target="header40.xml"/><Relationship Id="rId136" Type="http://schemas.openxmlformats.org/officeDocument/2006/relationships/header" Target="header41.xml"/><Relationship Id="rId137" Type="http://schemas.openxmlformats.org/officeDocument/2006/relationships/footer" Target="footer40.xml"/><Relationship Id="rId138" Type="http://schemas.openxmlformats.org/officeDocument/2006/relationships/footer" Target="footer41.xml"/><Relationship Id="rId139" Type="http://schemas.openxmlformats.org/officeDocument/2006/relationships/numbering" Target="numbering.xml"/><Relationship Id="rId140" Type="http://schemas.openxmlformats.org/officeDocument/2006/relationships/fontTable" Target="fontTable.xml"/><Relationship Id="rId141" Type="http://schemas.openxmlformats.org/officeDocument/2006/relationships/settings" Target="settings.xml"/><Relationship Id="rId142"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11.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13.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14.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16.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18.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2.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20.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22.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24.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26.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28.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3.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30.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32.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34.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36.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38.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40.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 TargetMode="External"/>
</Relationships>
</file>

<file path=word/_rels/footer5.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7.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_rels/footer9.xml.rels><?xml version="1.0" encoding="UTF-8"?>
<Relationships xmlns="http://schemas.openxmlformats.org/package/2006/relationships"><Relationship Id="rId1"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Relationship Id="rId2" Type="http://schemas.openxmlformats.org/officeDocument/2006/relationships/hyperlink" Target="https://sei.tre-se.jus.br/sei/controlador.php?acao=procedimento_trabalhar&amp;acao_origem=protocolo_visualizar&amp;id_procedimento=2099865&amp;infra_sistema=100000100&amp;infra_unidade_atual=174&amp;infra_hash=88bb13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LibreOffice/7.5.9.2$Windows_X86_64 LibreOffice_project/cdeefe45c17511d326101eed8008ac4092f278a9</Application>
  <AppVersion>15.0000</AppVersion>
  <Pages>63</Pages>
  <Words>28004</Words>
  <Characters>170027</Characters>
  <CharactersWithSpaces>195744</CharactersWithSpaces>
  <Paragraphs>1576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2026-07-02T13:09:27Z</dcterms:created>
  <dc:creator/>
  <dc:description/>
  <dc:language>pt-BR</dc:language>
  <cp:lastModifiedBy/>
  <dcterms:modified xsi:type="dcterms:W3CDTF">2026-07-02T13:09:27Z</dcterms:modified>
  <cp:revision>0</cp:revision>
  <dc:subject/>
  <dc:title>SEI - 0005003-79.2026.6.25.8000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2026-07-02T00:00:00Z</vt:filetime>
  </property>
  <property fmtid="{D5CDD505-2E9C-101B-9397-08002B2CF9AE}" pid="4" name="Creator">
    <vt:lpwstr>Mozilla/5.0 (Windows NT 10.0; Win64; x64) AppleWebKit/537.36 (KHTML, like Gecko) Chrome/149.0.0.0 Safari/537.36</vt:lpwstr>
  </property>
  <property fmtid="{D5CDD505-2E9C-101B-9397-08002B2CF9AE}" pid="5" name="LastSaved">
    <vt:filetime>2026-07-02T00:00:00Z</vt:filetime>
  </property>
  <property fmtid="{D5CDD505-2E9C-101B-9397-08002B2CF9AE}" pid="6" name="Producer">
    <vt:lpwstr>Skia/PDF m149</vt:lpwstr>
  </property>
</Properties>
</file>